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FA1B1" w14:textId="77777777" w:rsidR="00CE7E00" w:rsidRPr="008F3367" w:rsidRDefault="00CE7E00" w:rsidP="00CE7E00">
      <w:pPr>
        <w:rPr>
          <w:b/>
          <w:szCs w:val="22"/>
        </w:rPr>
      </w:pPr>
      <w:r w:rsidRPr="008F3367">
        <w:rPr>
          <w:b/>
          <w:szCs w:val="22"/>
        </w:rPr>
        <w:t>CURRICULUM VITAE</w:t>
      </w:r>
    </w:p>
    <w:p w14:paraId="04312F9A" w14:textId="77777777" w:rsidR="00CE7E00" w:rsidRPr="008F3367" w:rsidRDefault="00CE7E00" w:rsidP="00CE7E00">
      <w:pPr>
        <w:rPr>
          <w:b/>
          <w:szCs w:val="22"/>
        </w:rPr>
      </w:pPr>
    </w:p>
    <w:p w14:paraId="669938DA" w14:textId="0F0949AC" w:rsidR="007F1D3A" w:rsidRDefault="00CE7E00" w:rsidP="00CE7E00">
      <w:pPr>
        <w:rPr>
          <w:b/>
          <w:szCs w:val="22"/>
        </w:rPr>
      </w:pPr>
      <w:r w:rsidRPr="008F3367">
        <w:rPr>
          <w:b/>
          <w:szCs w:val="22"/>
        </w:rPr>
        <w:t>NAME:</w:t>
      </w:r>
      <w:r w:rsidR="000F0ACF" w:rsidRPr="008F3367">
        <w:rPr>
          <w:b/>
          <w:szCs w:val="22"/>
        </w:rPr>
        <w:t xml:space="preserve"> Carmen J. Marsit, Ph.D.</w:t>
      </w:r>
      <w:r w:rsidR="00B3018A">
        <w:rPr>
          <w:b/>
          <w:szCs w:val="22"/>
        </w:rPr>
        <w:tab/>
      </w:r>
      <w:r w:rsidR="00B3018A">
        <w:rPr>
          <w:b/>
          <w:szCs w:val="22"/>
        </w:rPr>
        <w:tab/>
      </w:r>
      <w:r w:rsidR="00B3018A">
        <w:rPr>
          <w:b/>
          <w:szCs w:val="22"/>
        </w:rPr>
        <w:tab/>
      </w:r>
      <w:r w:rsidR="00B3018A">
        <w:rPr>
          <w:b/>
          <w:szCs w:val="22"/>
        </w:rPr>
        <w:tab/>
      </w:r>
      <w:r w:rsidR="00B3018A" w:rsidRPr="008F3367">
        <w:rPr>
          <w:b/>
          <w:szCs w:val="22"/>
        </w:rPr>
        <w:t xml:space="preserve">Date </w:t>
      </w:r>
      <w:r w:rsidR="00B3018A">
        <w:rPr>
          <w:b/>
          <w:szCs w:val="22"/>
        </w:rPr>
        <w:t>updated</w:t>
      </w:r>
      <w:r w:rsidR="00B3018A" w:rsidRPr="008F3367">
        <w:rPr>
          <w:b/>
          <w:szCs w:val="22"/>
        </w:rPr>
        <w:t>:</w:t>
      </w:r>
      <w:r w:rsidR="00B3018A">
        <w:rPr>
          <w:b/>
          <w:szCs w:val="22"/>
        </w:rPr>
        <w:t xml:space="preserve"> </w:t>
      </w:r>
      <w:r w:rsidR="00414F22">
        <w:rPr>
          <w:b/>
          <w:szCs w:val="22"/>
        </w:rPr>
        <w:t>February</w:t>
      </w:r>
      <w:r w:rsidR="00710FB1">
        <w:rPr>
          <w:b/>
          <w:szCs w:val="22"/>
        </w:rPr>
        <w:t xml:space="preserve"> 2021</w:t>
      </w:r>
    </w:p>
    <w:p w14:paraId="61074EE3" w14:textId="77777777" w:rsidR="00764C86" w:rsidRPr="008F3367" w:rsidRDefault="00764C86" w:rsidP="00CE7E00">
      <w:pPr>
        <w:rPr>
          <w:b/>
          <w:szCs w:val="22"/>
        </w:rPr>
      </w:pPr>
    </w:p>
    <w:tbl>
      <w:tblPr>
        <w:tblW w:w="0" w:type="auto"/>
        <w:tblLayout w:type="fixed"/>
        <w:tblLook w:val="04A0" w:firstRow="1" w:lastRow="0" w:firstColumn="1" w:lastColumn="0" w:noHBand="0" w:noVBand="1"/>
      </w:tblPr>
      <w:tblGrid>
        <w:gridCol w:w="1908"/>
        <w:gridCol w:w="3330"/>
        <w:gridCol w:w="4318"/>
      </w:tblGrid>
      <w:tr w:rsidR="00DD3507" w:rsidRPr="008F3367" w14:paraId="61685165" w14:textId="77777777" w:rsidTr="00DD3507">
        <w:trPr>
          <w:trHeight w:val="523"/>
        </w:trPr>
        <w:tc>
          <w:tcPr>
            <w:tcW w:w="1908" w:type="dxa"/>
            <w:shd w:val="clear" w:color="auto" w:fill="auto"/>
          </w:tcPr>
          <w:p w14:paraId="046D260A" w14:textId="77777777" w:rsidR="00CE7E00" w:rsidRPr="008F3367" w:rsidRDefault="00CE7E00" w:rsidP="00232963">
            <w:pPr>
              <w:tabs>
                <w:tab w:val="left" w:pos="3600"/>
                <w:tab w:val="left" w:pos="6480"/>
              </w:tabs>
              <w:rPr>
                <w:szCs w:val="22"/>
                <w:u w:val="single"/>
              </w:rPr>
            </w:pPr>
            <w:r w:rsidRPr="008F3367">
              <w:rPr>
                <w:b/>
                <w:szCs w:val="22"/>
              </w:rPr>
              <w:t>ADDRESS:</w:t>
            </w:r>
            <w:r w:rsidRPr="008F3367">
              <w:rPr>
                <w:b/>
                <w:szCs w:val="22"/>
              </w:rPr>
              <w:tab/>
            </w:r>
            <w:r w:rsidRPr="008F3367">
              <w:rPr>
                <w:szCs w:val="22"/>
                <w:u w:val="single"/>
              </w:rPr>
              <w:t>Office</w:t>
            </w:r>
            <w:r w:rsidRPr="008F3367">
              <w:rPr>
                <w:szCs w:val="22"/>
              </w:rPr>
              <w:tab/>
            </w:r>
            <w:r w:rsidRPr="008F3367">
              <w:rPr>
                <w:szCs w:val="22"/>
                <w:u w:val="single"/>
              </w:rPr>
              <w:t>Home</w:t>
            </w:r>
          </w:p>
        </w:tc>
        <w:tc>
          <w:tcPr>
            <w:tcW w:w="3330" w:type="dxa"/>
            <w:shd w:val="clear" w:color="auto" w:fill="auto"/>
          </w:tcPr>
          <w:p w14:paraId="53624406" w14:textId="491BAE66" w:rsidR="00DD3507" w:rsidRPr="00EB2488" w:rsidRDefault="00DD3507" w:rsidP="00232963">
            <w:pPr>
              <w:tabs>
                <w:tab w:val="left" w:pos="3600"/>
                <w:tab w:val="left" w:pos="6480"/>
              </w:tabs>
              <w:rPr>
                <w:szCs w:val="22"/>
              </w:rPr>
            </w:pPr>
          </w:p>
        </w:tc>
        <w:tc>
          <w:tcPr>
            <w:tcW w:w="4318" w:type="dxa"/>
            <w:shd w:val="clear" w:color="auto" w:fill="auto"/>
          </w:tcPr>
          <w:p w14:paraId="7BD86D6C" w14:textId="77777777" w:rsidR="00CE7E00" w:rsidRPr="008F3367" w:rsidRDefault="00CE7E00" w:rsidP="00232963">
            <w:pPr>
              <w:tabs>
                <w:tab w:val="left" w:pos="3600"/>
                <w:tab w:val="left" w:pos="6480"/>
              </w:tabs>
              <w:rPr>
                <w:szCs w:val="22"/>
                <w:u w:val="single"/>
              </w:rPr>
            </w:pPr>
            <w:r w:rsidRPr="008F3367">
              <w:rPr>
                <w:szCs w:val="22"/>
                <w:u w:val="single"/>
              </w:rPr>
              <w:t>Office</w:t>
            </w:r>
          </w:p>
          <w:p w14:paraId="3DCAAA46" w14:textId="3BDD7AC9" w:rsidR="00CE7E00" w:rsidRDefault="00DD3507" w:rsidP="00232963">
            <w:pPr>
              <w:tabs>
                <w:tab w:val="left" w:pos="3600"/>
                <w:tab w:val="left" w:pos="6480"/>
              </w:tabs>
              <w:rPr>
                <w:szCs w:val="22"/>
              </w:rPr>
            </w:pPr>
            <w:r>
              <w:rPr>
                <w:szCs w:val="22"/>
              </w:rPr>
              <w:t>Department of Environmental Health</w:t>
            </w:r>
          </w:p>
          <w:p w14:paraId="3ABC49F6" w14:textId="77777777" w:rsidR="00DD3507" w:rsidRDefault="00DD3507" w:rsidP="00232963">
            <w:pPr>
              <w:tabs>
                <w:tab w:val="left" w:pos="3600"/>
                <w:tab w:val="left" w:pos="6480"/>
              </w:tabs>
              <w:rPr>
                <w:szCs w:val="22"/>
              </w:rPr>
            </w:pPr>
            <w:r>
              <w:rPr>
                <w:szCs w:val="22"/>
              </w:rPr>
              <w:t>Rollins School of Public Health</w:t>
            </w:r>
          </w:p>
          <w:p w14:paraId="646E2D25" w14:textId="77777777" w:rsidR="00DD3507" w:rsidRDefault="00DD3507" w:rsidP="00232963">
            <w:pPr>
              <w:tabs>
                <w:tab w:val="left" w:pos="3600"/>
                <w:tab w:val="left" w:pos="6480"/>
              </w:tabs>
              <w:rPr>
                <w:szCs w:val="22"/>
              </w:rPr>
            </w:pPr>
            <w:r>
              <w:rPr>
                <w:szCs w:val="22"/>
              </w:rPr>
              <w:t>Emory University</w:t>
            </w:r>
          </w:p>
          <w:p w14:paraId="7216CF76" w14:textId="77777777" w:rsidR="00DD3507" w:rsidRDefault="00DD3507" w:rsidP="00232963">
            <w:pPr>
              <w:tabs>
                <w:tab w:val="left" w:pos="3600"/>
                <w:tab w:val="left" w:pos="6480"/>
              </w:tabs>
              <w:rPr>
                <w:szCs w:val="22"/>
              </w:rPr>
            </w:pPr>
            <w:r>
              <w:rPr>
                <w:szCs w:val="22"/>
              </w:rPr>
              <w:t>1518 Clifton Road</w:t>
            </w:r>
          </w:p>
          <w:p w14:paraId="22F30DE2" w14:textId="17B3573B" w:rsidR="00CE7E00" w:rsidRPr="00B3018A" w:rsidRDefault="00DD3507" w:rsidP="00232963">
            <w:pPr>
              <w:tabs>
                <w:tab w:val="left" w:pos="3600"/>
                <w:tab w:val="left" w:pos="6480"/>
              </w:tabs>
              <w:rPr>
                <w:szCs w:val="22"/>
              </w:rPr>
            </w:pPr>
            <w:r>
              <w:rPr>
                <w:szCs w:val="22"/>
              </w:rPr>
              <w:t>Atlanta, GA 30322</w:t>
            </w:r>
          </w:p>
        </w:tc>
      </w:tr>
    </w:tbl>
    <w:p w14:paraId="58811C28" w14:textId="77777777" w:rsidR="00DD3507" w:rsidRDefault="00DD3507" w:rsidP="00DD3507">
      <w:pPr>
        <w:tabs>
          <w:tab w:val="left" w:pos="2070"/>
          <w:tab w:val="left" w:pos="5760"/>
        </w:tabs>
        <w:rPr>
          <w:b/>
          <w:szCs w:val="22"/>
        </w:rPr>
      </w:pPr>
    </w:p>
    <w:p w14:paraId="3CC834EC" w14:textId="4D4B9D3D" w:rsidR="00DD3507" w:rsidRDefault="00DD3507" w:rsidP="00DD3507">
      <w:pPr>
        <w:tabs>
          <w:tab w:val="left" w:pos="2070"/>
          <w:tab w:val="left" w:pos="5760"/>
        </w:tabs>
        <w:rPr>
          <w:b/>
          <w:szCs w:val="22"/>
        </w:rPr>
      </w:pPr>
      <w:r>
        <w:rPr>
          <w:b/>
          <w:szCs w:val="22"/>
        </w:rPr>
        <w:t>CURRENT ACADEMIC APPOINTMENT</w:t>
      </w:r>
    </w:p>
    <w:tbl>
      <w:tblPr>
        <w:tblW w:w="0" w:type="auto"/>
        <w:tblCellMar>
          <w:top w:w="72" w:type="dxa"/>
          <w:left w:w="115" w:type="dxa"/>
          <w:right w:w="115" w:type="dxa"/>
        </w:tblCellMar>
        <w:tblLook w:val="04A0" w:firstRow="1" w:lastRow="0" w:firstColumn="1" w:lastColumn="0" w:noHBand="0" w:noVBand="1"/>
      </w:tblPr>
      <w:tblGrid>
        <w:gridCol w:w="1728"/>
        <w:gridCol w:w="4656"/>
        <w:gridCol w:w="3192"/>
      </w:tblGrid>
      <w:tr w:rsidR="00DD3507" w:rsidRPr="008F3367" w14:paraId="1A59C401" w14:textId="77777777" w:rsidTr="00DD3507">
        <w:tc>
          <w:tcPr>
            <w:tcW w:w="1728" w:type="dxa"/>
            <w:shd w:val="clear" w:color="auto" w:fill="auto"/>
          </w:tcPr>
          <w:p w14:paraId="70366629" w14:textId="77777777" w:rsidR="00DD3507" w:rsidRPr="008F3367" w:rsidRDefault="00DD3507" w:rsidP="00DD3507">
            <w:pPr>
              <w:tabs>
                <w:tab w:val="left" w:pos="2070"/>
                <w:tab w:val="left" w:pos="5760"/>
              </w:tabs>
              <w:rPr>
                <w:b/>
                <w:szCs w:val="22"/>
              </w:rPr>
            </w:pPr>
            <w:r w:rsidRPr="008F3367">
              <w:rPr>
                <w:b/>
                <w:szCs w:val="22"/>
                <w:u w:val="single"/>
              </w:rPr>
              <w:t>DATE</w:t>
            </w:r>
          </w:p>
        </w:tc>
        <w:tc>
          <w:tcPr>
            <w:tcW w:w="4656" w:type="dxa"/>
            <w:shd w:val="clear" w:color="auto" w:fill="auto"/>
          </w:tcPr>
          <w:p w14:paraId="71FA2036" w14:textId="77777777" w:rsidR="00DD3507" w:rsidRPr="008F3367" w:rsidRDefault="00DD3507" w:rsidP="00DD3507">
            <w:pPr>
              <w:tabs>
                <w:tab w:val="left" w:pos="2070"/>
                <w:tab w:val="left" w:pos="5760"/>
              </w:tabs>
              <w:rPr>
                <w:b/>
                <w:szCs w:val="22"/>
              </w:rPr>
            </w:pPr>
            <w:r w:rsidRPr="008F3367">
              <w:rPr>
                <w:b/>
                <w:szCs w:val="22"/>
                <w:u w:val="single"/>
              </w:rPr>
              <w:t>INSTITUTION</w:t>
            </w:r>
          </w:p>
        </w:tc>
        <w:tc>
          <w:tcPr>
            <w:tcW w:w="3192" w:type="dxa"/>
            <w:shd w:val="clear" w:color="auto" w:fill="auto"/>
          </w:tcPr>
          <w:p w14:paraId="23B2B86C" w14:textId="77777777" w:rsidR="00DD3507" w:rsidRPr="008F3367" w:rsidRDefault="00DD3507" w:rsidP="00DD3507">
            <w:pPr>
              <w:tabs>
                <w:tab w:val="left" w:pos="2070"/>
                <w:tab w:val="left" w:pos="5760"/>
              </w:tabs>
              <w:rPr>
                <w:b/>
                <w:szCs w:val="22"/>
              </w:rPr>
            </w:pPr>
            <w:r w:rsidRPr="008F3367">
              <w:rPr>
                <w:b/>
                <w:szCs w:val="22"/>
                <w:u w:val="single"/>
              </w:rPr>
              <w:t>TITLE</w:t>
            </w:r>
          </w:p>
        </w:tc>
      </w:tr>
      <w:tr w:rsidR="002C317D" w:rsidRPr="008F3367" w14:paraId="2F796460" w14:textId="77777777" w:rsidTr="00DD3507">
        <w:tc>
          <w:tcPr>
            <w:tcW w:w="1728" w:type="dxa"/>
            <w:shd w:val="clear" w:color="auto" w:fill="auto"/>
          </w:tcPr>
          <w:p w14:paraId="1F864A41" w14:textId="1BD49B17" w:rsidR="002C317D" w:rsidRDefault="002C317D" w:rsidP="00DD3507">
            <w:pPr>
              <w:tabs>
                <w:tab w:val="left" w:pos="2070"/>
                <w:tab w:val="left" w:pos="5760"/>
              </w:tabs>
              <w:rPr>
                <w:szCs w:val="22"/>
              </w:rPr>
            </w:pPr>
            <w:r>
              <w:rPr>
                <w:szCs w:val="22"/>
              </w:rPr>
              <w:t>2021-present</w:t>
            </w:r>
          </w:p>
        </w:tc>
        <w:tc>
          <w:tcPr>
            <w:tcW w:w="4656" w:type="dxa"/>
            <w:shd w:val="clear" w:color="auto" w:fill="auto"/>
          </w:tcPr>
          <w:p w14:paraId="7DDB6299" w14:textId="4A4F67C6" w:rsidR="002C317D" w:rsidRDefault="002C317D" w:rsidP="00DD3507">
            <w:pPr>
              <w:tabs>
                <w:tab w:val="left" w:pos="2070"/>
                <w:tab w:val="left" w:pos="5760"/>
              </w:tabs>
              <w:rPr>
                <w:szCs w:val="22"/>
              </w:rPr>
            </w:pPr>
            <w:r>
              <w:rPr>
                <w:szCs w:val="22"/>
              </w:rPr>
              <w:t>Rollins School of Public Health of Emory University</w:t>
            </w:r>
          </w:p>
        </w:tc>
        <w:tc>
          <w:tcPr>
            <w:tcW w:w="3192" w:type="dxa"/>
            <w:shd w:val="clear" w:color="auto" w:fill="auto"/>
          </w:tcPr>
          <w:p w14:paraId="64627041" w14:textId="38E39DBC" w:rsidR="002C317D" w:rsidRDefault="00710FB1" w:rsidP="00DD3507">
            <w:pPr>
              <w:tabs>
                <w:tab w:val="left" w:pos="2070"/>
                <w:tab w:val="left" w:pos="5760"/>
              </w:tabs>
              <w:rPr>
                <w:szCs w:val="22"/>
              </w:rPr>
            </w:pPr>
            <w:r>
              <w:rPr>
                <w:szCs w:val="22"/>
              </w:rPr>
              <w:t>Rollins Distinguished Professor of Research</w:t>
            </w:r>
          </w:p>
        </w:tc>
      </w:tr>
      <w:tr w:rsidR="00224278" w:rsidRPr="008F3367" w14:paraId="7F2E2FFD" w14:textId="77777777" w:rsidTr="00DD3507">
        <w:tc>
          <w:tcPr>
            <w:tcW w:w="1728" w:type="dxa"/>
            <w:shd w:val="clear" w:color="auto" w:fill="auto"/>
          </w:tcPr>
          <w:p w14:paraId="1C6D54B8" w14:textId="0B0E11DB" w:rsidR="00224278" w:rsidRDefault="00224278" w:rsidP="00DD3507">
            <w:pPr>
              <w:tabs>
                <w:tab w:val="left" w:pos="2070"/>
                <w:tab w:val="left" w:pos="5760"/>
              </w:tabs>
              <w:rPr>
                <w:szCs w:val="22"/>
              </w:rPr>
            </w:pPr>
            <w:r>
              <w:rPr>
                <w:szCs w:val="22"/>
              </w:rPr>
              <w:t>2019-present</w:t>
            </w:r>
          </w:p>
        </w:tc>
        <w:tc>
          <w:tcPr>
            <w:tcW w:w="4656" w:type="dxa"/>
            <w:shd w:val="clear" w:color="auto" w:fill="auto"/>
          </w:tcPr>
          <w:p w14:paraId="2957E957" w14:textId="7B9D588F" w:rsidR="00224278" w:rsidRDefault="00224278" w:rsidP="00DD3507">
            <w:pPr>
              <w:tabs>
                <w:tab w:val="left" w:pos="2070"/>
                <w:tab w:val="left" w:pos="5760"/>
              </w:tabs>
              <w:rPr>
                <w:szCs w:val="22"/>
              </w:rPr>
            </w:pPr>
            <w:r>
              <w:rPr>
                <w:szCs w:val="22"/>
              </w:rPr>
              <w:t>Rollins School of Public Health of Emory University</w:t>
            </w:r>
          </w:p>
        </w:tc>
        <w:tc>
          <w:tcPr>
            <w:tcW w:w="3192" w:type="dxa"/>
            <w:shd w:val="clear" w:color="auto" w:fill="auto"/>
          </w:tcPr>
          <w:p w14:paraId="2C9F87EC" w14:textId="2448F05A" w:rsidR="00224278" w:rsidRDefault="00224278" w:rsidP="00DD3507">
            <w:pPr>
              <w:tabs>
                <w:tab w:val="left" w:pos="2070"/>
                <w:tab w:val="left" w:pos="5760"/>
              </w:tabs>
              <w:rPr>
                <w:szCs w:val="22"/>
              </w:rPr>
            </w:pPr>
            <w:r>
              <w:rPr>
                <w:szCs w:val="22"/>
              </w:rPr>
              <w:t>Associate Dean for Research</w:t>
            </w:r>
          </w:p>
        </w:tc>
      </w:tr>
      <w:tr w:rsidR="00DD3507" w:rsidRPr="008F3367" w14:paraId="355D548B" w14:textId="77777777" w:rsidTr="00DD3507">
        <w:tc>
          <w:tcPr>
            <w:tcW w:w="1728" w:type="dxa"/>
            <w:shd w:val="clear" w:color="auto" w:fill="auto"/>
          </w:tcPr>
          <w:p w14:paraId="00C119C2" w14:textId="0617D809" w:rsidR="00DD3507" w:rsidRPr="008F3367" w:rsidRDefault="00DD3507" w:rsidP="00DD3507">
            <w:pPr>
              <w:tabs>
                <w:tab w:val="left" w:pos="2070"/>
                <w:tab w:val="left" w:pos="5760"/>
              </w:tabs>
              <w:rPr>
                <w:szCs w:val="22"/>
              </w:rPr>
            </w:pPr>
            <w:r>
              <w:rPr>
                <w:szCs w:val="22"/>
              </w:rPr>
              <w:t>2016</w:t>
            </w:r>
            <w:r w:rsidR="00DE2517">
              <w:rPr>
                <w:szCs w:val="22"/>
              </w:rPr>
              <w:t>-present</w:t>
            </w:r>
          </w:p>
        </w:tc>
        <w:tc>
          <w:tcPr>
            <w:tcW w:w="4656" w:type="dxa"/>
            <w:shd w:val="clear" w:color="auto" w:fill="auto"/>
          </w:tcPr>
          <w:p w14:paraId="0B05CE38" w14:textId="0B37CFB0" w:rsidR="00DD3507" w:rsidRPr="008F3367" w:rsidRDefault="00DD3507" w:rsidP="00DD3507">
            <w:pPr>
              <w:tabs>
                <w:tab w:val="left" w:pos="2070"/>
                <w:tab w:val="left" w:pos="5760"/>
              </w:tabs>
              <w:rPr>
                <w:szCs w:val="22"/>
              </w:rPr>
            </w:pPr>
            <w:r>
              <w:rPr>
                <w:szCs w:val="22"/>
              </w:rPr>
              <w:t>Rollins School of Public Health of Emory University</w:t>
            </w:r>
            <w:r w:rsidR="00100075">
              <w:rPr>
                <w:szCs w:val="22"/>
              </w:rPr>
              <w:t>, Department of Environmental Health</w:t>
            </w:r>
          </w:p>
        </w:tc>
        <w:tc>
          <w:tcPr>
            <w:tcW w:w="3192" w:type="dxa"/>
            <w:shd w:val="clear" w:color="auto" w:fill="auto"/>
          </w:tcPr>
          <w:p w14:paraId="78C4EA4C" w14:textId="3F5DA1E0" w:rsidR="00DD3507" w:rsidRPr="008F3367" w:rsidRDefault="00DD3507" w:rsidP="00DD3507">
            <w:pPr>
              <w:tabs>
                <w:tab w:val="left" w:pos="2070"/>
                <w:tab w:val="left" w:pos="5760"/>
              </w:tabs>
              <w:rPr>
                <w:szCs w:val="22"/>
              </w:rPr>
            </w:pPr>
            <w:r>
              <w:rPr>
                <w:szCs w:val="22"/>
              </w:rPr>
              <w:t>Professor</w:t>
            </w:r>
            <w:r w:rsidR="00DE2517">
              <w:rPr>
                <w:szCs w:val="22"/>
              </w:rPr>
              <w:t xml:space="preserve"> (</w:t>
            </w:r>
            <w:r w:rsidR="00DE2517" w:rsidRPr="00DE2517">
              <w:rPr>
                <w:i/>
                <w:szCs w:val="22"/>
              </w:rPr>
              <w:t>with tenure</w:t>
            </w:r>
            <w:r w:rsidR="00DE2517">
              <w:rPr>
                <w:szCs w:val="22"/>
              </w:rPr>
              <w:t>)</w:t>
            </w:r>
          </w:p>
        </w:tc>
      </w:tr>
      <w:tr w:rsidR="00100075" w:rsidRPr="008F3367" w14:paraId="3F843C59" w14:textId="77777777" w:rsidTr="00DD3507">
        <w:tc>
          <w:tcPr>
            <w:tcW w:w="1728" w:type="dxa"/>
            <w:shd w:val="clear" w:color="auto" w:fill="auto"/>
          </w:tcPr>
          <w:p w14:paraId="6B22D0E2" w14:textId="4F0BE731" w:rsidR="00100075" w:rsidRDefault="00100075" w:rsidP="00DD3507">
            <w:pPr>
              <w:tabs>
                <w:tab w:val="left" w:pos="2070"/>
                <w:tab w:val="left" w:pos="5760"/>
              </w:tabs>
              <w:rPr>
                <w:szCs w:val="22"/>
              </w:rPr>
            </w:pPr>
            <w:r>
              <w:rPr>
                <w:szCs w:val="22"/>
              </w:rPr>
              <w:t>2017-present</w:t>
            </w:r>
          </w:p>
        </w:tc>
        <w:tc>
          <w:tcPr>
            <w:tcW w:w="4656" w:type="dxa"/>
            <w:shd w:val="clear" w:color="auto" w:fill="auto"/>
          </w:tcPr>
          <w:p w14:paraId="31B44E89" w14:textId="7796F87B" w:rsidR="00100075" w:rsidRDefault="00100075" w:rsidP="00DD3507">
            <w:pPr>
              <w:tabs>
                <w:tab w:val="left" w:pos="2070"/>
                <w:tab w:val="left" w:pos="5760"/>
              </w:tabs>
              <w:rPr>
                <w:szCs w:val="22"/>
              </w:rPr>
            </w:pPr>
            <w:r>
              <w:rPr>
                <w:szCs w:val="22"/>
              </w:rPr>
              <w:t>Rollins School of Public Health of Emory University, Department of Epidemiology</w:t>
            </w:r>
          </w:p>
        </w:tc>
        <w:tc>
          <w:tcPr>
            <w:tcW w:w="3192" w:type="dxa"/>
            <w:shd w:val="clear" w:color="auto" w:fill="auto"/>
          </w:tcPr>
          <w:p w14:paraId="6D35AEEA" w14:textId="6D385EC3" w:rsidR="00100075" w:rsidRDefault="00100075" w:rsidP="00DD3507">
            <w:pPr>
              <w:tabs>
                <w:tab w:val="left" w:pos="2070"/>
                <w:tab w:val="left" w:pos="5760"/>
              </w:tabs>
              <w:rPr>
                <w:szCs w:val="22"/>
              </w:rPr>
            </w:pPr>
            <w:r>
              <w:rPr>
                <w:szCs w:val="22"/>
              </w:rPr>
              <w:t>Professor (</w:t>
            </w:r>
            <w:r w:rsidRPr="00DE2517">
              <w:rPr>
                <w:i/>
                <w:szCs w:val="22"/>
              </w:rPr>
              <w:t>with tenure</w:t>
            </w:r>
            <w:r>
              <w:rPr>
                <w:szCs w:val="22"/>
              </w:rPr>
              <w:t>)</w:t>
            </w:r>
          </w:p>
        </w:tc>
      </w:tr>
      <w:tr w:rsidR="00DD3507" w:rsidRPr="008F3367" w14:paraId="112F3F27" w14:textId="77777777" w:rsidTr="00DD3507">
        <w:tc>
          <w:tcPr>
            <w:tcW w:w="1728" w:type="dxa"/>
            <w:shd w:val="clear" w:color="auto" w:fill="auto"/>
          </w:tcPr>
          <w:p w14:paraId="6CA4C5C0" w14:textId="02913AEB" w:rsidR="00DD3507" w:rsidRDefault="00DD3507" w:rsidP="00DD3507">
            <w:pPr>
              <w:tabs>
                <w:tab w:val="left" w:pos="2070"/>
                <w:tab w:val="left" w:pos="5760"/>
              </w:tabs>
              <w:rPr>
                <w:szCs w:val="22"/>
              </w:rPr>
            </w:pPr>
            <w:r>
              <w:rPr>
                <w:szCs w:val="22"/>
              </w:rPr>
              <w:t>2014-present</w:t>
            </w:r>
          </w:p>
        </w:tc>
        <w:tc>
          <w:tcPr>
            <w:tcW w:w="4656" w:type="dxa"/>
            <w:shd w:val="clear" w:color="auto" w:fill="auto"/>
          </w:tcPr>
          <w:p w14:paraId="0843383C" w14:textId="058093AC" w:rsidR="00DD3507" w:rsidRDefault="00DD3507" w:rsidP="00DD3507">
            <w:pPr>
              <w:tabs>
                <w:tab w:val="left" w:pos="2070"/>
                <w:tab w:val="left" w:pos="5760"/>
              </w:tabs>
              <w:rPr>
                <w:szCs w:val="22"/>
              </w:rPr>
            </w:pPr>
            <w:r>
              <w:rPr>
                <w:szCs w:val="22"/>
              </w:rPr>
              <w:t>Brown University School of Public Health, Department of Epidemiology</w:t>
            </w:r>
          </w:p>
        </w:tc>
        <w:tc>
          <w:tcPr>
            <w:tcW w:w="3192" w:type="dxa"/>
            <w:shd w:val="clear" w:color="auto" w:fill="auto"/>
          </w:tcPr>
          <w:p w14:paraId="15D1156A" w14:textId="30ADF292" w:rsidR="00DD3507" w:rsidRDefault="00DD3507" w:rsidP="00DD3507">
            <w:pPr>
              <w:tabs>
                <w:tab w:val="left" w:pos="2070"/>
                <w:tab w:val="left" w:pos="5760"/>
              </w:tabs>
              <w:rPr>
                <w:szCs w:val="22"/>
              </w:rPr>
            </w:pPr>
            <w:r>
              <w:rPr>
                <w:szCs w:val="22"/>
              </w:rPr>
              <w:t>Adjunct Professor</w:t>
            </w:r>
          </w:p>
        </w:tc>
      </w:tr>
      <w:tr w:rsidR="00DD3507" w:rsidRPr="008F3367" w14:paraId="2476F492" w14:textId="77777777" w:rsidTr="00DE2517">
        <w:trPr>
          <w:trHeight w:val="540"/>
        </w:trPr>
        <w:tc>
          <w:tcPr>
            <w:tcW w:w="1728" w:type="dxa"/>
            <w:shd w:val="clear" w:color="auto" w:fill="auto"/>
          </w:tcPr>
          <w:p w14:paraId="76FB49A6" w14:textId="5BC77396" w:rsidR="00DD3507" w:rsidRDefault="00DD3507" w:rsidP="00DD3507">
            <w:pPr>
              <w:tabs>
                <w:tab w:val="left" w:pos="2070"/>
                <w:tab w:val="left" w:pos="5760"/>
              </w:tabs>
              <w:rPr>
                <w:szCs w:val="22"/>
              </w:rPr>
            </w:pPr>
            <w:r>
              <w:rPr>
                <w:szCs w:val="22"/>
              </w:rPr>
              <w:t>2016</w:t>
            </w:r>
            <w:r w:rsidR="00DE2517">
              <w:rPr>
                <w:szCs w:val="22"/>
              </w:rPr>
              <w:t>-present</w:t>
            </w:r>
          </w:p>
        </w:tc>
        <w:tc>
          <w:tcPr>
            <w:tcW w:w="4656" w:type="dxa"/>
            <w:shd w:val="clear" w:color="auto" w:fill="auto"/>
          </w:tcPr>
          <w:p w14:paraId="2145691B" w14:textId="1331A540" w:rsidR="00DD3507" w:rsidRDefault="00DD3507" w:rsidP="00DD3507">
            <w:pPr>
              <w:tabs>
                <w:tab w:val="left" w:pos="2070"/>
                <w:tab w:val="left" w:pos="5760"/>
              </w:tabs>
              <w:rPr>
                <w:szCs w:val="22"/>
              </w:rPr>
            </w:pPr>
            <w:r>
              <w:rPr>
                <w:szCs w:val="22"/>
              </w:rPr>
              <w:t>Geisel School of Medicine at Dartmouth, Department of Epidemiology</w:t>
            </w:r>
          </w:p>
        </w:tc>
        <w:tc>
          <w:tcPr>
            <w:tcW w:w="3192" w:type="dxa"/>
            <w:shd w:val="clear" w:color="auto" w:fill="auto"/>
          </w:tcPr>
          <w:p w14:paraId="7EDDF7C3" w14:textId="729D4BC2" w:rsidR="00DD3507" w:rsidRDefault="00DD3507" w:rsidP="00DD3507">
            <w:pPr>
              <w:tabs>
                <w:tab w:val="left" w:pos="2070"/>
                <w:tab w:val="left" w:pos="5760"/>
              </w:tabs>
              <w:rPr>
                <w:szCs w:val="22"/>
              </w:rPr>
            </w:pPr>
            <w:r>
              <w:rPr>
                <w:szCs w:val="22"/>
              </w:rPr>
              <w:t>Adjunct Professor</w:t>
            </w:r>
          </w:p>
        </w:tc>
      </w:tr>
    </w:tbl>
    <w:p w14:paraId="164582E5" w14:textId="77777777" w:rsidR="00E9784A" w:rsidRDefault="00E9784A" w:rsidP="00DD3507">
      <w:pPr>
        <w:tabs>
          <w:tab w:val="left" w:pos="2070"/>
          <w:tab w:val="left" w:pos="5760"/>
        </w:tabs>
        <w:rPr>
          <w:b/>
          <w:szCs w:val="22"/>
        </w:rPr>
      </w:pPr>
    </w:p>
    <w:p w14:paraId="321AB6E9" w14:textId="10DB0129" w:rsidR="00DD3507" w:rsidRPr="008F3367" w:rsidRDefault="00DD3507" w:rsidP="00DD3507">
      <w:pPr>
        <w:tabs>
          <w:tab w:val="left" w:pos="2070"/>
          <w:tab w:val="left" w:pos="5760"/>
        </w:tabs>
        <w:rPr>
          <w:b/>
          <w:szCs w:val="22"/>
        </w:rPr>
      </w:pPr>
      <w:r>
        <w:rPr>
          <w:b/>
          <w:szCs w:val="22"/>
        </w:rPr>
        <w:t xml:space="preserve">PREVIOUS </w:t>
      </w:r>
      <w:r w:rsidRPr="008F3367">
        <w:rPr>
          <w:b/>
          <w:szCs w:val="22"/>
        </w:rPr>
        <w:t>ACADEMIC APPOINTMENTS</w:t>
      </w:r>
    </w:p>
    <w:tbl>
      <w:tblPr>
        <w:tblW w:w="0" w:type="auto"/>
        <w:tblCellMar>
          <w:top w:w="72" w:type="dxa"/>
          <w:left w:w="115" w:type="dxa"/>
          <w:right w:w="115" w:type="dxa"/>
        </w:tblCellMar>
        <w:tblLook w:val="04A0" w:firstRow="1" w:lastRow="0" w:firstColumn="1" w:lastColumn="0" w:noHBand="0" w:noVBand="1"/>
      </w:tblPr>
      <w:tblGrid>
        <w:gridCol w:w="1728"/>
        <w:gridCol w:w="4656"/>
        <w:gridCol w:w="3192"/>
      </w:tblGrid>
      <w:tr w:rsidR="00DD3507" w:rsidRPr="008F3367" w14:paraId="1EBC5444" w14:textId="77777777" w:rsidTr="00DD3507">
        <w:tc>
          <w:tcPr>
            <w:tcW w:w="1728" w:type="dxa"/>
            <w:shd w:val="clear" w:color="auto" w:fill="auto"/>
          </w:tcPr>
          <w:p w14:paraId="45E7E6FB" w14:textId="77777777" w:rsidR="00DD3507" w:rsidRPr="008F3367" w:rsidRDefault="00DD3507" w:rsidP="00DD3507">
            <w:pPr>
              <w:tabs>
                <w:tab w:val="left" w:pos="2070"/>
                <w:tab w:val="left" w:pos="5760"/>
              </w:tabs>
              <w:rPr>
                <w:b/>
                <w:szCs w:val="22"/>
              </w:rPr>
            </w:pPr>
            <w:r w:rsidRPr="008F3367">
              <w:rPr>
                <w:b/>
                <w:szCs w:val="22"/>
                <w:u w:val="single"/>
              </w:rPr>
              <w:t>DATE</w:t>
            </w:r>
          </w:p>
        </w:tc>
        <w:tc>
          <w:tcPr>
            <w:tcW w:w="4656" w:type="dxa"/>
            <w:shd w:val="clear" w:color="auto" w:fill="auto"/>
          </w:tcPr>
          <w:p w14:paraId="6C94F8F5" w14:textId="77777777" w:rsidR="00DD3507" w:rsidRPr="008F3367" w:rsidRDefault="00DD3507" w:rsidP="00DD3507">
            <w:pPr>
              <w:tabs>
                <w:tab w:val="left" w:pos="2070"/>
                <w:tab w:val="left" w:pos="5760"/>
              </w:tabs>
              <w:rPr>
                <w:b/>
                <w:szCs w:val="22"/>
              </w:rPr>
            </w:pPr>
            <w:r w:rsidRPr="008F3367">
              <w:rPr>
                <w:b/>
                <w:szCs w:val="22"/>
                <w:u w:val="single"/>
              </w:rPr>
              <w:t>INSTITUTION</w:t>
            </w:r>
          </w:p>
        </w:tc>
        <w:tc>
          <w:tcPr>
            <w:tcW w:w="3192" w:type="dxa"/>
            <w:shd w:val="clear" w:color="auto" w:fill="auto"/>
          </w:tcPr>
          <w:p w14:paraId="2A1FBDAD" w14:textId="77777777" w:rsidR="00DD3507" w:rsidRPr="008F3367" w:rsidRDefault="00DD3507" w:rsidP="00DD3507">
            <w:pPr>
              <w:tabs>
                <w:tab w:val="left" w:pos="2070"/>
                <w:tab w:val="left" w:pos="5760"/>
              </w:tabs>
              <w:rPr>
                <w:b/>
                <w:szCs w:val="22"/>
              </w:rPr>
            </w:pPr>
            <w:r w:rsidRPr="008F3367">
              <w:rPr>
                <w:b/>
                <w:szCs w:val="22"/>
                <w:u w:val="single"/>
              </w:rPr>
              <w:t>TITLE</w:t>
            </w:r>
          </w:p>
        </w:tc>
      </w:tr>
      <w:tr w:rsidR="00DD3507" w:rsidRPr="008F3367" w14:paraId="5D276455" w14:textId="77777777" w:rsidTr="00DD3507">
        <w:tc>
          <w:tcPr>
            <w:tcW w:w="1728" w:type="dxa"/>
            <w:shd w:val="clear" w:color="auto" w:fill="auto"/>
          </w:tcPr>
          <w:p w14:paraId="39F973F1" w14:textId="77777777" w:rsidR="00DD3507" w:rsidRPr="008F3367" w:rsidRDefault="00DD3507" w:rsidP="00DD3507">
            <w:pPr>
              <w:tabs>
                <w:tab w:val="left" w:pos="2070"/>
                <w:tab w:val="left" w:pos="5760"/>
              </w:tabs>
              <w:rPr>
                <w:szCs w:val="22"/>
              </w:rPr>
            </w:pPr>
            <w:r w:rsidRPr="008F3367">
              <w:rPr>
                <w:szCs w:val="22"/>
              </w:rPr>
              <w:t>2004-2005</w:t>
            </w:r>
          </w:p>
        </w:tc>
        <w:tc>
          <w:tcPr>
            <w:tcW w:w="4656" w:type="dxa"/>
            <w:shd w:val="clear" w:color="auto" w:fill="auto"/>
          </w:tcPr>
          <w:p w14:paraId="31E1CA14" w14:textId="77777777" w:rsidR="00DD3507" w:rsidRPr="008F3367" w:rsidRDefault="00DD3507" w:rsidP="00DD3507">
            <w:pPr>
              <w:tabs>
                <w:tab w:val="left" w:pos="2070"/>
                <w:tab w:val="left" w:pos="5760"/>
              </w:tabs>
              <w:rPr>
                <w:szCs w:val="22"/>
              </w:rPr>
            </w:pPr>
            <w:r w:rsidRPr="008F3367">
              <w:rPr>
                <w:szCs w:val="22"/>
              </w:rPr>
              <w:t>Harvard School of Public Health, Department of Genetics and Complex Diseases, Boston, MA</w:t>
            </w:r>
          </w:p>
        </w:tc>
        <w:tc>
          <w:tcPr>
            <w:tcW w:w="3192" w:type="dxa"/>
            <w:shd w:val="clear" w:color="auto" w:fill="auto"/>
          </w:tcPr>
          <w:p w14:paraId="3E123FD3" w14:textId="77777777" w:rsidR="00DD3507" w:rsidRPr="008F3367" w:rsidRDefault="00DD3507" w:rsidP="00DD3507">
            <w:pPr>
              <w:tabs>
                <w:tab w:val="left" w:pos="2070"/>
                <w:tab w:val="left" w:pos="5760"/>
              </w:tabs>
              <w:rPr>
                <w:szCs w:val="22"/>
              </w:rPr>
            </w:pPr>
            <w:r w:rsidRPr="008F3367">
              <w:rPr>
                <w:szCs w:val="22"/>
              </w:rPr>
              <w:t>NIH/NIEHS Postdoctoral Fellow</w:t>
            </w:r>
          </w:p>
        </w:tc>
      </w:tr>
      <w:tr w:rsidR="00DD3507" w:rsidRPr="008F3367" w14:paraId="1028F81C" w14:textId="77777777" w:rsidTr="00DD3507">
        <w:tc>
          <w:tcPr>
            <w:tcW w:w="1728" w:type="dxa"/>
            <w:shd w:val="clear" w:color="auto" w:fill="auto"/>
          </w:tcPr>
          <w:p w14:paraId="4B40F32F" w14:textId="77777777" w:rsidR="00DD3507" w:rsidRPr="008F3367" w:rsidRDefault="00DD3507" w:rsidP="00DD3507">
            <w:pPr>
              <w:tabs>
                <w:tab w:val="left" w:pos="2070"/>
                <w:tab w:val="left" w:pos="5760"/>
              </w:tabs>
              <w:rPr>
                <w:szCs w:val="22"/>
              </w:rPr>
            </w:pPr>
            <w:r w:rsidRPr="008F3367">
              <w:rPr>
                <w:szCs w:val="22"/>
              </w:rPr>
              <w:t>2005-2006</w:t>
            </w:r>
          </w:p>
        </w:tc>
        <w:tc>
          <w:tcPr>
            <w:tcW w:w="4656" w:type="dxa"/>
            <w:shd w:val="clear" w:color="auto" w:fill="auto"/>
          </w:tcPr>
          <w:p w14:paraId="15BE37E8" w14:textId="77777777" w:rsidR="00DD3507" w:rsidRPr="008F3367" w:rsidRDefault="00DD3507" w:rsidP="00DD3507">
            <w:pPr>
              <w:tabs>
                <w:tab w:val="left" w:pos="2070"/>
                <w:tab w:val="left" w:pos="5760"/>
              </w:tabs>
              <w:rPr>
                <w:szCs w:val="22"/>
              </w:rPr>
            </w:pPr>
            <w:r w:rsidRPr="008F3367">
              <w:rPr>
                <w:szCs w:val="22"/>
              </w:rPr>
              <w:t>Harvard School of Public Health, Department of Genetics and Complex Diseases, Boston, MA</w:t>
            </w:r>
          </w:p>
        </w:tc>
        <w:tc>
          <w:tcPr>
            <w:tcW w:w="3192" w:type="dxa"/>
            <w:shd w:val="clear" w:color="auto" w:fill="auto"/>
          </w:tcPr>
          <w:p w14:paraId="3D736CFD" w14:textId="77777777" w:rsidR="00DD3507" w:rsidRPr="008F3367" w:rsidRDefault="00DD3507" w:rsidP="00DD3507">
            <w:pPr>
              <w:tabs>
                <w:tab w:val="left" w:pos="2070"/>
                <w:tab w:val="left" w:pos="5760"/>
              </w:tabs>
              <w:rPr>
                <w:szCs w:val="22"/>
              </w:rPr>
            </w:pPr>
            <w:r w:rsidRPr="008F3367">
              <w:rPr>
                <w:szCs w:val="22"/>
              </w:rPr>
              <w:t>Research Associate</w:t>
            </w:r>
          </w:p>
        </w:tc>
      </w:tr>
      <w:tr w:rsidR="00DD3507" w:rsidRPr="008F3367" w14:paraId="049D8AF7" w14:textId="77777777" w:rsidTr="00DD3507">
        <w:tc>
          <w:tcPr>
            <w:tcW w:w="1728" w:type="dxa"/>
            <w:shd w:val="clear" w:color="auto" w:fill="auto"/>
          </w:tcPr>
          <w:p w14:paraId="0EC3079E" w14:textId="77777777" w:rsidR="00DD3507" w:rsidRPr="008F3367" w:rsidRDefault="00DD3507" w:rsidP="00DD3507">
            <w:pPr>
              <w:tabs>
                <w:tab w:val="left" w:pos="2070"/>
                <w:tab w:val="left" w:pos="5760"/>
              </w:tabs>
              <w:rPr>
                <w:szCs w:val="22"/>
              </w:rPr>
            </w:pPr>
            <w:r w:rsidRPr="008F3367">
              <w:rPr>
                <w:szCs w:val="22"/>
              </w:rPr>
              <w:t>2007-2011</w:t>
            </w:r>
          </w:p>
        </w:tc>
        <w:tc>
          <w:tcPr>
            <w:tcW w:w="4656" w:type="dxa"/>
            <w:shd w:val="clear" w:color="auto" w:fill="auto"/>
          </w:tcPr>
          <w:p w14:paraId="6B07E9C6" w14:textId="77777777" w:rsidR="00DD3507" w:rsidRPr="008F3367" w:rsidRDefault="00DD3507" w:rsidP="00DD3507">
            <w:pPr>
              <w:tabs>
                <w:tab w:val="left" w:pos="2070"/>
                <w:tab w:val="left" w:pos="5760"/>
              </w:tabs>
              <w:rPr>
                <w:szCs w:val="22"/>
              </w:rPr>
            </w:pPr>
            <w:r w:rsidRPr="008F3367">
              <w:rPr>
                <w:szCs w:val="22"/>
              </w:rPr>
              <w:t>Brown University, Department of Pathology and Laboratory Medicine, Providence, RI</w:t>
            </w:r>
          </w:p>
        </w:tc>
        <w:tc>
          <w:tcPr>
            <w:tcW w:w="3192" w:type="dxa"/>
            <w:shd w:val="clear" w:color="auto" w:fill="auto"/>
          </w:tcPr>
          <w:p w14:paraId="29A045AB" w14:textId="77777777" w:rsidR="00DD3507" w:rsidRPr="008F3367" w:rsidRDefault="00DD3507" w:rsidP="00DD3507">
            <w:pPr>
              <w:tabs>
                <w:tab w:val="left" w:pos="2070"/>
                <w:tab w:val="left" w:pos="5760"/>
              </w:tabs>
              <w:rPr>
                <w:szCs w:val="22"/>
              </w:rPr>
            </w:pPr>
            <w:r w:rsidRPr="008F3367">
              <w:rPr>
                <w:szCs w:val="22"/>
              </w:rPr>
              <w:t>Assistant Professor</w:t>
            </w:r>
          </w:p>
        </w:tc>
      </w:tr>
      <w:tr w:rsidR="00DD3507" w:rsidRPr="008F3367" w14:paraId="319BBB89" w14:textId="77777777" w:rsidTr="00DD3507">
        <w:tc>
          <w:tcPr>
            <w:tcW w:w="1728" w:type="dxa"/>
            <w:shd w:val="clear" w:color="auto" w:fill="auto"/>
          </w:tcPr>
          <w:p w14:paraId="2AE8D10A" w14:textId="77777777" w:rsidR="00DD3507" w:rsidRPr="008F3367" w:rsidRDefault="00DD3507" w:rsidP="00DD3507">
            <w:pPr>
              <w:tabs>
                <w:tab w:val="left" w:pos="2070"/>
                <w:tab w:val="left" w:pos="5760"/>
              </w:tabs>
              <w:rPr>
                <w:szCs w:val="22"/>
              </w:rPr>
            </w:pPr>
            <w:r w:rsidRPr="008F3367">
              <w:rPr>
                <w:szCs w:val="22"/>
              </w:rPr>
              <w:t>2010-2011</w:t>
            </w:r>
          </w:p>
        </w:tc>
        <w:tc>
          <w:tcPr>
            <w:tcW w:w="4656" w:type="dxa"/>
            <w:shd w:val="clear" w:color="auto" w:fill="auto"/>
          </w:tcPr>
          <w:p w14:paraId="40A84606" w14:textId="36EBB2C4" w:rsidR="00DD3507" w:rsidRPr="008F3367" w:rsidRDefault="00DD3507" w:rsidP="00B3018A">
            <w:pPr>
              <w:tabs>
                <w:tab w:val="left" w:pos="2070"/>
                <w:tab w:val="left" w:pos="5760"/>
              </w:tabs>
              <w:rPr>
                <w:szCs w:val="22"/>
              </w:rPr>
            </w:pPr>
            <w:r w:rsidRPr="008F3367">
              <w:rPr>
                <w:szCs w:val="22"/>
              </w:rPr>
              <w:t>Brown University, Departme</w:t>
            </w:r>
            <w:r w:rsidR="00B3018A">
              <w:rPr>
                <w:szCs w:val="22"/>
              </w:rPr>
              <w:t xml:space="preserve">nt of Community Health, Center for </w:t>
            </w:r>
            <w:r w:rsidRPr="008F3367">
              <w:rPr>
                <w:szCs w:val="22"/>
              </w:rPr>
              <w:t>Environmental Health and Technology, Brown University, Providence, RI</w:t>
            </w:r>
          </w:p>
        </w:tc>
        <w:tc>
          <w:tcPr>
            <w:tcW w:w="3192" w:type="dxa"/>
            <w:shd w:val="clear" w:color="auto" w:fill="auto"/>
          </w:tcPr>
          <w:p w14:paraId="12932268" w14:textId="77777777" w:rsidR="00DD3507" w:rsidRPr="008F3367" w:rsidRDefault="00DD3507" w:rsidP="00DD3507">
            <w:pPr>
              <w:tabs>
                <w:tab w:val="left" w:pos="2070"/>
                <w:tab w:val="left" w:pos="5760"/>
              </w:tabs>
              <w:rPr>
                <w:szCs w:val="22"/>
              </w:rPr>
            </w:pPr>
            <w:r w:rsidRPr="008F3367">
              <w:rPr>
                <w:szCs w:val="22"/>
              </w:rPr>
              <w:t>Assistant Professor</w:t>
            </w:r>
          </w:p>
        </w:tc>
      </w:tr>
      <w:tr w:rsidR="00DD3507" w:rsidRPr="008F3367" w14:paraId="5BE4B922" w14:textId="77777777" w:rsidTr="00DD3507">
        <w:tc>
          <w:tcPr>
            <w:tcW w:w="1728" w:type="dxa"/>
            <w:shd w:val="clear" w:color="auto" w:fill="auto"/>
          </w:tcPr>
          <w:p w14:paraId="3E7642BF" w14:textId="77777777" w:rsidR="00DD3507" w:rsidRPr="008F3367" w:rsidRDefault="00DD3507" w:rsidP="00DD3507">
            <w:pPr>
              <w:tabs>
                <w:tab w:val="left" w:pos="2070"/>
                <w:tab w:val="left" w:pos="5760"/>
              </w:tabs>
              <w:rPr>
                <w:szCs w:val="22"/>
              </w:rPr>
            </w:pPr>
            <w:r w:rsidRPr="008F3367">
              <w:rPr>
                <w:szCs w:val="22"/>
              </w:rPr>
              <w:t>2011-</w:t>
            </w:r>
            <w:r>
              <w:rPr>
                <w:szCs w:val="22"/>
              </w:rPr>
              <w:t>2014</w:t>
            </w:r>
          </w:p>
        </w:tc>
        <w:tc>
          <w:tcPr>
            <w:tcW w:w="4656" w:type="dxa"/>
            <w:shd w:val="clear" w:color="auto" w:fill="auto"/>
          </w:tcPr>
          <w:p w14:paraId="59EB7A45" w14:textId="77777777" w:rsidR="00DD3507" w:rsidRPr="008F3367" w:rsidRDefault="00DD3507" w:rsidP="00DD3507">
            <w:pPr>
              <w:tabs>
                <w:tab w:val="left" w:pos="2070"/>
                <w:tab w:val="left" w:pos="5760"/>
              </w:tabs>
              <w:rPr>
                <w:szCs w:val="22"/>
              </w:rPr>
            </w:pPr>
            <w:r w:rsidRPr="008F3367">
              <w:rPr>
                <w:szCs w:val="22"/>
              </w:rPr>
              <w:t>Brown University, Department of Epidemiology, Providence, RI</w:t>
            </w:r>
          </w:p>
        </w:tc>
        <w:tc>
          <w:tcPr>
            <w:tcW w:w="3192" w:type="dxa"/>
            <w:shd w:val="clear" w:color="auto" w:fill="auto"/>
          </w:tcPr>
          <w:p w14:paraId="39BE7D96" w14:textId="77777777" w:rsidR="00DD3507" w:rsidRPr="008F3367" w:rsidRDefault="00DD3507" w:rsidP="00DD3507">
            <w:pPr>
              <w:tabs>
                <w:tab w:val="left" w:pos="2070"/>
                <w:tab w:val="left" w:pos="5760"/>
              </w:tabs>
              <w:rPr>
                <w:szCs w:val="22"/>
              </w:rPr>
            </w:pPr>
            <w:r w:rsidRPr="008F3367">
              <w:rPr>
                <w:szCs w:val="22"/>
              </w:rPr>
              <w:t>Adjunct Ass</w:t>
            </w:r>
            <w:r>
              <w:rPr>
                <w:szCs w:val="22"/>
              </w:rPr>
              <w:t>istant</w:t>
            </w:r>
            <w:r w:rsidRPr="008F3367">
              <w:rPr>
                <w:szCs w:val="22"/>
              </w:rPr>
              <w:t xml:space="preserve"> Professor</w:t>
            </w:r>
          </w:p>
        </w:tc>
      </w:tr>
      <w:tr w:rsidR="00DD3507" w:rsidRPr="008F3367" w14:paraId="0833D74E" w14:textId="77777777" w:rsidTr="00DD3507">
        <w:tc>
          <w:tcPr>
            <w:tcW w:w="1728" w:type="dxa"/>
            <w:shd w:val="clear" w:color="auto" w:fill="auto"/>
          </w:tcPr>
          <w:p w14:paraId="709F3ECA" w14:textId="77777777" w:rsidR="00DD3507" w:rsidRPr="008F3367" w:rsidRDefault="00DD3507" w:rsidP="00DD3507">
            <w:pPr>
              <w:tabs>
                <w:tab w:val="left" w:pos="2070"/>
                <w:tab w:val="left" w:pos="5760"/>
              </w:tabs>
              <w:rPr>
                <w:szCs w:val="22"/>
              </w:rPr>
            </w:pPr>
            <w:r>
              <w:rPr>
                <w:szCs w:val="22"/>
              </w:rPr>
              <w:t>2014-present</w:t>
            </w:r>
          </w:p>
        </w:tc>
        <w:tc>
          <w:tcPr>
            <w:tcW w:w="4656" w:type="dxa"/>
            <w:shd w:val="clear" w:color="auto" w:fill="auto"/>
          </w:tcPr>
          <w:p w14:paraId="3FA2C336" w14:textId="77777777" w:rsidR="00DD3507" w:rsidRDefault="00DD3507" w:rsidP="00DD3507">
            <w:pPr>
              <w:tabs>
                <w:tab w:val="left" w:pos="2070"/>
                <w:tab w:val="left" w:pos="5760"/>
              </w:tabs>
              <w:rPr>
                <w:szCs w:val="22"/>
              </w:rPr>
            </w:pPr>
            <w:r>
              <w:rPr>
                <w:szCs w:val="22"/>
              </w:rPr>
              <w:t>Bro</w:t>
            </w:r>
            <w:r w:rsidRPr="008F3367">
              <w:rPr>
                <w:szCs w:val="22"/>
              </w:rPr>
              <w:t>wn University, Department of Epidemiology, Providence, RI</w:t>
            </w:r>
          </w:p>
          <w:p w14:paraId="227B4DAA" w14:textId="77777777" w:rsidR="00365555" w:rsidRDefault="00365555" w:rsidP="00DD3507">
            <w:pPr>
              <w:tabs>
                <w:tab w:val="left" w:pos="2070"/>
                <w:tab w:val="left" w:pos="5760"/>
              </w:tabs>
              <w:rPr>
                <w:szCs w:val="22"/>
              </w:rPr>
            </w:pPr>
          </w:p>
          <w:p w14:paraId="305EBC91" w14:textId="77777777" w:rsidR="00BF5882" w:rsidRDefault="00BF5882" w:rsidP="00DD3507">
            <w:pPr>
              <w:tabs>
                <w:tab w:val="left" w:pos="2070"/>
                <w:tab w:val="left" w:pos="5760"/>
              </w:tabs>
              <w:rPr>
                <w:szCs w:val="22"/>
              </w:rPr>
            </w:pPr>
          </w:p>
          <w:p w14:paraId="4374EC10" w14:textId="77777777" w:rsidR="00BF5882" w:rsidRDefault="00BF5882" w:rsidP="00DD3507">
            <w:pPr>
              <w:tabs>
                <w:tab w:val="left" w:pos="2070"/>
                <w:tab w:val="left" w:pos="5760"/>
              </w:tabs>
              <w:rPr>
                <w:szCs w:val="22"/>
              </w:rPr>
            </w:pPr>
          </w:p>
          <w:p w14:paraId="2838CBBD" w14:textId="3D74C34B" w:rsidR="00BF5882" w:rsidRPr="008F3367" w:rsidRDefault="00BF5882" w:rsidP="00DD3507">
            <w:pPr>
              <w:tabs>
                <w:tab w:val="left" w:pos="2070"/>
                <w:tab w:val="left" w:pos="5760"/>
              </w:tabs>
              <w:rPr>
                <w:szCs w:val="22"/>
              </w:rPr>
            </w:pPr>
          </w:p>
        </w:tc>
        <w:tc>
          <w:tcPr>
            <w:tcW w:w="3192" w:type="dxa"/>
            <w:shd w:val="clear" w:color="auto" w:fill="auto"/>
          </w:tcPr>
          <w:p w14:paraId="25ECCAFB" w14:textId="77777777" w:rsidR="00DD3507" w:rsidRPr="008F3367" w:rsidRDefault="00DD3507" w:rsidP="00DD3507">
            <w:pPr>
              <w:tabs>
                <w:tab w:val="left" w:pos="2070"/>
                <w:tab w:val="left" w:pos="5760"/>
              </w:tabs>
              <w:rPr>
                <w:szCs w:val="22"/>
              </w:rPr>
            </w:pPr>
            <w:r w:rsidRPr="008F3367">
              <w:rPr>
                <w:szCs w:val="22"/>
              </w:rPr>
              <w:lastRenderedPageBreak/>
              <w:t>Adjunct Ass</w:t>
            </w:r>
            <w:r>
              <w:rPr>
                <w:szCs w:val="22"/>
              </w:rPr>
              <w:t>ociate</w:t>
            </w:r>
            <w:r w:rsidRPr="008F3367">
              <w:rPr>
                <w:szCs w:val="22"/>
              </w:rPr>
              <w:t xml:space="preserve"> Professor</w:t>
            </w:r>
          </w:p>
        </w:tc>
      </w:tr>
      <w:tr w:rsidR="00B3018A" w:rsidRPr="008F3367" w14:paraId="149CF75C" w14:textId="77777777" w:rsidTr="00B3018A">
        <w:tc>
          <w:tcPr>
            <w:tcW w:w="1728" w:type="dxa"/>
            <w:shd w:val="clear" w:color="auto" w:fill="auto"/>
          </w:tcPr>
          <w:p w14:paraId="2A185BED" w14:textId="77777777" w:rsidR="00B3018A" w:rsidRPr="008F3367" w:rsidRDefault="00B3018A" w:rsidP="00B3018A">
            <w:pPr>
              <w:tabs>
                <w:tab w:val="left" w:pos="2070"/>
                <w:tab w:val="left" w:pos="5760"/>
              </w:tabs>
              <w:rPr>
                <w:szCs w:val="22"/>
              </w:rPr>
            </w:pPr>
            <w:r>
              <w:rPr>
                <w:szCs w:val="22"/>
              </w:rPr>
              <w:t>2011-2012</w:t>
            </w:r>
          </w:p>
        </w:tc>
        <w:tc>
          <w:tcPr>
            <w:tcW w:w="4656" w:type="dxa"/>
            <w:shd w:val="clear" w:color="auto" w:fill="auto"/>
          </w:tcPr>
          <w:p w14:paraId="038B6A2B" w14:textId="287DEB2A" w:rsidR="00B3018A" w:rsidRPr="008F3367" w:rsidRDefault="00B3018A" w:rsidP="00365555">
            <w:pPr>
              <w:tabs>
                <w:tab w:val="left" w:pos="2070"/>
                <w:tab w:val="left" w:pos="5760"/>
              </w:tabs>
              <w:rPr>
                <w:szCs w:val="22"/>
              </w:rPr>
            </w:pPr>
            <w:r>
              <w:rPr>
                <w:szCs w:val="22"/>
              </w:rPr>
              <w:t>Geisel School of Medicine at Dartmouth</w:t>
            </w:r>
            <w:r w:rsidRPr="008F3367">
              <w:rPr>
                <w:szCs w:val="22"/>
              </w:rPr>
              <w:t xml:space="preserve">, Departments of Pharmacology and Toxicology, and </w:t>
            </w:r>
            <w:r>
              <w:rPr>
                <w:szCs w:val="22"/>
              </w:rPr>
              <w:t xml:space="preserve">of </w:t>
            </w:r>
            <w:r w:rsidRPr="008F3367">
              <w:rPr>
                <w:szCs w:val="22"/>
              </w:rPr>
              <w:t>Community and Family Medicine, Section of Epidemiology and Biostatistics</w:t>
            </w:r>
          </w:p>
        </w:tc>
        <w:tc>
          <w:tcPr>
            <w:tcW w:w="3192" w:type="dxa"/>
            <w:shd w:val="clear" w:color="auto" w:fill="auto"/>
          </w:tcPr>
          <w:p w14:paraId="1674A9A6" w14:textId="77777777" w:rsidR="00B3018A" w:rsidRPr="008F3367" w:rsidRDefault="00B3018A" w:rsidP="00B3018A">
            <w:pPr>
              <w:tabs>
                <w:tab w:val="left" w:pos="2070"/>
                <w:tab w:val="left" w:pos="5760"/>
              </w:tabs>
              <w:rPr>
                <w:szCs w:val="22"/>
              </w:rPr>
            </w:pPr>
            <w:r w:rsidRPr="008F3367">
              <w:rPr>
                <w:szCs w:val="22"/>
              </w:rPr>
              <w:t>Assistant Professor</w:t>
            </w:r>
          </w:p>
        </w:tc>
      </w:tr>
      <w:tr w:rsidR="00365555" w:rsidRPr="008F3367" w14:paraId="1985058D" w14:textId="77777777" w:rsidTr="00B3018A">
        <w:tc>
          <w:tcPr>
            <w:tcW w:w="1728" w:type="dxa"/>
            <w:shd w:val="clear" w:color="auto" w:fill="auto"/>
          </w:tcPr>
          <w:p w14:paraId="61798B62" w14:textId="61803994" w:rsidR="00365555" w:rsidRDefault="00365555" w:rsidP="00365555">
            <w:pPr>
              <w:tabs>
                <w:tab w:val="left" w:pos="2070"/>
                <w:tab w:val="left" w:pos="5760"/>
              </w:tabs>
              <w:rPr>
                <w:szCs w:val="22"/>
              </w:rPr>
            </w:pPr>
            <w:r>
              <w:rPr>
                <w:szCs w:val="22"/>
              </w:rPr>
              <w:t>2011-2019</w:t>
            </w:r>
          </w:p>
        </w:tc>
        <w:tc>
          <w:tcPr>
            <w:tcW w:w="4656" w:type="dxa"/>
            <w:shd w:val="clear" w:color="auto" w:fill="auto"/>
          </w:tcPr>
          <w:p w14:paraId="0EE52750" w14:textId="3B8C13FA" w:rsidR="00365555" w:rsidRDefault="00365555" w:rsidP="00365555">
            <w:pPr>
              <w:tabs>
                <w:tab w:val="left" w:pos="2070"/>
                <w:tab w:val="left" w:pos="5760"/>
              </w:tabs>
              <w:rPr>
                <w:szCs w:val="22"/>
              </w:rPr>
            </w:pPr>
            <w:r>
              <w:rPr>
                <w:szCs w:val="22"/>
              </w:rPr>
              <w:t>Women and Infants Hospital of Rhode Island, Department of Pediatrics</w:t>
            </w:r>
          </w:p>
        </w:tc>
        <w:tc>
          <w:tcPr>
            <w:tcW w:w="3192" w:type="dxa"/>
            <w:shd w:val="clear" w:color="auto" w:fill="auto"/>
          </w:tcPr>
          <w:p w14:paraId="0821F372" w14:textId="07E74021" w:rsidR="00365555" w:rsidRPr="008F3367" w:rsidRDefault="00365555" w:rsidP="00365555">
            <w:pPr>
              <w:tabs>
                <w:tab w:val="left" w:pos="2070"/>
                <w:tab w:val="left" w:pos="5760"/>
              </w:tabs>
              <w:rPr>
                <w:szCs w:val="22"/>
              </w:rPr>
            </w:pPr>
            <w:r>
              <w:rPr>
                <w:szCs w:val="22"/>
              </w:rPr>
              <w:t>Affiliated Health Professional</w:t>
            </w:r>
          </w:p>
        </w:tc>
      </w:tr>
      <w:tr w:rsidR="00B3018A" w:rsidRPr="008F3367" w14:paraId="5BA3E5F7" w14:textId="77777777" w:rsidTr="00B3018A">
        <w:tc>
          <w:tcPr>
            <w:tcW w:w="1728" w:type="dxa"/>
            <w:shd w:val="clear" w:color="auto" w:fill="auto"/>
          </w:tcPr>
          <w:p w14:paraId="64CA44C9" w14:textId="3A6E9F8E" w:rsidR="00B3018A" w:rsidRDefault="00B3018A" w:rsidP="00AE7504">
            <w:pPr>
              <w:tabs>
                <w:tab w:val="left" w:pos="2070"/>
                <w:tab w:val="left" w:pos="5760"/>
              </w:tabs>
              <w:rPr>
                <w:szCs w:val="22"/>
              </w:rPr>
            </w:pPr>
            <w:r>
              <w:rPr>
                <w:szCs w:val="22"/>
              </w:rPr>
              <w:t>2012-</w:t>
            </w:r>
            <w:r w:rsidR="00AE7504">
              <w:rPr>
                <w:szCs w:val="22"/>
              </w:rPr>
              <w:t>2016</w:t>
            </w:r>
          </w:p>
        </w:tc>
        <w:tc>
          <w:tcPr>
            <w:tcW w:w="4656" w:type="dxa"/>
            <w:shd w:val="clear" w:color="auto" w:fill="auto"/>
          </w:tcPr>
          <w:p w14:paraId="3EBDADFC" w14:textId="77777777" w:rsidR="00B3018A" w:rsidRDefault="00B3018A" w:rsidP="00B3018A">
            <w:pPr>
              <w:tabs>
                <w:tab w:val="left" w:pos="2070"/>
                <w:tab w:val="left" w:pos="5760"/>
              </w:tabs>
              <w:rPr>
                <w:szCs w:val="22"/>
              </w:rPr>
            </w:pPr>
            <w:r>
              <w:rPr>
                <w:szCs w:val="22"/>
              </w:rPr>
              <w:t>Geisel School of Medicine at Dartmouth</w:t>
            </w:r>
            <w:r w:rsidRPr="008F3367">
              <w:rPr>
                <w:szCs w:val="22"/>
              </w:rPr>
              <w:t xml:space="preserve">, Departments of Pharmacology and Toxicology, and </w:t>
            </w:r>
            <w:r>
              <w:rPr>
                <w:szCs w:val="22"/>
              </w:rPr>
              <w:t>of Epidemiology</w:t>
            </w:r>
          </w:p>
        </w:tc>
        <w:tc>
          <w:tcPr>
            <w:tcW w:w="3192" w:type="dxa"/>
            <w:shd w:val="clear" w:color="auto" w:fill="auto"/>
          </w:tcPr>
          <w:p w14:paraId="0DC863A8" w14:textId="77777777" w:rsidR="00B3018A" w:rsidRPr="008F3367" w:rsidRDefault="00B3018A" w:rsidP="00B3018A">
            <w:pPr>
              <w:tabs>
                <w:tab w:val="left" w:pos="2070"/>
                <w:tab w:val="left" w:pos="5760"/>
              </w:tabs>
              <w:rPr>
                <w:szCs w:val="22"/>
              </w:rPr>
            </w:pPr>
            <w:r>
              <w:rPr>
                <w:szCs w:val="22"/>
              </w:rPr>
              <w:t>Associate Professor</w:t>
            </w:r>
          </w:p>
        </w:tc>
      </w:tr>
    </w:tbl>
    <w:p w14:paraId="74274C1A" w14:textId="545EF5D2" w:rsidR="00CE7E00" w:rsidRPr="008F3367" w:rsidRDefault="00CE7E00" w:rsidP="00CE7E00">
      <w:pPr>
        <w:tabs>
          <w:tab w:val="left" w:pos="3600"/>
          <w:tab w:val="left" w:pos="6480"/>
        </w:tabs>
        <w:rPr>
          <w:b/>
          <w:szCs w:val="22"/>
        </w:rPr>
      </w:pPr>
    </w:p>
    <w:p w14:paraId="5ADEDED4" w14:textId="78F72C5B" w:rsidR="00CE7E00" w:rsidRPr="008F3367" w:rsidRDefault="00B3018A" w:rsidP="0099278E">
      <w:pPr>
        <w:pStyle w:val="ListParagraph"/>
        <w:tabs>
          <w:tab w:val="left" w:pos="3600"/>
          <w:tab w:val="left" w:pos="6480"/>
        </w:tabs>
        <w:ind w:left="0"/>
        <w:rPr>
          <w:b/>
          <w:szCs w:val="22"/>
        </w:rPr>
      </w:pPr>
      <w:r>
        <w:rPr>
          <w:b/>
          <w:szCs w:val="22"/>
        </w:rPr>
        <w:t>EDUCATION</w:t>
      </w:r>
    </w:p>
    <w:tbl>
      <w:tblPr>
        <w:tblW w:w="0" w:type="auto"/>
        <w:tblCellMar>
          <w:top w:w="72" w:type="dxa"/>
          <w:left w:w="115" w:type="dxa"/>
          <w:right w:w="115" w:type="dxa"/>
        </w:tblCellMar>
        <w:tblLook w:val="04A0" w:firstRow="1" w:lastRow="0" w:firstColumn="1" w:lastColumn="0" w:noHBand="0" w:noVBand="1"/>
      </w:tblPr>
      <w:tblGrid>
        <w:gridCol w:w="1728"/>
        <w:gridCol w:w="4656"/>
        <w:gridCol w:w="3192"/>
      </w:tblGrid>
      <w:tr w:rsidR="00CE7E00" w:rsidRPr="008F3367" w14:paraId="58F5D877" w14:textId="77777777" w:rsidTr="0099278E">
        <w:tc>
          <w:tcPr>
            <w:tcW w:w="1728" w:type="dxa"/>
            <w:shd w:val="clear" w:color="auto" w:fill="auto"/>
          </w:tcPr>
          <w:p w14:paraId="33174F6C" w14:textId="77777777" w:rsidR="00CE7E00" w:rsidRPr="008F3367" w:rsidRDefault="00CE7E00" w:rsidP="00232963">
            <w:pPr>
              <w:tabs>
                <w:tab w:val="left" w:pos="2070"/>
                <w:tab w:val="left" w:pos="5760"/>
              </w:tabs>
              <w:rPr>
                <w:b/>
                <w:szCs w:val="22"/>
              </w:rPr>
            </w:pPr>
            <w:r w:rsidRPr="008F3367">
              <w:rPr>
                <w:b/>
                <w:szCs w:val="22"/>
                <w:u w:val="single"/>
              </w:rPr>
              <w:t>DATE</w:t>
            </w:r>
          </w:p>
        </w:tc>
        <w:tc>
          <w:tcPr>
            <w:tcW w:w="4656" w:type="dxa"/>
            <w:shd w:val="clear" w:color="auto" w:fill="auto"/>
          </w:tcPr>
          <w:p w14:paraId="204EA4FF" w14:textId="77777777" w:rsidR="00CE7E00" w:rsidRPr="008F3367" w:rsidRDefault="00CE7E00" w:rsidP="00232963">
            <w:pPr>
              <w:tabs>
                <w:tab w:val="left" w:pos="2070"/>
                <w:tab w:val="left" w:pos="5760"/>
              </w:tabs>
              <w:rPr>
                <w:b/>
                <w:szCs w:val="22"/>
              </w:rPr>
            </w:pPr>
            <w:r w:rsidRPr="008F3367">
              <w:rPr>
                <w:b/>
                <w:szCs w:val="22"/>
                <w:u w:val="single"/>
              </w:rPr>
              <w:t>INSTITUTION</w:t>
            </w:r>
          </w:p>
        </w:tc>
        <w:tc>
          <w:tcPr>
            <w:tcW w:w="3192" w:type="dxa"/>
            <w:shd w:val="clear" w:color="auto" w:fill="auto"/>
          </w:tcPr>
          <w:p w14:paraId="041C9E69" w14:textId="77777777" w:rsidR="00CE7E00" w:rsidRPr="008F3367" w:rsidRDefault="00CE7E00" w:rsidP="00232963">
            <w:pPr>
              <w:tabs>
                <w:tab w:val="left" w:pos="2070"/>
                <w:tab w:val="left" w:pos="5760"/>
              </w:tabs>
              <w:rPr>
                <w:b/>
                <w:szCs w:val="22"/>
                <w:u w:val="single"/>
              </w:rPr>
            </w:pPr>
            <w:r w:rsidRPr="008F3367">
              <w:rPr>
                <w:b/>
                <w:szCs w:val="22"/>
                <w:u w:val="single"/>
              </w:rPr>
              <w:t>DEGREE</w:t>
            </w:r>
          </w:p>
        </w:tc>
      </w:tr>
      <w:tr w:rsidR="00CE7E00" w:rsidRPr="008F3367" w14:paraId="113AA688" w14:textId="77777777" w:rsidTr="0099278E">
        <w:tc>
          <w:tcPr>
            <w:tcW w:w="1728" w:type="dxa"/>
            <w:shd w:val="clear" w:color="auto" w:fill="auto"/>
          </w:tcPr>
          <w:p w14:paraId="6A7E4184" w14:textId="1A7D8A85" w:rsidR="00CE7E00" w:rsidRPr="008F3367" w:rsidRDefault="00DD3507" w:rsidP="00232963">
            <w:pPr>
              <w:tabs>
                <w:tab w:val="left" w:pos="2070"/>
                <w:tab w:val="left" w:pos="5760"/>
              </w:tabs>
              <w:rPr>
                <w:szCs w:val="22"/>
              </w:rPr>
            </w:pPr>
            <w:r>
              <w:rPr>
                <w:szCs w:val="22"/>
              </w:rPr>
              <w:t>1996-</w:t>
            </w:r>
            <w:r w:rsidR="00BD3F91" w:rsidRPr="008F3367">
              <w:rPr>
                <w:szCs w:val="22"/>
              </w:rPr>
              <w:t>2000</w:t>
            </w:r>
          </w:p>
        </w:tc>
        <w:tc>
          <w:tcPr>
            <w:tcW w:w="4656" w:type="dxa"/>
            <w:shd w:val="clear" w:color="auto" w:fill="auto"/>
          </w:tcPr>
          <w:p w14:paraId="08A46190" w14:textId="1FAD041E" w:rsidR="00CE7E00" w:rsidRPr="008F3367" w:rsidRDefault="00BD3F91" w:rsidP="00232963">
            <w:pPr>
              <w:tabs>
                <w:tab w:val="left" w:pos="2070"/>
                <w:tab w:val="left" w:pos="5760"/>
              </w:tabs>
              <w:rPr>
                <w:szCs w:val="22"/>
              </w:rPr>
            </w:pPr>
            <w:r w:rsidRPr="008F3367">
              <w:rPr>
                <w:szCs w:val="22"/>
              </w:rPr>
              <w:t>Lafayette College, Easton, PA</w:t>
            </w:r>
          </w:p>
        </w:tc>
        <w:tc>
          <w:tcPr>
            <w:tcW w:w="3192" w:type="dxa"/>
            <w:shd w:val="clear" w:color="auto" w:fill="auto"/>
          </w:tcPr>
          <w:p w14:paraId="253F876A" w14:textId="1686AC0C" w:rsidR="00CE7E00" w:rsidRPr="008F3367" w:rsidRDefault="00BD3F91" w:rsidP="00232963">
            <w:pPr>
              <w:tabs>
                <w:tab w:val="left" w:pos="2070"/>
                <w:tab w:val="left" w:pos="5760"/>
              </w:tabs>
              <w:rPr>
                <w:szCs w:val="22"/>
              </w:rPr>
            </w:pPr>
            <w:r w:rsidRPr="008F3367">
              <w:rPr>
                <w:szCs w:val="22"/>
              </w:rPr>
              <w:t>B.S., Biochemistry (</w:t>
            </w:r>
            <w:r w:rsidRPr="008F3367">
              <w:rPr>
                <w:i/>
                <w:szCs w:val="22"/>
              </w:rPr>
              <w:t>summa cum laude</w:t>
            </w:r>
            <w:r w:rsidRPr="008F3367">
              <w:rPr>
                <w:szCs w:val="22"/>
              </w:rPr>
              <w:t>)</w:t>
            </w:r>
          </w:p>
        </w:tc>
      </w:tr>
      <w:tr w:rsidR="00CE7E00" w:rsidRPr="008F3367" w14:paraId="6FF561BC" w14:textId="77777777" w:rsidTr="0099278E">
        <w:tc>
          <w:tcPr>
            <w:tcW w:w="1728" w:type="dxa"/>
            <w:shd w:val="clear" w:color="auto" w:fill="auto"/>
          </w:tcPr>
          <w:p w14:paraId="12136BA7" w14:textId="5D37CA16" w:rsidR="00CE7E00" w:rsidRPr="008F3367" w:rsidRDefault="00DD3507" w:rsidP="00232963">
            <w:pPr>
              <w:tabs>
                <w:tab w:val="left" w:pos="2070"/>
                <w:tab w:val="left" w:pos="5760"/>
              </w:tabs>
              <w:rPr>
                <w:szCs w:val="22"/>
              </w:rPr>
            </w:pPr>
            <w:r>
              <w:rPr>
                <w:szCs w:val="22"/>
              </w:rPr>
              <w:t>2000-</w:t>
            </w:r>
            <w:r w:rsidR="00BD3F91" w:rsidRPr="008F3367">
              <w:rPr>
                <w:szCs w:val="22"/>
              </w:rPr>
              <w:t>2004</w:t>
            </w:r>
          </w:p>
        </w:tc>
        <w:tc>
          <w:tcPr>
            <w:tcW w:w="4656" w:type="dxa"/>
            <w:shd w:val="clear" w:color="auto" w:fill="auto"/>
          </w:tcPr>
          <w:p w14:paraId="0E159AA5" w14:textId="4B83B369" w:rsidR="00CE7E00" w:rsidRPr="008F3367" w:rsidRDefault="00BD3F91" w:rsidP="00232963">
            <w:pPr>
              <w:tabs>
                <w:tab w:val="left" w:pos="2070"/>
                <w:tab w:val="left" w:pos="5760"/>
              </w:tabs>
              <w:rPr>
                <w:szCs w:val="22"/>
              </w:rPr>
            </w:pPr>
            <w:r w:rsidRPr="008F3367">
              <w:rPr>
                <w:szCs w:val="22"/>
              </w:rPr>
              <w:t>Harvard University, Cambridge, MA</w:t>
            </w:r>
          </w:p>
        </w:tc>
        <w:tc>
          <w:tcPr>
            <w:tcW w:w="3192" w:type="dxa"/>
            <w:shd w:val="clear" w:color="auto" w:fill="auto"/>
          </w:tcPr>
          <w:p w14:paraId="6DDA6F86" w14:textId="47830739" w:rsidR="00CE7E00" w:rsidRPr="008F3367" w:rsidRDefault="00BD3F91" w:rsidP="00232963">
            <w:pPr>
              <w:tabs>
                <w:tab w:val="left" w:pos="2070"/>
                <w:tab w:val="left" w:pos="5760"/>
              </w:tabs>
              <w:rPr>
                <w:szCs w:val="22"/>
              </w:rPr>
            </w:pPr>
            <w:r w:rsidRPr="008F3367">
              <w:rPr>
                <w:szCs w:val="22"/>
              </w:rPr>
              <w:t>Ph.D., Biological Sciences in Public Health</w:t>
            </w:r>
          </w:p>
        </w:tc>
      </w:tr>
    </w:tbl>
    <w:p w14:paraId="1F78ECDC" w14:textId="77777777" w:rsidR="00CE7E00" w:rsidRPr="008F3367" w:rsidRDefault="00CE7E00" w:rsidP="00CE7E00">
      <w:pPr>
        <w:tabs>
          <w:tab w:val="left" w:pos="2070"/>
          <w:tab w:val="left" w:pos="5760"/>
        </w:tabs>
        <w:rPr>
          <w:b/>
          <w:szCs w:val="22"/>
          <w:u w:val="single"/>
        </w:rPr>
      </w:pPr>
    </w:p>
    <w:p w14:paraId="57026F05" w14:textId="4050898E" w:rsidR="00CE7E00" w:rsidRPr="008F3367" w:rsidRDefault="00CE7E00" w:rsidP="00CE7E00">
      <w:pPr>
        <w:tabs>
          <w:tab w:val="left" w:pos="2070"/>
          <w:tab w:val="left" w:pos="5760"/>
        </w:tabs>
        <w:rPr>
          <w:b/>
          <w:szCs w:val="22"/>
        </w:rPr>
      </w:pPr>
      <w:r w:rsidRPr="008F3367">
        <w:rPr>
          <w:b/>
          <w:szCs w:val="22"/>
        </w:rPr>
        <w:t>POSTDOCTORAL TRAINING</w:t>
      </w:r>
    </w:p>
    <w:tbl>
      <w:tblPr>
        <w:tblW w:w="0" w:type="auto"/>
        <w:tblCellMar>
          <w:top w:w="72" w:type="dxa"/>
          <w:left w:w="115" w:type="dxa"/>
          <w:right w:w="115" w:type="dxa"/>
        </w:tblCellMar>
        <w:tblLook w:val="04A0" w:firstRow="1" w:lastRow="0" w:firstColumn="1" w:lastColumn="0" w:noHBand="0" w:noVBand="1"/>
      </w:tblPr>
      <w:tblGrid>
        <w:gridCol w:w="1728"/>
        <w:gridCol w:w="4656"/>
        <w:gridCol w:w="3192"/>
      </w:tblGrid>
      <w:tr w:rsidR="00CE7E00" w:rsidRPr="008F3367" w14:paraId="08AA7411" w14:textId="77777777" w:rsidTr="0099278E">
        <w:tc>
          <w:tcPr>
            <w:tcW w:w="1728" w:type="dxa"/>
            <w:shd w:val="clear" w:color="auto" w:fill="auto"/>
          </w:tcPr>
          <w:p w14:paraId="136A01CA" w14:textId="77777777" w:rsidR="00CE7E00" w:rsidRPr="008F3367" w:rsidRDefault="00CE7E00" w:rsidP="00232963">
            <w:pPr>
              <w:tabs>
                <w:tab w:val="left" w:pos="2070"/>
                <w:tab w:val="left" w:pos="5760"/>
              </w:tabs>
              <w:rPr>
                <w:b/>
                <w:szCs w:val="22"/>
              </w:rPr>
            </w:pPr>
            <w:r w:rsidRPr="008F3367">
              <w:rPr>
                <w:b/>
                <w:szCs w:val="22"/>
                <w:u w:val="single"/>
              </w:rPr>
              <w:t>DATE</w:t>
            </w:r>
          </w:p>
        </w:tc>
        <w:tc>
          <w:tcPr>
            <w:tcW w:w="4656" w:type="dxa"/>
            <w:shd w:val="clear" w:color="auto" w:fill="auto"/>
          </w:tcPr>
          <w:p w14:paraId="64D3563B" w14:textId="77777777" w:rsidR="00CE7E00" w:rsidRPr="008F3367" w:rsidRDefault="00CE7E00" w:rsidP="00232963">
            <w:pPr>
              <w:tabs>
                <w:tab w:val="left" w:pos="2070"/>
                <w:tab w:val="left" w:pos="5760"/>
              </w:tabs>
              <w:rPr>
                <w:b/>
                <w:szCs w:val="22"/>
              </w:rPr>
            </w:pPr>
            <w:r w:rsidRPr="008F3367">
              <w:rPr>
                <w:b/>
                <w:szCs w:val="22"/>
                <w:u w:val="single"/>
              </w:rPr>
              <w:t>INSTITUTION</w:t>
            </w:r>
          </w:p>
        </w:tc>
        <w:tc>
          <w:tcPr>
            <w:tcW w:w="3192" w:type="dxa"/>
            <w:shd w:val="clear" w:color="auto" w:fill="auto"/>
          </w:tcPr>
          <w:p w14:paraId="1AA009F3" w14:textId="77777777" w:rsidR="00CE7E00" w:rsidRPr="008F3367" w:rsidRDefault="00CE7E00" w:rsidP="00232963">
            <w:pPr>
              <w:tabs>
                <w:tab w:val="left" w:pos="2070"/>
                <w:tab w:val="left" w:pos="5760"/>
              </w:tabs>
              <w:rPr>
                <w:b/>
                <w:szCs w:val="22"/>
                <w:u w:val="single"/>
              </w:rPr>
            </w:pPr>
            <w:r w:rsidRPr="008F3367">
              <w:rPr>
                <w:b/>
                <w:szCs w:val="22"/>
                <w:u w:val="single"/>
              </w:rPr>
              <w:t>SPECIALTY</w:t>
            </w:r>
          </w:p>
        </w:tc>
      </w:tr>
      <w:tr w:rsidR="00CE7E00" w:rsidRPr="008F3367" w14:paraId="0CECEB81" w14:textId="77777777" w:rsidTr="0099278E">
        <w:tc>
          <w:tcPr>
            <w:tcW w:w="1728" w:type="dxa"/>
            <w:shd w:val="clear" w:color="auto" w:fill="auto"/>
          </w:tcPr>
          <w:p w14:paraId="0E3359EA" w14:textId="01CDC46F" w:rsidR="00CE7E00" w:rsidRPr="008F3367" w:rsidRDefault="00B35A75" w:rsidP="00232963">
            <w:pPr>
              <w:tabs>
                <w:tab w:val="left" w:pos="2070"/>
                <w:tab w:val="left" w:pos="5760"/>
              </w:tabs>
              <w:rPr>
                <w:szCs w:val="22"/>
              </w:rPr>
            </w:pPr>
            <w:r w:rsidRPr="008F3367">
              <w:rPr>
                <w:szCs w:val="22"/>
              </w:rPr>
              <w:t>2004-2006</w:t>
            </w:r>
          </w:p>
        </w:tc>
        <w:tc>
          <w:tcPr>
            <w:tcW w:w="4656" w:type="dxa"/>
            <w:shd w:val="clear" w:color="auto" w:fill="auto"/>
          </w:tcPr>
          <w:p w14:paraId="630D2026" w14:textId="4DF5908B" w:rsidR="00CE7E00" w:rsidRPr="008F3367" w:rsidRDefault="00B35A75" w:rsidP="00232963">
            <w:pPr>
              <w:tabs>
                <w:tab w:val="left" w:pos="2070"/>
                <w:tab w:val="left" w:pos="5760"/>
              </w:tabs>
              <w:rPr>
                <w:szCs w:val="22"/>
              </w:rPr>
            </w:pPr>
            <w:r w:rsidRPr="008F3367">
              <w:rPr>
                <w:szCs w:val="22"/>
              </w:rPr>
              <w:t>Harvard School of Public Health, Boston, MA</w:t>
            </w:r>
          </w:p>
        </w:tc>
        <w:tc>
          <w:tcPr>
            <w:tcW w:w="3192" w:type="dxa"/>
            <w:shd w:val="clear" w:color="auto" w:fill="auto"/>
          </w:tcPr>
          <w:p w14:paraId="09975036" w14:textId="60B70381" w:rsidR="00CE7E00" w:rsidRPr="008F3367" w:rsidRDefault="00B35A75" w:rsidP="00232963">
            <w:pPr>
              <w:tabs>
                <w:tab w:val="left" w:pos="2070"/>
                <w:tab w:val="left" w:pos="5760"/>
              </w:tabs>
              <w:rPr>
                <w:szCs w:val="22"/>
              </w:rPr>
            </w:pPr>
            <w:r w:rsidRPr="008F3367">
              <w:rPr>
                <w:szCs w:val="22"/>
              </w:rPr>
              <w:t>Cancer Molecular Epidemiology and Epigenetics</w:t>
            </w:r>
          </w:p>
        </w:tc>
      </w:tr>
    </w:tbl>
    <w:p w14:paraId="22DA54C4" w14:textId="77777777" w:rsidR="00CE7E00" w:rsidRPr="008F3367" w:rsidRDefault="00CE7E00" w:rsidP="00CE7E00">
      <w:pPr>
        <w:tabs>
          <w:tab w:val="left" w:pos="2070"/>
          <w:tab w:val="left" w:pos="5760"/>
        </w:tabs>
        <w:rPr>
          <w:b/>
          <w:szCs w:val="22"/>
        </w:rPr>
      </w:pPr>
    </w:p>
    <w:p w14:paraId="749C1F93" w14:textId="7E399F53" w:rsidR="00CE7E00" w:rsidRPr="008F3367" w:rsidRDefault="00DD3507" w:rsidP="00CE7E00">
      <w:pPr>
        <w:tabs>
          <w:tab w:val="left" w:pos="2070"/>
          <w:tab w:val="left" w:pos="5760"/>
        </w:tabs>
        <w:rPr>
          <w:b/>
          <w:szCs w:val="22"/>
        </w:rPr>
      </w:pPr>
      <w:r>
        <w:rPr>
          <w:b/>
          <w:szCs w:val="22"/>
        </w:rPr>
        <w:t>INSTITUTIONAL LEADERSHIP ROLES</w:t>
      </w:r>
    </w:p>
    <w:tbl>
      <w:tblPr>
        <w:tblW w:w="0" w:type="auto"/>
        <w:tblCellMar>
          <w:top w:w="72" w:type="dxa"/>
          <w:left w:w="115" w:type="dxa"/>
          <w:right w:w="115" w:type="dxa"/>
        </w:tblCellMar>
        <w:tblLook w:val="04A0" w:firstRow="1" w:lastRow="0" w:firstColumn="1" w:lastColumn="0" w:noHBand="0" w:noVBand="1"/>
      </w:tblPr>
      <w:tblGrid>
        <w:gridCol w:w="1728"/>
        <w:gridCol w:w="4656"/>
        <w:gridCol w:w="3192"/>
      </w:tblGrid>
      <w:tr w:rsidR="00CE7E00" w:rsidRPr="008F3367" w14:paraId="4A776954" w14:textId="77777777" w:rsidTr="0099278E">
        <w:tc>
          <w:tcPr>
            <w:tcW w:w="1728" w:type="dxa"/>
            <w:shd w:val="clear" w:color="auto" w:fill="auto"/>
          </w:tcPr>
          <w:p w14:paraId="24743DA5" w14:textId="77777777" w:rsidR="00CE7E00" w:rsidRPr="008F3367" w:rsidRDefault="00CE7E00" w:rsidP="00232963">
            <w:pPr>
              <w:tabs>
                <w:tab w:val="left" w:pos="2070"/>
                <w:tab w:val="left" w:pos="5760"/>
              </w:tabs>
              <w:rPr>
                <w:b/>
                <w:szCs w:val="22"/>
              </w:rPr>
            </w:pPr>
            <w:r w:rsidRPr="008F3367">
              <w:rPr>
                <w:b/>
                <w:szCs w:val="22"/>
                <w:u w:val="single"/>
              </w:rPr>
              <w:t>DATE</w:t>
            </w:r>
          </w:p>
        </w:tc>
        <w:tc>
          <w:tcPr>
            <w:tcW w:w="4656" w:type="dxa"/>
            <w:shd w:val="clear" w:color="auto" w:fill="auto"/>
          </w:tcPr>
          <w:p w14:paraId="1A6DA482" w14:textId="77777777" w:rsidR="00CE7E00" w:rsidRPr="008F3367" w:rsidRDefault="00CE7E00" w:rsidP="00232963">
            <w:pPr>
              <w:tabs>
                <w:tab w:val="left" w:pos="2070"/>
                <w:tab w:val="left" w:pos="5760"/>
              </w:tabs>
              <w:rPr>
                <w:b/>
                <w:szCs w:val="22"/>
              </w:rPr>
            </w:pPr>
            <w:r w:rsidRPr="008F3367">
              <w:rPr>
                <w:b/>
                <w:szCs w:val="22"/>
                <w:u w:val="single"/>
              </w:rPr>
              <w:t>INSTITUTION</w:t>
            </w:r>
          </w:p>
        </w:tc>
        <w:tc>
          <w:tcPr>
            <w:tcW w:w="3192" w:type="dxa"/>
            <w:shd w:val="clear" w:color="auto" w:fill="auto"/>
          </w:tcPr>
          <w:p w14:paraId="7B4CC03A" w14:textId="77777777" w:rsidR="00CE7E00" w:rsidRPr="008F3367" w:rsidRDefault="00CE7E00" w:rsidP="00232963">
            <w:pPr>
              <w:tabs>
                <w:tab w:val="left" w:pos="2070"/>
                <w:tab w:val="left" w:pos="5760"/>
              </w:tabs>
              <w:rPr>
                <w:b/>
                <w:szCs w:val="22"/>
                <w:u w:val="single"/>
              </w:rPr>
            </w:pPr>
            <w:r w:rsidRPr="008F3367">
              <w:rPr>
                <w:b/>
                <w:szCs w:val="22"/>
                <w:u w:val="single"/>
              </w:rPr>
              <w:t>TITLE</w:t>
            </w:r>
          </w:p>
        </w:tc>
      </w:tr>
      <w:tr w:rsidR="00CE7E00" w:rsidRPr="008F3367" w14:paraId="1ADE15F0" w14:textId="77777777" w:rsidTr="0099278E">
        <w:tc>
          <w:tcPr>
            <w:tcW w:w="1728" w:type="dxa"/>
            <w:shd w:val="clear" w:color="auto" w:fill="auto"/>
          </w:tcPr>
          <w:p w14:paraId="6210A9E2" w14:textId="686FA517" w:rsidR="00CE7E00" w:rsidRPr="009302E6" w:rsidRDefault="009F6206" w:rsidP="00232963">
            <w:pPr>
              <w:tabs>
                <w:tab w:val="left" w:pos="2070"/>
                <w:tab w:val="left" w:pos="5760"/>
              </w:tabs>
              <w:rPr>
                <w:szCs w:val="22"/>
              </w:rPr>
            </w:pPr>
            <w:r w:rsidRPr="009302E6">
              <w:rPr>
                <w:szCs w:val="22"/>
              </w:rPr>
              <w:t>2013</w:t>
            </w:r>
            <w:r w:rsidR="00DD3507">
              <w:rPr>
                <w:szCs w:val="22"/>
              </w:rPr>
              <w:t>-2016</w:t>
            </w:r>
          </w:p>
        </w:tc>
        <w:tc>
          <w:tcPr>
            <w:tcW w:w="4656" w:type="dxa"/>
            <w:shd w:val="clear" w:color="auto" w:fill="auto"/>
          </w:tcPr>
          <w:p w14:paraId="3452324C" w14:textId="45B3D227" w:rsidR="00CE7E00" w:rsidRPr="009F6206" w:rsidRDefault="009F6206" w:rsidP="00232963">
            <w:pPr>
              <w:tabs>
                <w:tab w:val="left" w:pos="2070"/>
                <w:tab w:val="left" w:pos="5760"/>
              </w:tabs>
              <w:rPr>
                <w:szCs w:val="22"/>
              </w:rPr>
            </w:pPr>
            <w:r w:rsidRPr="009F6206">
              <w:rPr>
                <w:szCs w:val="22"/>
              </w:rPr>
              <w:t>Dartmouth Hitchcock Norris Cotton Comprehensive Cancer Center</w:t>
            </w:r>
          </w:p>
        </w:tc>
        <w:tc>
          <w:tcPr>
            <w:tcW w:w="3192" w:type="dxa"/>
            <w:shd w:val="clear" w:color="auto" w:fill="auto"/>
          </w:tcPr>
          <w:p w14:paraId="5060565D" w14:textId="291D475F" w:rsidR="00CE7E00" w:rsidRPr="009F6206" w:rsidRDefault="00A0057D" w:rsidP="00232963">
            <w:pPr>
              <w:tabs>
                <w:tab w:val="left" w:pos="2070"/>
                <w:tab w:val="left" w:pos="5760"/>
              </w:tabs>
              <w:rPr>
                <w:szCs w:val="22"/>
              </w:rPr>
            </w:pPr>
            <w:r>
              <w:rPr>
                <w:szCs w:val="22"/>
              </w:rPr>
              <w:t>Director</w:t>
            </w:r>
            <w:r w:rsidR="009F6206" w:rsidRPr="009F6206">
              <w:rPr>
                <w:szCs w:val="22"/>
              </w:rPr>
              <w:t xml:space="preserve">, Program in </w:t>
            </w:r>
            <w:r>
              <w:rPr>
                <w:szCs w:val="22"/>
              </w:rPr>
              <w:t xml:space="preserve">Cancer </w:t>
            </w:r>
            <w:r w:rsidR="009F6206" w:rsidRPr="009F6206">
              <w:rPr>
                <w:szCs w:val="22"/>
              </w:rPr>
              <w:t>Epidemiology</w:t>
            </w:r>
          </w:p>
        </w:tc>
      </w:tr>
      <w:tr w:rsidR="006D34A1" w:rsidRPr="008F3367" w14:paraId="08157A83" w14:textId="77777777" w:rsidTr="0099278E">
        <w:tc>
          <w:tcPr>
            <w:tcW w:w="1728" w:type="dxa"/>
            <w:shd w:val="clear" w:color="auto" w:fill="auto"/>
          </w:tcPr>
          <w:p w14:paraId="1BBF9739" w14:textId="3D0631AA" w:rsidR="006D34A1" w:rsidRPr="009302E6" w:rsidRDefault="00DD3507" w:rsidP="00232963">
            <w:pPr>
              <w:tabs>
                <w:tab w:val="left" w:pos="2070"/>
                <w:tab w:val="left" w:pos="5760"/>
              </w:tabs>
              <w:rPr>
                <w:szCs w:val="22"/>
              </w:rPr>
            </w:pPr>
            <w:r>
              <w:rPr>
                <w:szCs w:val="22"/>
              </w:rPr>
              <w:t>2015-2016</w:t>
            </w:r>
          </w:p>
        </w:tc>
        <w:tc>
          <w:tcPr>
            <w:tcW w:w="4656" w:type="dxa"/>
            <w:shd w:val="clear" w:color="auto" w:fill="auto"/>
          </w:tcPr>
          <w:p w14:paraId="20193031" w14:textId="7ABA4719" w:rsidR="006D34A1" w:rsidRPr="009F6206" w:rsidRDefault="006D34A1" w:rsidP="00232963">
            <w:pPr>
              <w:tabs>
                <w:tab w:val="left" w:pos="2070"/>
                <w:tab w:val="left" w:pos="5760"/>
              </w:tabs>
              <w:rPr>
                <w:szCs w:val="22"/>
              </w:rPr>
            </w:pPr>
            <w:r>
              <w:rPr>
                <w:szCs w:val="22"/>
              </w:rPr>
              <w:t>Geisel School of Medicine</w:t>
            </w:r>
          </w:p>
        </w:tc>
        <w:tc>
          <w:tcPr>
            <w:tcW w:w="3192" w:type="dxa"/>
            <w:shd w:val="clear" w:color="auto" w:fill="auto"/>
          </w:tcPr>
          <w:p w14:paraId="015A810D" w14:textId="33B5818D" w:rsidR="006D34A1" w:rsidRDefault="006D34A1" w:rsidP="00232963">
            <w:pPr>
              <w:tabs>
                <w:tab w:val="left" w:pos="2070"/>
                <w:tab w:val="left" w:pos="5760"/>
              </w:tabs>
              <w:rPr>
                <w:szCs w:val="22"/>
              </w:rPr>
            </w:pPr>
            <w:r>
              <w:rPr>
                <w:szCs w:val="22"/>
              </w:rPr>
              <w:t>Co-Director, Burroughs Wellcome Training Program Bridging Laboratory and Population Sciences</w:t>
            </w:r>
          </w:p>
        </w:tc>
      </w:tr>
      <w:tr w:rsidR="009302E6" w:rsidRPr="008F3367" w14:paraId="3D882B09" w14:textId="77777777" w:rsidTr="0099278E">
        <w:tc>
          <w:tcPr>
            <w:tcW w:w="1728" w:type="dxa"/>
            <w:shd w:val="clear" w:color="auto" w:fill="auto"/>
          </w:tcPr>
          <w:p w14:paraId="694052BD" w14:textId="2553659E" w:rsidR="009302E6" w:rsidRPr="009302E6" w:rsidRDefault="00DD3507" w:rsidP="00232963">
            <w:pPr>
              <w:tabs>
                <w:tab w:val="left" w:pos="2070"/>
                <w:tab w:val="left" w:pos="5760"/>
              </w:tabs>
              <w:rPr>
                <w:szCs w:val="22"/>
              </w:rPr>
            </w:pPr>
            <w:r>
              <w:rPr>
                <w:szCs w:val="22"/>
              </w:rPr>
              <w:t>2015-2016</w:t>
            </w:r>
          </w:p>
        </w:tc>
        <w:tc>
          <w:tcPr>
            <w:tcW w:w="4656" w:type="dxa"/>
            <w:shd w:val="clear" w:color="auto" w:fill="auto"/>
          </w:tcPr>
          <w:p w14:paraId="63B31BBD" w14:textId="3760F9A9" w:rsidR="009302E6" w:rsidRDefault="009302E6" w:rsidP="00232963">
            <w:pPr>
              <w:tabs>
                <w:tab w:val="left" w:pos="2070"/>
                <w:tab w:val="left" w:pos="5760"/>
              </w:tabs>
              <w:rPr>
                <w:szCs w:val="22"/>
              </w:rPr>
            </w:pPr>
            <w:r>
              <w:rPr>
                <w:szCs w:val="22"/>
              </w:rPr>
              <w:t>Geisel School of Medicine</w:t>
            </w:r>
          </w:p>
        </w:tc>
        <w:tc>
          <w:tcPr>
            <w:tcW w:w="3192" w:type="dxa"/>
            <w:shd w:val="clear" w:color="auto" w:fill="auto"/>
          </w:tcPr>
          <w:p w14:paraId="693BFDE5" w14:textId="64B38359" w:rsidR="009302E6" w:rsidRDefault="00B42EBF" w:rsidP="00B42EBF">
            <w:pPr>
              <w:tabs>
                <w:tab w:val="left" w:pos="2070"/>
                <w:tab w:val="left" w:pos="5760"/>
              </w:tabs>
              <w:rPr>
                <w:szCs w:val="22"/>
              </w:rPr>
            </w:pPr>
            <w:r>
              <w:rPr>
                <w:szCs w:val="22"/>
              </w:rPr>
              <w:t>Chair</w:t>
            </w:r>
            <w:r w:rsidR="009302E6">
              <w:rPr>
                <w:szCs w:val="22"/>
              </w:rPr>
              <w:t>, Graduate Program in the Quantitative Biomedical Sciences</w:t>
            </w:r>
          </w:p>
        </w:tc>
      </w:tr>
      <w:tr w:rsidR="00F46596" w:rsidRPr="008F3367" w14:paraId="00176CD3" w14:textId="77777777" w:rsidTr="0099278E">
        <w:tc>
          <w:tcPr>
            <w:tcW w:w="1728" w:type="dxa"/>
            <w:shd w:val="clear" w:color="auto" w:fill="auto"/>
          </w:tcPr>
          <w:p w14:paraId="175C82D8" w14:textId="1DB68D02" w:rsidR="00F46596" w:rsidRDefault="00F46596" w:rsidP="00232963">
            <w:pPr>
              <w:tabs>
                <w:tab w:val="left" w:pos="2070"/>
                <w:tab w:val="left" w:pos="5760"/>
              </w:tabs>
              <w:rPr>
                <w:szCs w:val="22"/>
              </w:rPr>
            </w:pPr>
            <w:r>
              <w:rPr>
                <w:szCs w:val="22"/>
              </w:rPr>
              <w:t>2018-current</w:t>
            </w:r>
          </w:p>
        </w:tc>
        <w:tc>
          <w:tcPr>
            <w:tcW w:w="4656" w:type="dxa"/>
            <w:shd w:val="clear" w:color="auto" w:fill="auto"/>
          </w:tcPr>
          <w:p w14:paraId="53144E0B" w14:textId="0C0E743E" w:rsidR="00F46596" w:rsidRDefault="00F46596" w:rsidP="00232963">
            <w:pPr>
              <w:tabs>
                <w:tab w:val="left" w:pos="2070"/>
                <w:tab w:val="left" w:pos="5760"/>
              </w:tabs>
              <w:rPr>
                <w:szCs w:val="22"/>
              </w:rPr>
            </w:pPr>
            <w:r>
              <w:rPr>
                <w:szCs w:val="22"/>
              </w:rPr>
              <w:t>Rollins School of Public Health of Emory University</w:t>
            </w:r>
          </w:p>
        </w:tc>
        <w:tc>
          <w:tcPr>
            <w:tcW w:w="3192" w:type="dxa"/>
            <w:shd w:val="clear" w:color="auto" w:fill="auto"/>
          </w:tcPr>
          <w:p w14:paraId="4D02D0F7" w14:textId="42E8AAFF" w:rsidR="00F46596" w:rsidRDefault="00F46596" w:rsidP="00B42EBF">
            <w:pPr>
              <w:tabs>
                <w:tab w:val="left" w:pos="2070"/>
                <w:tab w:val="left" w:pos="5760"/>
              </w:tabs>
              <w:rPr>
                <w:szCs w:val="22"/>
              </w:rPr>
            </w:pPr>
            <w:r>
              <w:rPr>
                <w:szCs w:val="22"/>
              </w:rPr>
              <w:t>Director, Training Program in the Environmental Health Sciences and Toxicology (T32)</w:t>
            </w:r>
          </w:p>
        </w:tc>
      </w:tr>
      <w:tr w:rsidR="00F46596" w:rsidRPr="008F3367" w14:paraId="7FDD5EC6" w14:textId="77777777" w:rsidTr="0099278E">
        <w:tc>
          <w:tcPr>
            <w:tcW w:w="1728" w:type="dxa"/>
            <w:shd w:val="clear" w:color="auto" w:fill="auto"/>
          </w:tcPr>
          <w:p w14:paraId="74C19BE2" w14:textId="6A89BBCD" w:rsidR="00F46596" w:rsidRDefault="00F46596" w:rsidP="00232963">
            <w:pPr>
              <w:tabs>
                <w:tab w:val="left" w:pos="2070"/>
                <w:tab w:val="left" w:pos="5760"/>
              </w:tabs>
              <w:rPr>
                <w:szCs w:val="22"/>
              </w:rPr>
            </w:pPr>
            <w:r>
              <w:rPr>
                <w:szCs w:val="22"/>
              </w:rPr>
              <w:t>2018-current</w:t>
            </w:r>
          </w:p>
        </w:tc>
        <w:tc>
          <w:tcPr>
            <w:tcW w:w="4656" w:type="dxa"/>
            <w:shd w:val="clear" w:color="auto" w:fill="auto"/>
          </w:tcPr>
          <w:p w14:paraId="42862523" w14:textId="787FF3BA" w:rsidR="00F46596" w:rsidRDefault="00F46596" w:rsidP="00232963">
            <w:pPr>
              <w:tabs>
                <w:tab w:val="left" w:pos="2070"/>
                <w:tab w:val="left" w:pos="5760"/>
              </w:tabs>
              <w:rPr>
                <w:szCs w:val="22"/>
              </w:rPr>
            </w:pPr>
            <w:r>
              <w:rPr>
                <w:szCs w:val="22"/>
              </w:rPr>
              <w:t>Rollins School of Public Health of Emory University</w:t>
            </w:r>
          </w:p>
        </w:tc>
        <w:tc>
          <w:tcPr>
            <w:tcW w:w="3192" w:type="dxa"/>
            <w:shd w:val="clear" w:color="auto" w:fill="auto"/>
          </w:tcPr>
          <w:p w14:paraId="2F4B8941" w14:textId="2DF24909" w:rsidR="00F46596" w:rsidRDefault="00F46596" w:rsidP="00B42EBF">
            <w:pPr>
              <w:tabs>
                <w:tab w:val="left" w:pos="2070"/>
                <w:tab w:val="left" w:pos="5760"/>
              </w:tabs>
              <w:rPr>
                <w:szCs w:val="22"/>
              </w:rPr>
            </w:pPr>
            <w:r>
              <w:rPr>
                <w:szCs w:val="22"/>
              </w:rPr>
              <w:t>Director, HERCULES Exposome Research Center (P30)</w:t>
            </w:r>
          </w:p>
        </w:tc>
      </w:tr>
    </w:tbl>
    <w:p w14:paraId="209752C3" w14:textId="77777777" w:rsidR="00DD3507" w:rsidRDefault="00DD3507" w:rsidP="00DD3507">
      <w:pPr>
        <w:tabs>
          <w:tab w:val="left" w:pos="1530"/>
          <w:tab w:val="left" w:pos="4590"/>
          <w:tab w:val="left" w:pos="6840"/>
        </w:tabs>
        <w:rPr>
          <w:b/>
          <w:szCs w:val="22"/>
          <w:u w:val="single"/>
        </w:rPr>
      </w:pPr>
    </w:p>
    <w:p w14:paraId="301E9809" w14:textId="77777777" w:rsidR="00365555" w:rsidRDefault="00365555" w:rsidP="00DD3507">
      <w:pPr>
        <w:tabs>
          <w:tab w:val="left" w:pos="1530"/>
          <w:tab w:val="left" w:pos="4590"/>
          <w:tab w:val="left" w:pos="6840"/>
        </w:tabs>
        <w:rPr>
          <w:b/>
          <w:szCs w:val="22"/>
        </w:rPr>
      </w:pPr>
    </w:p>
    <w:p w14:paraId="0A384674" w14:textId="0DA5E3BE" w:rsidR="00DD3507" w:rsidRPr="008F3367" w:rsidRDefault="00B3018A" w:rsidP="00DD3507">
      <w:pPr>
        <w:tabs>
          <w:tab w:val="left" w:pos="1530"/>
          <w:tab w:val="left" w:pos="4590"/>
          <w:tab w:val="left" w:pos="6840"/>
        </w:tabs>
        <w:rPr>
          <w:b/>
          <w:szCs w:val="22"/>
        </w:rPr>
      </w:pPr>
      <w:r>
        <w:rPr>
          <w:b/>
          <w:szCs w:val="22"/>
        </w:rPr>
        <w:t>BIBLIOGRAPHY</w:t>
      </w:r>
    </w:p>
    <w:p w14:paraId="68B7329B" w14:textId="248E516B" w:rsidR="00DD3507" w:rsidRDefault="00DD3507" w:rsidP="00DD3507">
      <w:pPr>
        <w:tabs>
          <w:tab w:val="left" w:pos="1530"/>
          <w:tab w:val="left" w:pos="4590"/>
          <w:tab w:val="left" w:pos="6840"/>
        </w:tabs>
        <w:rPr>
          <w:b/>
          <w:szCs w:val="22"/>
        </w:rPr>
      </w:pPr>
    </w:p>
    <w:p w14:paraId="02D648F8" w14:textId="6F816C90" w:rsidR="00365555" w:rsidRPr="00365555" w:rsidRDefault="00365555" w:rsidP="00DD3507">
      <w:pPr>
        <w:tabs>
          <w:tab w:val="left" w:pos="1530"/>
          <w:tab w:val="left" w:pos="4590"/>
          <w:tab w:val="left" w:pos="6840"/>
        </w:tabs>
        <w:rPr>
          <w:b/>
          <w:szCs w:val="22"/>
          <w:u w:val="single"/>
          <w:lang w:val="fr-FR"/>
        </w:rPr>
      </w:pPr>
      <w:r w:rsidRPr="00365555">
        <w:rPr>
          <w:b/>
          <w:szCs w:val="22"/>
          <w:u w:val="single"/>
          <w:lang w:val="fr-FR"/>
        </w:rPr>
        <w:t xml:space="preserve">Bibliographic </w:t>
      </w:r>
      <w:proofErr w:type="gramStart"/>
      <w:r w:rsidRPr="00365555">
        <w:rPr>
          <w:b/>
          <w:szCs w:val="22"/>
          <w:u w:val="single"/>
          <w:lang w:val="fr-FR"/>
        </w:rPr>
        <w:t>Metrics:</w:t>
      </w:r>
      <w:proofErr w:type="gramEnd"/>
    </w:p>
    <w:p w14:paraId="43497C22" w14:textId="5DC4CB5E" w:rsidR="00365555" w:rsidRPr="00365555" w:rsidRDefault="00365555" w:rsidP="00DD3507">
      <w:pPr>
        <w:tabs>
          <w:tab w:val="left" w:pos="1530"/>
          <w:tab w:val="left" w:pos="4590"/>
          <w:tab w:val="left" w:pos="6840"/>
        </w:tabs>
        <w:rPr>
          <w:b/>
          <w:szCs w:val="22"/>
          <w:lang w:val="fr-FR"/>
        </w:rPr>
      </w:pPr>
      <w:r w:rsidRPr="00365555">
        <w:rPr>
          <w:b/>
          <w:szCs w:val="22"/>
          <w:lang w:val="fr-FR"/>
        </w:rPr>
        <w:t>H-</w:t>
      </w:r>
      <w:proofErr w:type="gramStart"/>
      <w:r w:rsidRPr="00365555">
        <w:rPr>
          <w:b/>
          <w:szCs w:val="22"/>
          <w:lang w:val="fr-FR"/>
        </w:rPr>
        <w:t>Index:</w:t>
      </w:r>
      <w:proofErr w:type="gramEnd"/>
      <w:r w:rsidRPr="00365555">
        <w:rPr>
          <w:b/>
          <w:szCs w:val="22"/>
          <w:lang w:val="fr-FR"/>
        </w:rPr>
        <w:t xml:space="preserve"> 7</w:t>
      </w:r>
      <w:r w:rsidR="007D628E">
        <w:rPr>
          <w:b/>
          <w:szCs w:val="22"/>
          <w:lang w:val="fr-FR"/>
        </w:rPr>
        <w:t>3</w:t>
      </w:r>
    </w:p>
    <w:p w14:paraId="44B14E10" w14:textId="173BFBAB" w:rsidR="00365555" w:rsidRPr="00365555" w:rsidRDefault="00365555" w:rsidP="00DD3507">
      <w:pPr>
        <w:tabs>
          <w:tab w:val="left" w:pos="1530"/>
          <w:tab w:val="left" w:pos="4590"/>
          <w:tab w:val="left" w:pos="6840"/>
        </w:tabs>
        <w:rPr>
          <w:b/>
          <w:szCs w:val="22"/>
          <w:lang w:val="fr-FR"/>
        </w:rPr>
      </w:pPr>
      <w:r w:rsidRPr="00365555">
        <w:rPr>
          <w:b/>
          <w:szCs w:val="22"/>
          <w:lang w:val="fr-FR"/>
        </w:rPr>
        <w:t xml:space="preserve">Total </w:t>
      </w:r>
      <w:proofErr w:type="gramStart"/>
      <w:r w:rsidRPr="00365555">
        <w:rPr>
          <w:b/>
          <w:szCs w:val="22"/>
          <w:lang w:val="fr-FR"/>
        </w:rPr>
        <w:t>Citations:</w:t>
      </w:r>
      <w:proofErr w:type="gramEnd"/>
      <w:r w:rsidRPr="00365555">
        <w:rPr>
          <w:b/>
          <w:szCs w:val="22"/>
          <w:lang w:val="fr-FR"/>
        </w:rPr>
        <w:t xml:space="preserve"> </w:t>
      </w:r>
      <w:r w:rsidR="00027265">
        <w:rPr>
          <w:b/>
          <w:szCs w:val="22"/>
          <w:lang w:val="fr-FR"/>
        </w:rPr>
        <w:t>19355</w:t>
      </w:r>
    </w:p>
    <w:p w14:paraId="01EBB456" w14:textId="244D9DC9" w:rsidR="00365555" w:rsidRPr="006C594B" w:rsidRDefault="00365555" w:rsidP="00DD3507">
      <w:pPr>
        <w:tabs>
          <w:tab w:val="left" w:pos="1530"/>
          <w:tab w:val="left" w:pos="4590"/>
          <w:tab w:val="left" w:pos="6840"/>
        </w:tabs>
        <w:rPr>
          <w:b/>
          <w:szCs w:val="22"/>
        </w:rPr>
      </w:pPr>
      <w:r w:rsidRPr="006C594B">
        <w:rPr>
          <w:b/>
          <w:szCs w:val="22"/>
        </w:rPr>
        <w:t>Total Publications: 27</w:t>
      </w:r>
      <w:r w:rsidR="00636B70">
        <w:rPr>
          <w:b/>
          <w:szCs w:val="22"/>
        </w:rPr>
        <w:t>9</w:t>
      </w:r>
    </w:p>
    <w:p w14:paraId="5103231A" w14:textId="66D4847E" w:rsidR="00365555" w:rsidRPr="006C594B" w:rsidRDefault="00365555" w:rsidP="00DD3507">
      <w:pPr>
        <w:tabs>
          <w:tab w:val="left" w:pos="1530"/>
          <w:tab w:val="left" w:pos="4590"/>
          <w:tab w:val="left" w:pos="6840"/>
        </w:tabs>
        <w:rPr>
          <w:b/>
          <w:szCs w:val="22"/>
        </w:rPr>
      </w:pPr>
      <w:r w:rsidRPr="006C594B">
        <w:rPr>
          <w:b/>
          <w:szCs w:val="22"/>
        </w:rPr>
        <w:t xml:space="preserve"> </w:t>
      </w:r>
    </w:p>
    <w:p w14:paraId="571D5539" w14:textId="1ADC9473" w:rsidR="00DD3507" w:rsidRPr="008F3367" w:rsidRDefault="00B3018A" w:rsidP="00DD3507">
      <w:pPr>
        <w:tabs>
          <w:tab w:val="left" w:pos="1530"/>
          <w:tab w:val="left" w:pos="4590"/>
          <w:tab w:val="left" w:pos="6840"/>
        </w:tabs>
        <w:rPr>
          <w:b/>
          <w:szCs w:val="22"/>
          <w:u w:val="single"/>
        </w:rPr>
      </w:pPr>
      <w:r>
        <w:rPr>
          <w:b/>
          <w:szCs w:val="22"/>
          <w:u w:val="single"/>
        </w:rPr>
        <w:t xml:space="preserve">Peer Reviewed </w:t>
      </w:r>
      <w:r w:rsidR="00DD3507" w:rsidRPr="008F3367">
        <w:rPr>
          <w:b/>
          <w:szCs w:val="22"/>
          <w:u w:val="single"/>
        </w:rPr>
        <w:t>Original articles:</w:t>
      </w:r>
    </w:p>
    <w:p w14:paraId="1B5B61A6" w14:textId="2133DEBF" w:rsidR="00DD3507" w:rsidRDefault="00D87028" w:rsidP="00DD3507">
      <w:pPr>
        <w:tabs>
          <w:tab w:val="left" w:pos="1530"/>
          <w:tab w:val="left" w:pos="4590"/>
          <w:tab w:val="left" w:pos="6840"/>
        </w:tabs>
        <w:rPr>
          <w:szCs w:val="22"/>
        </w:rPr>
      </w:pPr>
      <w:r w:rsidRPr="00D87028">
        <w:rPr>
          <w:szCs w:val="22"/>
        </w:rPr>
        <w:t>(* indicates student authors)</w:t>
      </w:r>
    </w:p>
    <w:p w14:paraId="5DF4FF28" w14:textId="77777777" w:rsidR="00D87028" w:rsidRPr="00D87028" w:rsidRDefault="00D87028" w:rsidP="00DD3507">
      <w:pPr>
        <w:tabs>
          <w:tab w:val="left" w:pos="1530"/>
          <w:tab w:val="left" w:pos="4590"/>
          <w:tab w:val="left" w:pos="6840"/>
        </w:tabs>
        <w:rPr>
          <w:szCs w:val="22"/>
        </w:rPr>
      </w:pPr>
    </w:p>
    <w:p w14:paraId="1BBDCD09" w14:textId="77777777" w:rsidR="00DD3507" w:rsidRPr="008F3367" w:rsidRDefault="00DD3507" w:rsidP="00DD3507">
      <w:pPr>
        <w:spacing w:after="240"/>
        <w:ind w:left="720" w:hanging="720"/>
        <w:jc w:val="both"/>
        <w:rPr>
          <w:szCs w:val="22"/>
        </w:rPr>
      </w:pPr>
      <w:r w:rsidRPr="008F3367">
        <w:rPr>
          <w:szCs w:val="22"/>
        </w:rPr>
        <w:t xml:space="preserve">1. </w:t>
      </w:r>
      <w:r w:rsidRPr="008F3367">
        <w:rPr>
          <w:szCs w:val="22"/>
        </w:rPr>
        <w:tab/>
        <w:t xml:space="preserve">Young BA, Meltzer K, and </w:t>
      </w:r>
      <w:r w:rsidRPr="008F3367">
        <w:rPr>
          <w:b/>
          <w:szCs w:val="22"/>
        </w:rPr>
        <w:t>Marsit C</w:t>
      </w:r>
      <w:r w:rsidRPr="008F3367">
        <w:rPr>
          <w:szCs w:val="22"/>
        </w:rPr>
        <w:t xml:space="preserve">. </w:t>
      </w:r>
      <w:r w:rsidRPr="008F3367">
        <w:rPr>
          <w:i/>
          <w:szCs w:val="22"/>
        </w:rPr>
        <w:t>Scratching the Surface of Mimicry: Sound Production through Scale Abrasion in Snakes.</w:t>
      </w:r>
      <w:r w:rsidRPr="008F3367">
        <w:rPr>
          <w:szCs w:val="22"/>
        </w:rPr>
        <w:t xml:space="preserve"> Hamadryad, 1999. </w:t>
      </w:r>
      <w:r w:rsidRPr="008F3367">
        <w:rPr>
          <w:b/>
          <w:szCs w:val="22"/>
        </w:rPr>
        <w:t>24</w:t>
      </w:r>
      <w:r w:rsidRPr="008F3367">
        <w:rPr>
          <w:szCs w:val="22"/>
        </w:rPr>
        <w:t>: p. 29-38.</w:t>
      </w:r>
    </w:p>
    <w:p w14:paraId="5B6FA0CB" w14:textId="77777777" w:rsidR="00DD3507" w:rsidRPr="008F3367" w:rsidRDefault="00DD3507" w:rsidP="00DD3507">
      <w:pPr>
        <w:spacing w:after="240"/>
        <w:ind w:left="720" w:hanging="720"/>
        <w:jc w:val="both"/>
        <w:rPr>
          <w:szCs w:val="22"/>
        </w:rPr>
      </w:pPr>
      <w:r w:rsidRPr="008F3367">
        <w:rPr>
          <w:szCs w:val="22"/>
        </w:rPr>
        <w:t>2.</w:t>
      </w:r>
      <w:r w:rsidRPr="008F3367">
        <w:rPr>
          <w:szCs w:val="22"/>
        </w:rPr>
        <w:tab/>
        <w:t xml:space="preserve">Young BA, Meltzer K, </w:t>
      </w:r>
      <w:r w:rsidRPr="008F3367">
        <w:rPr>
          <w:b/>
          <w:szCs w:val="22"/>
        </w:rPr>
        <w:t>Marsit C</w:t>
      </w:r>
      <w:r w:rsidRPr="008F3367">
        <w:rPr>
          <w:szCs w:val="22"/>
        </w:rPr>
        <w:t xml:space="preserve">, and Abishahin G. </w:t>
      </w:r>
      <w:r w:rsidRPr="008F3367">
        <w:rPr>
          <w:i/>
          <w:szCs w:val="22"/>
        </w:rPr>
        <w:t>Cloacal popping in snakes.</w:t>
      </w:r>
      <w:r w:rsidRPr="008F3367">
        <w:rPr>
          <w:szCs w:val="22"/>
        </w:rPr>
        <w:t xml:space="preserve"> Journal of Herpetology, 1999. </w:t>
      </w:r>
      <w:r w:rsidRPr="008F3367">
        <w:rPr>
          <w:b/>
          <w:szCs w:val="22"/>
        </w:rPr>
        <w:t>33</w:t>
      </w:r>
      <w:r w:rsidRPr="008F3367">
        <w:rPr>
          <w:szCs w:val="22"/>
        </w:rPr>
        <w:t>(4): p. 557-566.</w:t>
      </w:r>
    </w:p>
    <w:p w14:paraId="6478735F" w14:textId="77777777" w:rsidR="00DD3507" w:rsidRPr="008F3367" w:rsidRDefault="00DD3507" w:rsidP="00DD3507">
      <w:pPr>
        <w:spacing w:after="240"/>
        <w:ind w:left="720" w:hanging="720"/>
        <w:jc w:val="both"/>
        <w:rPr>
          <w:szCs w:val="22"/>
        </w:rPr>
      </w:pPr>
      <w:r w:rsidRPr="008F3367">
        <w:rPr>
          <w:szCs w:val="22"/>
        </w:rPr>
        <w:t>3.</w:t>
      </w:r>
      <w:r w:rsidRPr="008F3367">
        <w:rPr>
          <w:szCs w:val="22"/>
        </w:rPr>
        <w:tab/>
        <w:t xml:space="preserve">Young BA, </w:t>
      </w:r>
      <w:r w:rsidRPr="008F3367">
        <w:rPr>
          <w:b/>
          <w:szCs w:val="22"/>
        </w:rPr>
        <w:t>Marsit C</w:t>
      </w:r>
      <w:r w:rsidRPr="008F3367">
        <w:rPr>
          <w:szCs w:val="22"/>
        </w:rPr>
        <w:t xml:space="preserve">, and Meltzer K. </w:t>
      </w:r>
      <w:r w:rsidRPr="008F3367">
        <w:rPr>
          <w:i/>
          <w:szCs w:val="22"/>
        </w:rPr>
        <w:t>Comparative morphology of the cloacal scent gland in snakes (Serpentes: Reptilia).</w:t>
      </w:r>
      <w:r w:rsidRPr="008F3367">
        <w:rPr>
          <w:szCs w:val="22"/>
        </w:rPr>
        <w:t xml:space="preserve"> Anat Rec, 1999. </w:t>
      </w:r>
      <w:r w:rsidRPr="008F3367">
        <w:rPr>
          <w:b/>
          <w:szCs w:val="22"/>
        </w:rPr>
        <w:t>256</w:t>
      </w:r>
      <w:r w:rsidRPr="008F3367">
        <w:rPr>
          <w:szCs w:val="22"/>
        </w:rPr>
        <w:t>(2): p. 127-38.</w:t>
      </w:r>
    </w:p>
    <w:p w14:paraId="7BEEE55D" w14:textId="77777777" w:rsidR="00DD3507" w:rsidRPr="008F3367" w:rsidRDefault="00DD3507" w:rsidP="00DD3507">
      <w:pPr>
        <w:spacing w:after="240"/>
        <w:ind w:left="720" w:hanging="720"/>
        <w:jc w:val="both"/>
        <w:rPr>
          <w:szCs w:val="22"/>
        </w:rPr>
      </w:pPr>
      <w:r w:rsidRPr="008F3367">
        <w:rPr>
          <w:szCs w:val="22"/>
        </w:rPr>
        <w:t>4.</w:t>
      </w:r>
      <w:r w:rsidRPr="008F3367">
        <w:rPr>
          <w:szCs w:val="22"/>
        </w:rPr>
        <w:tab/>
      </w:r>
      <w:r w:rsidRPr="008F3367">
        <w:rPr>
          <w:b/>
          <w:szCs w:val="22"/>
        </w:rPr>
        <w:t>Marsit CJ</w:t>
      </w:r>
      <w:r w:rsidRPr="008F3367">
        <w:rPr>
          <w:szCs w:val="22"/>
        </w:rPr>
        <w:t xml:space="preserve">, Fried B, and Sherma J. </w:t>
      </w:r>
      <w:r w:rsidRPr="008F3367">
        <w:rPr>
          <w:i/>
          <w:szCs w:val="22"/>
        </w:rPr>
        <w:t>Carbohydrate analysis, by high performance thin layer chromatography, of Cerithidea californica (Gastropoda : Prosobranchia).</w:t>
      </w:r>
      <w:r w:rsidRPr="008F3367">
        <w:rPr>
          <w:szCs w:val="22"/>
        </w:rPr>
        <w:t xml:space="preserve"> J Liquid Chromatography Related Technologies, 2000. </w:t>
      </w:r>
      <w:r w:rsidRPr="008F3367">
        <w:rPr>
          <w:b/>
          <w:szCs w:val="22"/>
        </w:rPr>
        <w:t>23</w:t>
      </w:r>
      <w:r w:rsidRPr="008F3367">
        <w:rPr>
          <w:szCs w:val="22"/>
        </w:rPr>
        <w:t>(15): p. 2413-7.</w:t>
      </w:r>
    </w:p>
    <w:p w14:paraId="16E22988" w14:textId="77777777" w:rsidR="00DD3507" w:rsidRPr="008F3367" w:rsidRDefault="00DD3507" w:rsidP="00DD3507">
      <w:pPr>
        <w:spacing w:after="240"/>
        <w:ind w:left="720" w:hanging="720"/>
        <w:jc w:val="both"/>
        <w:rPr>
          <w:szCs w:val="22"/>
        </w:rPr>
      </w:pPr>
      <w:r w:rsidRPr="008F3367">
        <w:rPr>
          <w:szCs w:val="22"/>
        </w:rPr>
        <w:t>5.</w:t>
      </w:r>
      <w:r w:rsidRPr="008F3367">
        <w:rPr>
          <w:szCs w:val="22"/>
        </w:rPr>
        <w:tab/>
      </w:r>
      <w:r w:rsidRPr="008F3367">
        <w:rPr>
          <w:b/>
          <w:szCs w:val="22"/>
        </w:rPr>
        <w:t>Marsit CJ</w:t>
      </w:r>
      <w:r w:rsidRPr="008F3367">
        <w:rPr>
          <w:szCs w:val="22"/>
        </w:rPr>
        <w:t xml:space="preserve">, Fried B, and Sherma J. </w:t>
      </w:r>
      <w:r w:rsidRPr="008F3367">
        <w:rPr>
          <w:i/>
          <w:szCs w:val="22"/>
        </w:rPr>
        <w:t>Neutral lipids in cercariae, encysted metacercariae, and rediae of Echinostoma caproni.</w:t>
      </w:r>
      <w:r w:rsidRPr="008F3367">
        <w:rPr>
          <w:szCs w:val="22"/>
        </w:rPr>
        <w:t xml:space="preserve"> J Helminthol, 2000. </w:t>
      </w:r>
      <w:r w:rsidRPr="008F3367">
        <w:rPr>
          <w:b/>
          <w:szCs w:val="22"/>
        </w:rPr>
        <w:t>74</w:t>
      </w:r>
      <w:r w:rsidRPr="008F3367">
        <w:rPr>
          <w:szCs w:val="22"/>
        </w:rPr>
        <w:t>(4): p. 365-7.</w:t>
      </w:r>
    </w:p>
    <w:p w14:paraId="7D600CE9" w14:textId="77777777" w:rsidR="00DD3507" w:rsidRPr="008F3367" w:rsidRDefault="00DD3507" w:rsidP="00DD3507">
      <w:pPr>
        <w:spacing w:after="240"/>
        <w:ind w:left="720" w:hanging="720"/>
        <w:jc w:val="both"/>
        <w:rPr>
          <w:szCs w:val="22"/>
        </w:rPr>
      </w:pPr>
      <w:r w:rsidRPr="008F3367">
        <w:rPr>
          <w:szCs w:val="22"/>
        </w:rPr>
        <w:t>6.</w:t>
      </w:r>
      <w:r w:rsidRPr="008F3367">
        <w:rPr>
          <w:szCs w:val="22"/>
        </w:rPr>
        <w:tab/>
      </w:r>
      <w:r w:rsidRPr="008F3367">
        <w:rPr>
          <w:b/>
          <w:szCs w:val="22"/>
        </w:rPr>
        <w:t>Marsit CJ</w:t>
      </w:r>
      <w:r w:rsidRPr="008F3367">
        <w:rPr>
          <w:szCs w:val="22"/>
        </w:rPr>
        <w:t xml:space="preserve">, Fried B, and Sherma J. </w:t>
      </w:r>
      <w:r w:rsidRPr="008F3367">
        <w:rPr>
          <w:i/>
          <w:szCs w:val="22"/>
        </w:rPr>
        <w:t>High-performance thin-layer chromatographic analysis of lutein and beta-carotene in Cerithidia californica (Gastropoda) infected with two species of larval trematodes.</w:t>
      </w:r>
      <w:r w:rsidRPr="008F3367">
        <w:rPr>
          <w:szCs w:val="22"/>
        </w:rPr>
        <w:t xml:space="preserve"> J Parasitol, 2000. </w:t>
      </w:r>
      <w:r w:rsidRPr="008F3367">
        <w:rPr>
          <w:b/>
          <w:szCs w:val="22"/>
        </w:rPr>
        <w:t>86</w:t>
      </w:r>
      <w:r w:rsidRPr="008F3367">
        <w:rPr>
          <w:szCs w:val="22"/>
        </w:rPr>
        <w:t>(3): p. 635-6.</w:t>
      </w:r>
    </w:p>
    <w:p w14:paraId="68DC43EC" w14:textId="77777777" w:rsidR="00DD3507" w:rsidRPr="008F3367" w:rsidRDefault="00DD3507" w:rsidP="00DD3507">
      <w:pPr>
        <w:spacing w:after="240"/>
        <w:ind w:left="720" w:hanging="720"/>
        <w:jc w:val="both"/>
        <w:rPr>
          <w:szCs w:val="22"/>
        </w:rPr>
      </w:pPr>
      <w:r w:rsidRPr="008F3367">
        <w:rPr>
          <w:szCs w:val="22"/>
        </w:rPr>
        <w:t>7.</w:t>
      </w:r>
      <w:r w:rsidRPr="008F3367">
        <w:rPr>
          <w:szCs w:val="22"/>
        </w:rPr>
        <w:tab/>
      </w:r>
      <w:r w:rsidRPr="008F3367">
        <w:rPr>
          <w:b/>
          <w:szCs w:val="22"/>
        </w:rPr>
        <w:t>Marsit CJ</w:t>
      </w:r>
      <w:r w:rsidRPr="008F3367">
        <w:rPr>
          <w:szCs w:val="22"/>
        </w:rPr>
        <w:t xml:space="preserve">, Fried B, and Sherma J. </w:t>
      </w:r>
      <w:r w:rsidRPr="008F3367">
        <w:rPr>
          <w:i/>
          <w:szCs w:val="22"/>
        </w:rPr>
        <w:t>Neutral lipids in cercariae, encysted metacercariae, and rediae of Zygocotyle lunata.</w:t>
      </w:r>
      <w:r w:rsidRPr="008F3367">
        <w:rPr>
          <w:szCs w:val="22"/>
        </w:rPr>
        <w:t xml:space="preserve"> J Parasitol, 2000. </w:t>
      </w:r>
      <w:r w:rsidRPr="008F3367">
        <w:rPr>
          <w:b/>
          <w:szCs w:val="22"/>
        </w:rPr>
        <w:t>86</w:t>
      </w:r>
      <w:r w:rsidRPr="008F3367">
        <w:rPr>
          <w:szCs w:val="22"/>
        </w:rPr>
        <w:t>(5): p. 1162-3.</w:t>
      </w:r>
    </w:p>
    <w:p w14:paraId="6526A98C" w14:textId="77777777" w:rsidR="00DD3507" w:rsidRPr="008F3367" w:rsidRDefault="00DD3507" w:rsidP="00DD3507">
      <w:pPr>
        <w:spacing w:after="240"/>
        <w:ind w:left="720" w:hanging="720"/>
        <w:jc w:val="both"/>
        <w:rPr>
          <w:szCs w:val="22"/>
        </w:rPr>
      </w:pPr>
      <w:r w:rsidRPr="008F3367">
        <w:rPr>
          <w:szCs w:val="22"/>
        </w:rPr>
        <w:t>8.</w:t>
      </w:r>
      <w:r w:rsidRPr="008F3367">
        <w:rPr>
          <w:szCs w:val="22"/>
        </w:rPr>
        <w:tab/>
      </w:r>
      <w:r w:rsidRPr="008F3367">
        <w:rPr>
          <w:b/>
          <w:szCs w:val="22"/>
        </w:rPr>
        <w:t>Marsit CJ</w:t>
      </w:r>
      <w:r w:rsidRPr="008F3367">
        <w:rPr>
          <w:szCs w:val="22"/>
        </w:rPr>
        <w:t xml:space="preserve">, Hasegawa M, Hirao T, Kim DH, Aldape K, Hinds PW, Wiencke JK, Nelson HH, and Kelsey KT. </w:t>
      </w:r>
      <w:r w:rsidRPr="008F3367">
        <w:rPr>
          <w:i/>
          <w:szCs w:val="22"/>
        </w:rPr>
        <w:t>Loss of heterozygosity of chromosome 3p21 is associated with mutant TP53 and better patient survival in non-small-cell lung cancer.</w:t>
      </w:r>
      <w:r w:rsidRPr="008F3367">
        <w:rPr>
          <w:szCs w:val="22"/>
        </w:rPr>
        <w:t xml:space="preserve"> Cancer Res, 2004. </w:t>
      </w:r>
      <w:r w:rsidRPr="008F3367">
        <w:rPr>
          <w:b/>
          <w:szCs w:val="22"/>
        </w:rPr>
        <w:t>64</w:t>
      </w:r>
      <w:r w:rsidRPr="008F3367">
        <w:rPr>
          <w:szCs w:val="22"/>
        </w:rPr>
        <w:t>(23): p. 8702-7.</w:t>
      </w:r>
    </w:p>
    <w:p w14:paraId="17434085" w14:textId="77777777" w:rsidR="00DD3507" w:rsidRPr="008F3367" w:rsidRDefault="00DD3507" w:rsidP="00DD3507">
      <w:pPr>
        <w:spacing w:after="240"/>
        <w:ind w:left="720" w:hanging="720"/>
        <w:jc w:val="both"/>
        <w:rPr>
          <w:szCs w:val="22"/>
        </w:rPr>
      </w:pPr>
      <w:r w:rsidRPr="008F3367">
        <w:rPr>
          <w:szCs w:val="22"/>
        </w:rPr>
        <w:t>9.</w:t>
      </w:r>
      <w:r w:rsidRPr="008F3367">
        <w:rPr>
          <w:szCs w:val="22"/>
        </w:rPr>
        <w:tab/>
      </w:r>
      <w:r w:rsidRPr="008F3367">
        <w:rPr>
          <w:b/>
          <w:szCs w:val="22"/>
        </w:rPr>
        <w:t>Marsit, C.J.</w:t>
      </w:r>
      <w:r w:rsidRPr="008F3367">
        <w:rPr>
          <w:szCs w:val="22"/>
        </w:rPr>
        <w:t xml:space="preserve">, Liu, M., Nelson, H.H., Posner, M., Suzuki, M., and Kelsey, K.T., </w:t>
      </w:r>
      <w:r w:rsidRPr="008F3367">
        <w:rPr>
          <w:i/>
          <w:szCs w:val="22"/>
        </w:rPr>
        <w:t>Inactivation of the Fanconi anemia/BRCA pathway in lung and oral cancers: implications for treatment and survival.</w:t>
      </w:r>
      <w:r w:rsidRPr="008F3367">
        <w:rPr>
          <w:szCs w:val="22"/>
        </w:rPr>
        <w:t xml:space="preserve"> Oncogene, 2004. </w:t>
      </w:r>
      <w:r w:rsidRPr="008F3367">
        <w:rPr>
          <w:b/>
          <w:szCs w:val="22"/>
        </w:rPr>
        <w:t>23</w:t>
      </w:r>
      <w:r w:rsidRPr="008F3367">
        <w:rPr>
          <w:szCs w:val="22"/>
        </w:rPr>
        <w:t>(4): p. 1000-4.</w:t>
      </w:r>
    </w:p>
    <w:p w14:paraId="0A0EEDEF" w14:textId="77777777" w:rsidR="00DD3507" w:rsidRPr="008F3367" w:rsidRDefault="00DD3507" w:rsidP="00DD3507">
      <w:pPr>
        <w:spacing w:after="240"/>
        <w:ind w:left="720" w:hanging="720"/>
        <w:jc w:val="both"/>
        <w:rPr>
          <w:szCs w:val="22"/>
        </w:rPr>
      </w:pPr>
      <w:r w:rsidRPr="008F3367">
        <w:rPr>
          <w:szCs w:val="22"/>
        </w:rPr>
        <w:t>10.</w:t>
      </w:r>
      <w:r w:rsidRPr="008F3367">
        <w:rPr>
          <w:szCs w:val="22"/>
        </w:rPr>
        <w:tab/>
      </w:r>
      <w:r w:rsidRPr="008F3367">
        <w:rPr>
          <w:b/>
          <w:szCs w:val="22"/>
        </w:rPr>
        <w:t>Marsit, C.J.</w:t>
      </w:r>
      <w:r w:rsidRPr="008F3367">
        <w:rPr>
          <w:szCs w:val="22"/>
        </w:rPr>
        <w:t xml:space="preserve">, Wiencke, J.K., Liu, M., and Kelsey, K.T., </w:t>
      </w:r>
      <w:r w:rsidRPr="008F3367">
        <w:rPr>
          <w:i/>
          <w:szCs w:val="22"/>
        </w:rPr>
        <w:t>The race associated allele of Semaphorin 3B (SEMA3B) T415I and its role in lung cancer in African-Americans and Latino-Americans.</w:t>
      </w:r>
      <w:r w:rsidRPr="008F3367">
        <w:rPr>
          <w:szCs w:val="22"/>
        </w:rPr>
        <w:t xml:space="preserve"> Carcinogenesis, 2005. </w:t>
      </w:r>
      <w:r w:rsidRPr="008F3367">
        <w:rPr>
          <w:b/>
          <w:szCs w:val="22"/>
        </w:rPr>
        <w:t>26</w:t>
      </w:r>
      <w:r w:rsidRPr="008F3367">
        <w:rPr>
          <w:szCs w:val="22"/>
        </w:rPr>
        <w:t>(8): p. 1446-9.</w:t>
      </w:r>
    </w:p>
    <w:p w14:paraId="79CAA577" w14:textId="77777777" w:rsidR="00DD3507" w:rsidRPr="008F3367" w:rsidRDefault="00DD3507" w:rsidP="00DD3507">
      <w:pPr>
        <w:spacing w:after="240"/>
        <w:ind w:left="720" w:hanging="720"/>
        <w:jc w:val="both"/>
        <w:rPr>
          <w:szCs w:val="22"/>
        </w:rPr>
      </w:pPr>
      <w:r w:rsidRPr="008F3367">
        <w:rPr>
          <w:szCs w:val="22"/>
        </w:rPr>
        <w:t>11.</w:t>
      </w:r>
      <w:r w:rsidRPr="008F3367">
        <w:rPr>
          <w:szCs w:val="22"/>
        </w:rPr>
        <w:tab/>
      </w:r>
      <w:r w:rsidRPr="008F3367">
        <w:rPr>
          <w:b/>
          <w:szCs w:val="22"/>
        </w:rPr>
        <w:t>Marsit, C.J.</w:t>
      </w:r>
      <w:r w:rsidRPr="008F3367">
        <w:rPr>
          <w:szCs w:val="22"/>
        </w:rPr>
        <w:t xml:space="preserve">, Karagas, M.R., Andrew, A., Liu, M., Danaee, H., Schned, A.R., Nelson, H.H., and Kelsey, K.T., </w:t>
      </w:r>
      <w:r w:rsidRPr="008F3367">
        <w:rPr>
          <w:i/>
          <w:szCs w:val="22"/>
        </w:rPr>
        <w:t>Epigenetic inactivation of SFRP genes and TP53 alteration act jointly as markers of invasive bladder cancer.</w:t>
      </w:r>
      <w:r w:rsidRPr="008F3367">
        <w:rPr>
          <w:szCs w:val="22"/>
        </w:rPr>
        <w:t xml:space="preserve"> Cancer Res, 2005. </w:t>
      </w:r>
      <w:r w:rsidRPr="008F3367">
        <w:rPr>
          <w:b/>
          <w:szCs w:val="22"/>
        </w:rPr>
        <w:t>65</w:t>
      </w:r>
      <w:r w:rsidRPr="008F3367">
        <w:rPr>
          <w:szCs w:val="22"/>
        </w:rPr>
        <w:t>(16): p. 7081-5.</w:t>
      </w:r>
    </w:p>
    <w:p w14:paraId="6E3AB68C" w14:textId="77777777" w:rsidR="00DD3507" w:rsidRPr="008F3367" w:rsidRDefault="00DD3507" w:rsidP="00DD3507">
      <w:pPr>
        <w:spacing w:after="240"/>
        <w:ind w:left="720" w:hanging="720"/>
        <w:jc w:val="both"/>
        <w:rPr>
          <w:szCs w:val="22"/>
        </w:rPr>
      </w:pPr>
      <w:r w:rsidRPr="008F3367">
        <w:rPr>
          <w:szCs w:val="22"/>
        </w:rPr>
        <w:t>12.</w:t>
      </w:r>
      <w:r w:rsidRPr="008F3367">
        <w:rPr>
          <w:szCs w:val="22"/>
        </w:rPr>
        <w:tab/>
      </w:r>
      <w:r w:rsidRPr="008F3367">
        <w:rPr>
          <w:b/>
          <w:szCs w:val="22"/>
        </w:rPr>
        <w:t>Marsit, C.J.</w:t>
      </w:r>
      <w:r w:rsidRPr="008F3367">
        <w:rPr>
          <w:szCs w:val="22"/>
        </w:rPr>
        <w:t xml:space="preserve">, Zheng, S., Aldape, K., Hinds, P.W., Nelson, H.H., Wiencke, J.K., and Kelsey, K.T., </w:t>
      </w:r>
      <w:r w:rsidRPr="008F3367">
        <w:rPr>
          <w:i/>
          <w:szCs w:val="22"/>
        </w:rPr>
        <w:t xml:space="preserve">PTEN expression in non-small-cell lung cancer: evaluating its relation to </w:t>
      </w:r>
      <w:r w:rsidRPr="008F3367">
        <w:rPr>
          <w:i/>
          <w:szCs w:val="22"/>
        </w:rPr>
        <w:lastRenderedPageBreak/>
        <w:t>tumor characteristics, allelic loss, and epigenetic alteration.</w:t>
      </w:r>
      <w:r w:rsidRPr="008F3367">
        <w:rPr>
          <w:szCs w:val="22"/>
        </w:rPr>
        <w:t xml:space="preserve"> Hum Pathol, 2005. </w:t>
      </w:r>
      <w:r w:rsidRPr="008F3367">
        <w:rPr>
          <w:b/>
          <w:szCs w:val="22"/>
        </w:rPr>
        <w:t>36</w:t>
      </w:r>
      <w:r w:rsidRPr="008F3367">
        <w:rPr>
          <w:szCs w:val="22"/>
        </w:rPr>
        <w:t>(7): p. 768-76.</w:t>
      </w:r>
    </w:p>
    <w:p w14:paraId="5D79FD7D" w14:textId="77777777" w:rsidR="00DD3507" w:rsidRPr="008F3367" w:rsidRDefault="00DD3507" w:rsidP="00DD3507">
      <w:pPr>
        <w:spacing w:after="240"/>
        <w:ind w:left="720" w:hanging="720"/>
        <w:jc w:val="both"/>
        <w:rPr>
          <w:szCs w:val="22"/>
        </w:rPr>
      </w:pPr>
      <w:r w:rsidRPr="008F3367">
        <w:rPr>
          <w:szCs w:val="22"/>
        </w:rPr>
        <w:t>13.</w:t>
      </w:r>
      <w:r w:rsidRPr="008F3367">
        <w:rPr>
          <w:szCs w:val="22"/>
        </w:rPr>
        <w:tab/>
      </w:r>
      <w:r w:rsidRPr="008F3367">
        <w:rPr>
          <w:b/>
          <w:szCs w:val="22"/>
        </w:rPr>
        <w:t>Marsit, C.J.</w:t>
      </w:r>
      <w:r w:rsidRPr="008F3367">
        <w:rPr>
          <w:szCs w:val="22"/>
        </w:rPr>
        <w:t xml:space="preserve">, Kim, D.H., Liu, M., Hinds, P.W., Wiencke, J.K., Nelson, H.H., and Kelsey, K.T., </w:t>
      </w:r>
      <w:r w:rsidRPr="008F3367">
        <w:rPr>
          <w:i/>
          <w:szCs w:val="22"/>
        </w:rPr>
        <w:t>Hypermethylation of RASSF1A and BLU tumor suppressor genes in non-small cell lung cancer: implications for tobacco smoking during adolescence.</w:t>
      </w:r>
      <w:r w:rsidRPr="008F3367">
        <w:rPr>
          <w:szCs w:val="22"/>
        </w:rPr>
        <w:t xml:space="preserve"> Int J Cancer, 2005. </w:t>
      </w:r>
      <w:r w:rsidRPr="008F3367">
        <w:rPr>
          <w:b/>
          <w:szCs w:val="22"/>
        </w:rPr>
        <w:t>114</w:t>
      </w:r>
      <w:r w:rsidRPr="008F3367">
        <w:rPr>
          <w:szCs w:val="22"/>
        </w:rPr>
        <w:t>(2): p. 219-23.</w:t>
      </w:r>
    </w:p>
    <w:p w14:paraId="2BFE7C27" w14:textId="77777777" w:rsidR="00DD3507" w:rsidRPr="008F3367" w:rsidRDefault="00DD3507" w:rsidP="00DD3507">
      <w:pPr>
        <w:spacing w:after="240"/>
        <w:ind w:left="720" w:hanging="720"/>
        <w:jc w:val="both"/>
        <w:rPr>
          <w:szCs w:val="22"/>
        </w:rPr>
      </w:pPr>
      <w:r w:rsidRPr="008F3367">
        <w:rPr>
          <w:szCs w:val="22"/>
        </w:rPr>
        <w:t>14.</w:t>
      </w:r>
      <w:r w:rsidRPr="008F3367">
        <w:rPr>
          <w:szCs w:val="22"/>
        </w:rPr>
        <w:tab/>
        <w:t xml:space="preserve">Hirao, S., Hirao, T., </w:t>
      </w:r>
      <w:r w:rsidRPr="008F3367">
        <w:rPr>
          <w:b/>
          <w:szCs w:val="22"/>
        </w:rPr>
        <w:t>Marsit, C.J.</w:t>
      </w:r>
      <w:r w:rsidRPr="008F3367">
        <w:rPr>
          <w:szCs w:val="22"/>
        </w:rPr>
        <w:t xml:space="preserve">, Hirao, Y., Schned, A., Devi-Ashok, T., Nelson, H.H., Andrew, A., Karagas, M.R., and Kelsey, K.T., </w:t>
      </w:r>
      <w:r w:rsidRPr="008F3367">
        <w:rPr>
          <w:i/>
          <w:szCs w:val="22"/>
        </w:rPr>
        <w:t>Loss of heterozygosity on chromosome 9q and p53 alterations in human bladder cancer.</w:t>
      </w:r>
      <w:r w:rsidRPr="008F3367">
        <w:rPr>
          <w:szCs w:val="22"/>
        </w:rPr>
        <w:t xml:space="preserve"> Cancer, 2005. </w:t>
      </w:r>
      <w:r w:rsidRPr="008F3367">
        <w:rPr>
          <w:b/>
          <w:szCs w:val="22"/>
        </w:rPr>
        <w:t>104</w:t>
      </w:r>
      <w:r w:rsidRPr="008F3367">
        <w:rPr>
          <w:szCs w:val="22"/>
        </w:rPr>
        <w:t>(9): p. 1918-23.</w:t>
      </w:r>
    </w:p>
    <w:p w14:paraId="5CEDB28B" w14:textId="77777777" w:rsidR="00DD3507" w:rsidRPr="008F3367" w:rsidRDefault="00DD3507" w:rsidP="00DD3507">
      <w:pPr>
        <w:spacing w:after="240"/>
        <w:ind w:left="720" w:hanging="720"/>
        <w:jc w:val="both"/>
        <w:rPr>
          <w:szCs w:val="22"/>
        </w:rPr>
      </w:pPr>
      <w:r w:rsidRPr="008F3367">
        <w:rPr>
          <w:szCs w:val="22"/>
        </w:rPr>
        <w:t>15.</w:t>
      </w:r>
      <w:r w:rsidRPr="008F3367">
        <w:rPr>
          <w:szCs w:val="22"/>
        </w:rPr>
        <w:tab/>
      </w:r>
      <w:r w:rsidRPr="008F3367">
        <w:rPr>
          <w:b/>
          <w:szCs w:val="22"/>
        </w:rPr>
        <w:t>Marsit, C.J.</w:t>
      </w:r>
      <w:r w:rsidRPr="008F3367">
        <w:rPr>
          <w:szCs w:val="22"/>
        </w:rPr>
        <w:t xml:space="preserve">, Okpukpara, C., Danaee, H., and Kelsey, K.T., </w:t>
      </w:r>
      <w:r w:rsidRPr="008F3367">
        <w:rPr>
          <w:i/>
          <w:szCs w:val="22"/>
        </w:rPr>
        <w:t>Epigenetic silencing of the PRSS3 putative tumor suppressor gene in non-small cell lung cancer.</w:t>
      </w:r>
      <w:r w:rsidRPr="008F3367">
        <w:rPr>
          <w:szCs w:val="22"/>
        </w:rPr>
        <w:t xml:space="preserve"> Mol Carcinog, 2005. </w:t>
      </w:r>
      <w:r w:rsidRPr="008F3367">
        <w:rPr>
          <w:b/>
          <w:szCs w:val="22"/>
        </w:rPr>
        <w:t>44</w:t>
      </w:r>
      <w:r w:rsidRPr="008F3367">
        <w:rPr>
          <w:szCs w:val="22"/>
        </w:rPr>
        <w:t>(2): p. 146-50.</w:t>
      </w:r>
    </w:p>
    <w:p w14:paraId="25E75830" w14:textId="77777777" w:rsidR="00DD3507" w:rsidRPr="008F3367" w:rsidRDefault="00DD3507" w:rsidP="00DD3507">
      <w:pPr>
        <w:spacing w:after="240"/>
        <w:ind w:left="720" w:hanging="720"/>
        <w:jc w:val="both"/>
        <w:rPr>
          <w:szCs w:val="22"/>
        </w:rPr>
      </w:pPr>
      <w:r w:rsidRPr="008F3367">
        <w:rPr>
          <w:szCs w:val="22"/>
        </w:rPr>
        <w:t>16.</w:t>
      </w:r>
      <w:r w:rsidRPr="008F3367">
        <w:rPr>
          <w:szCs w:val="22"/>
        </w:rPr>
        <w:tab/>
        <w:t xml:space="preserve">Nelson, H.H., Wilkojmen, M., </w:t>
      </w:r>
      <w:r w:rsidRPr="008F3367">
        <w:rPr>
          <w:b/>
          <w:szCs w:val="22"/>
        </w:rPr>
        <w:t>Marsit, C.J.</w:t>
      </w:r>
      <w:r w:rsidRPr="008F3367">
        <w:rPr>
          <w:szCs w:val="22"/>
        </w:rPr>
        <w:t xml:space="preserve">, and Kelsey, K.T., </w:t>
      </w:r>
      <w:r w:rsidRPr="008F3367">
        <w:rPr>
          <w:i/>
          <w:szCs w:val="22"/>
        </w:rPr>
        <w:t>TP53 mutation, allelism and survival in non-small cell lung cancer.</w:t>
      </w:r>
      <w:r w:rsidRPr="008F3367">
        <w:rPr>
          <w:szCs w:val="22"/>
        </w:rPr>
        <w:t xml:space="preserve"> Carcinogenesis, 2005. </w:t>
      </w:r>
      <w:r w:rsidRPr="008F3367">
        <w:rPr>
          <w:b/>
          <w:szCs w:val="22"/>
        </w:rPr>
        <w:t>26</w:t>
      </w:r>
      <w:r w:rsidRPr="008F3367">
        <w:rPr>
          <w:szCs w:val="22"/>
        </w:rPr>
        <w:t>(10): p. 1770-3.</w:t>
      </w:r>
    </w:p>
    <w:p w14:paraId="372EED2C" w14:textId="77777777" w:rsidR="00DD3507" w:rsidRPr="008F3367" w:rsidRDefault="00DD3507" w:rsidP="00DD3507">
      <w:pPr>
        <w:spacing w:after="240"/>
        <w:ind w:left="720" w:hanging="720"/>
        <w:jc w:val="both"/>
        <w:rPr>
          <w:szCs w:val="22"/>
        </w:rPr>
      </w:pPr>
      <w:r w:rsidRPr="008F3367">
        <w:rPr>
          <w:szCs w:val="22"/>
        </w:rPr>
        <w:t>17.</w:t>
      </w:r>
      <w:r w:rsidRPr="008F3367">
        <w:rPr>
          <w:szCs w:val="22"/>
        </w:rPr>
        <w:tab/>
      </w:r>
      <w:r w:rsidRPr="008F3367">
        <w:rPr>
          <w:b/>
          <w:szCs w:val="22"/>
        </w:rPr>
        <w:t>Marsit, C.J.</w:t>
      </w:r>
      <w:r w:rsidRPr="008F3367">
        <w:rPr>
          <w:szCs w:val="22"/>
        </w:rPr>
        <w:t xml:space="preserve">, Wiencke, J.K., Nelson, H.H., Kim, D.H., Hinds, P.W., Aldape, K., and Kelsey, K.T., </w:t>
      </w:r>
      <w:r w:rsidRPr="008F3367">
        <w:rPr>
          <w:i/>
          <w:szCs w:val="22"/>
        </w:rPr>
        <w:t>Alterations of 9p in squamous cell carcinoma and adenocarcinoma of the lung: association with smoking, TP53, and survival.</w:t>
      </w:r>
      <w:r w:rsidRPr="008F3367">
        <w:rPr>
          <w:szCs w:val="22"/>
        </w:rPr>
        <w:t xml:space="preserve"> Cancer Genet Cytogenet, 2005. </w:t>
      </w:r>
      <w:r w:rsidRPr="008F3367">
        <w:rPr>
          <w:b/>
          <w:szCs w:val="22"/>
        </w:rPr>
        <w:t>162</w:t>
      </w:r>
      <w:r w:rsidRPr="008F3367">
        <w:rPr>
          <w:szCs w:val="22"/>
        </w:rPr>
        <w:t>(2): p. 115-21.</w:t>
      </w:r>
    </w:p>
    <w:p w14:paraId="1E4D929E" w14:textId="77777777" w:rsidR="00DD3507" w:rsidRPr="008F3367" w:rsidRDefault="00DD3507" w:rsidP="00DD3507">
      <w:pPr>
        <w:spacing w:after="240"/>
        <w:ind w:left="720" w:hanging="720"/>
        <w:jc w:val="both"/>
        <w:rPr>
          <w:szCs w:val="22"/>
        </w:rPr>
      </w:pPr>
      <w:r w:rsidRPr="008F3367">
        <w:rPr>
          <w:szCs w:val="22"/>
        </w:rPr>
        <w:t>18.</w:t>
      </w:r>
      <w:r w:rsidRPr="008F3367">
        <w:rPr>
          <w:szCs w:val="22"/>
        </w:rPr>
        <w:tab/>
      </w:r>
      <w:r w:rsidRPr="008F3367">
        <w:rPr>
          <w:b/>
          <w:szCs w:val="22"/>
        </w:rPr>
        <w:t>Marsit, C.J.</w:t>
      </w:r>
      <w:r w:rsidRPr="008F3367">
        <w:rPr>
          <w:szCs w:val="22"/>
        </w:rPr>
        <w:t xml:space="preserve">, Karagas, M.R., Danaee, H., Liu, M., Andrew, A., Schned, A., Nelson, H.H., and Kelsey, K.T., </w:t>
      </w:r>
      <w:r w:rsidRPr="008F3367">
        <w:rPr>
          <w:i/>
          <w:szCs w:val="22"/>
        </w:rPr>
        <w:t>Carcinogen exposure and gene promoter hypermethylation in bladder cancer.</w:t>
      </w:r>
      <w:r w:rsidRPr="008F3367">
        <w:rPr>
          <w:szCs w:val="22"/>
        </w:rPr>
        <w:t xml:space="preserve"> Carcinogenesis, 2006. </w:t>
      </w:r>
      <w:r w:rsidRPr="008F3367">
        <w:rPr>
          <w:b/>
          <w:szCs w:val="22"/>
        </w:rPr>
        <w:t>27</w:t>
      </w:r>
      <w:r w:rsidRPr="008F3367">
        <w:rPr>
          <w:szCs w:val="22"/>
        </w:rPr>
        <w:t>(1): p. 112-6.</w:t>
      </w:r>
    </w:p>
    <w:p w14:paraId="20FE84E0" w14:textId="77777777" w:rsidR="00DD3507" w:rsidRPr="008F3367" w:rsidRDefault="00DD3507" w:rsidP="00DD3507">
      <w:pPr>
        <w:spacing w:after="240"/>
        <w:ind w:left="720" w:hanging="720"/>
        <w:jc w:val="both"/>
        <w:rPr>
          <w:szCs w:val="22"/>
        </w:rPr>
      </w:pPr>
      <w:r w:rsidRPr="008F3367">
        <w:rPr>
          <w:szCs w:val="22"/>
        </w:rPr>
        <w:t>19.</w:t>
      </w:r>
      <w:r w:rsidRPr="008F3367">
        <w:rPr>
          <w:szCs w:val="22"/>
        </w:rPr>
        <w:tab/>
        <w:t xml:space="preserve">Peters, E.S., McClean, M.D., </w:t>
      </w:r>
      <w:r w:rsidRPr="008F3367">
        <w:rPr>
          <w:b/>
          <w:szCs w:val="22"/>
        </w:rPr>
        <w:t>Marsit, C.J.</w:t>
      </w:r>
      <w:r w:rsidRPr="008F3367">
        <w:rPr>
          <w:szCs w:val="22"/>
        </w:rPr>
        <w:t xml:space="preserve">, Luckett, B., and Kelsey, K.T., </w:t>
      </w:r>
      <w:r w:rsidRPr="008F3367">
        <w:rPr>
          <w:i/>
          <w:szCs w:val="22"/>
        </w:rPr>
        <w:t>Glutathione S-transferase polymorphisms and the synergy of alcohol and tobacco in oral, pharyngeal, and laryngeal carcinoma.</w:t>
      </w:r>
      <w:r w:rsidRPr="008F3367">
        <w:rPr>
          <w:szCs w:val="22"/>
        </w:rPr>
        <w:t xml:space="preserve"> Cancer Epidemiol Biomarkers Prev, 2006. </w:t>
      </w:r>
      <w:r w:rsidRPr="008F3367">
        <w:rPr>
          <w:b/>
          <w:szCs w:val="22"/>
        </w:rPr>
        <w:t>15</w:t>
      </w:r>
      <w:r w:rsidRPr="008F3367">
        <w:rPr>
          <w:szCs w:val="22"/>
        </w:rPr>
        <w:t>(11): p. 2196-202.</w:t>
      </w:r>
    </w:p>
    <w:p w14:paraId="5F3C582B" w14:textId="77777777" w:rsidR="00DD3507" w:rsidRPr="008F3367" w:rsidRDefault="00DD3507" w:rsidP="00DD3507">
      <w:pPr>
        <w:spacing w:after="240"/>
        <w:ind w:left="720" w:hanging="720"/>
        <w:jc w:val="both"/>
        <w:rPr>
          <w:szCs w:val="22"/>
        </w:rPr>
      </w:pPr>
      <w:r w:rsidRPr="008F3367">
        <w:rPr>
          <w:szCs w:val="22"/>
        </w:rPr>
        <w:t>20.</w:t>
      </w:r>
      <w:r w:rsidRPr="008F3367">
        <w:rPr>
          <w:szCs w:val="22"/>
        </w:rPr>
        <w:tab/>
      </w:r>
      <w:r w:rsidRPr="008F3367">
        <w:rPr>
          <w:b/>
          <w:szCs w:val="22"/>
        </w:rPr>
        <w:t>Marsit, C.J.</w:t>
      </w:r>
      <w:r w:rsidRPr="008F3367">
        <w:rPr>
          <w:szCs w:val="22"/>
        </w:rPr>
        <w:t xml:space="preserve">, Houseman, E.A., Christensen, B.C., Eddy, K., Bueno, R., Sugarbaker, D.J., Nelson, H.H., Karagas, M.R., and Kelsey, K.T., </w:t>
      </w:r>
      <w:r w:rsidRPr="008F3367">
        <w:rPr>
          <w:i/>
          <w:szCs w:val="22"/>
        </w:rPr>
        <w:t>Examination of a CpG island methylator phenotype and implications of methylation profiles in solid tumors.</w:t>
      </w:r>
      <w:r w:rsidRPr="008F3367">
        <w:rPr>
          <w:szCs w:val="22"/>
        </w:rPr>
        <w:t xml:space="preserve"> Cancer Res, 2006. </w:t>
      </w:r>
      <w:r w:rsidRPr="008F3367">
        <w:rPr>
          <w:b/>
          <w:szCs w:val="22"/>
        </w:rPr>
        <w:t>66</w:t>
      </w:r>
      <w:r w:rsidRPr="008F3367">
        <w:rPr>
          <w:szCs w:val="22"/>
        </w:rPr>
        <w:t>(21): p. 10621-9.</w:t>
      </w:r>
    </w:p>
    <w:p w14:paraId="290F5ED0" w14:textId="77777777" w:rsidR="00DD3507" w:rsidRPr="008F3367" w:rsidRDefault="00DD3507" w:rsidP="00DD3507">
      <w:pPr>
        <w:spacing w:after="240"/>
        <w:ind w:left="720" w:hanging="720"/>
        <w:jc w:val="both"/>
        <w:rPr>
          <w:szCs w:val="22"/>
        </w:rPr>
      </w:pPr>
      <w:r w:rsidRPr="008F3367">
        <w:rPr>
          <w:szCs w:val="22"/>
        </w:rPr>
        <w:t>21.</w:t>
      </w:r>
      <w:r w:rsidRPr="008F3367">
        <w:rPr>
          <w:szCs w:val="22"/>
        </w:rPr>
        <w:tab/>
      </w:r>
      <w:r w:rsidRPr="008F3367">
        <w:rPr>
          <w:b/>
          <w:szCs w:val="22"/>
        </w:rPr>
        <w:t>Marsit, C.J.</w:t>
      </w:r>
      <w:r w:rsidRPr="008F3367">
        <w:rPr>
          <w:szCs w:val="22"/>
        </w:rPr>
        <w:t xml:space="preserve">, Eddy, K., and Kelsey, K.T., </w:t>
      </w:r>
      <w:r w:rsidRPr="008F3367">
        <w:rPr>
          <w:i/>
          <w:szCs w:val="22"/>
        </w:rPr>
        <w:t>MicroRNA responses to cellular stress.</w:t>
      </w:r>
      <w:r w:rsidRPr="008F3367">
        <w:rPr>
          <w:szCs w:val="22"/>
        </w:rPr>
        <w:t xml:space="preserve"> Cancer Res, 2006. </w:t>
      </w:r>
      <w:r w:rsidRPr="008F3367">
        <w:rPr>
          <w:b/>
          <w:szCs w:val="22"/>
        </w:rPr>
        <w:t>66</w:t>
      </w:r>
      <w:r w:rsidRPr="008F3367">
        <w:rPr>
          <w:szCs w:val="22"/>
        </w:rPr>
        <w:t>(22): p. 10843-8.</w:t>
      </w:r>
    </w:p>
    <w:p w14:paraId="4DB50856" w14:textId="77777777" w:rsidR="00DD3507" w:rsidRPr="008F3367" w:rsidRDefault="00DD3507" w:rsidP="00DD3507">
      <w:pPr>
        <w:spacing w:after="240"/>
        <w:ind w:left="720" w:hanging="720"/>
        <w:jc w:val="both"/>
        <w:rPr>
          <w:szCs w:val="22"/>
        </w:rPr>
      </w:pPr>
      <w:r w:rsidRPr="008F3367">
        <w:rPr>
          <w:szCs w:val="22"/>
        </w:rPr>
        <w:t>22.</w:t>
      </w:r>
      <w:r w:rsidRPr="008F3367">
        <w:rPr>
          <w:szCs w:val="22"/>
        </w:rPr>
        <w:tab/>
      </w:r>
      <w:r w:rsidRPr="008F3367">
        <w:rPr>
          <w:b/>
          <w:szCs w:val="22"/>
        </w:rPr>
        <w:t>Marsit, C.J.</w:t>
      </w:r>
      <w:r w:rsidRPr="008F3367">
        <w:rPr>
          <w:szCs w:val="22"/>
        </w:rPr>
        <w:t xml:space="preserve">, McClean, M.D., Furniss, C.S., and Kelsey, K.T., </w:t>
      </w:r>
      <w:r w:rsidRPr="008F3367">
        <w:rPr>
          <w:i/>
          <w:szCs w:val="22"/>
        </w:rPr>
        <w:t>Epigenetic inactivation of the SFRP genes is associated with drinking, smoking and HPV in head and neck squamous cell carcinoma.</w:t>
      </w:r>
      <w:r w:rsidRPr="008F3367">
        <w:rPr>
          <w:szCs w:val="22"/>
        </w:rPr>
        <w:t xml:space="preserve"> Int J Cancer, 2006. </w:t>
      </w:r>
      <w:r w:rsidRPr="008F3367">
        <w:rPr>
          <w:b/>
          <w:szCs w:val="22"/>
        </w:rPr>
        <w:t>119</w:t>
      </w:r>
      <w:r w:rsidRPr="008F3367">
        <w:rPr>
          <w:szCs w:val="22"/>
        </w:rPr>
        <w:t>(8): p. 1761-6.</w:t>
      </w:r>
    </w:p>
    <w:p w14:paraId="350D9C9E" w14:textId="77777777" w:rsidR="00DD3507" w:rsidRPr="008F3367" w:rsidRDefault="00DD3507" w:rsidP="00DD3507">
      <w:pPr>
        <w:spacing w:after="240"/>
        <w:ind w:left="720" w:hanging="720"/>
        <w:jc w:val="both"/>
        <w:rPr>
          <w:szCs w:val="22"/>
        </w:rPr>
      </w:pPr>
      <w:r w:rsidRPr="008F3367">
        <w:rPr>
          <w:szCs w:val="22"/>
        </w:rPr>
        <w:t>23.</w:t>
      </w:r>
      <w:r w:rsidRPr="008F3367">
        <w:rPr>
          <w:szCs w:val="22"/>
        </w:rPr>
        <w:tab/>
      </w:r>
      <w:r w:rsidRPr="008F3367">
        <w:rPr>
          <w:b/>
          <w:szCs w:val="22"/>
        </w:rPr>
        <w:t>Marsit, C.J.</w:t>
      </w:r>
      <w:r w:rsidRPr="008F3367">
        <w:rPr>
          <w:szCs w:val="22"/>
        </w:rPr>
        <w:t xml:space="preserve">, Karagas, M.R., Schned, A., and Kelsey, K.T., </w:t>
      </w:r>
      <w:r w:rsidRPr="008F3367">
        <w:rPr>
          <w:i/>
          <w:szCs w:val="22"/>
        </w:rPr>
        <w:t>Carcinogen exposure and epigenetic silencing in bladder cancer.</w:t>
      </w:r>
      <w:r w:rsidRPr="008F3367">
        <w:rPr>
          <w:szCs w:val="22"/>
        </w:rPr>
        <w:t xml:space="preserve"> Ann N Y Acad Sci, 2006. </w:t>
      </w:r>
      <w:r w:rsidRPr="008F3367">
        <w:rPr>
          <w:b/>
          <w:szCs w:val="22"/>
        </w:rPr>
        <w:t>1076</w:t>
      </w:r>
      <w:r w:rsidRPr="008F3367">
        <w:rPr>
          <w:szCs w:val="22"/>
        </w:rPr>
        <w:t>: p. 810-21.</w:t>
      </w:r>
    </w:p>
    <w:p w14:paraId="663E16EA" w14:textId="77777777" w:rsidR="00DD3507" w:rsidRPr="008F3367" w:rsidRDefault="00DD3507" w:rsidP="00DD3507">
      <w:pPr>
        <w:spacing w:after="240"/>
        <w:ind w:left="720" w:hanging="720"/>
        <w:jc w:val="both"/>
        <w:rPr>
          <w:szCs w:val="22"/>
        </w:rPr>
      </w:pPr>
      <w:r w:rsidRPr="008F3367">
        <w:rPr>
          <w:szCs w:val="22"/>
        </w:rPr>
        <w:t>24.</w:t>
      </w:r>
      <w:r w:rsidRPr="008F3367">
        <w:rPr>
          <w:szCs w:val="22"/>
        </w:rPr>
        <w:tab/>
        <w:t xml:space="preserve">Christensen, B.C., </w:t>
      </w:r>
      <w:r w:rsidRPr="008F3367">
        <w:rPr>
          <w:b/>
          <w:szCs w:val="22"/>
        </w:rPr>
        <w:t>Marsit, C.J.</w:t>
      </w:r>
      <w:r w:rsidRPr="008F3367">
        <w:rPr>
          <w:szCs w:val="22"/>
        </w:rPr>
        <w:t xml:space="preserve">, Welsh, M.M., Nelson, H.H., &amp; Kelsey, K.T.  </w:t>
      </w:r>
      <w:r w:rsidRPr="008F3367">
        <w:rPr>
          <w:i/>
          <w:szCs w:val="22"/>
        </w:rPr>
        <w:t>Genome-wide alterations in CpG island methylation induced by arsenite</w:t>
      </w:r>
      <w:r w:rsidRPr="008F3367">
        <w:rPr>
          <w:szCs w:val="22"/>
        </w:rPr>
        <w:t xml:space="preserve">.  Eur J Oncol, 2007.  </w:t>
      </w:r>
      <w:r w:rsidRPr="008F3367">
        <w:rPr>
          <w:b/>
          <w:szCs w:val="22"/>
        </w:rPr>
        <w:t>12</w:t>
      </w:r>
      <w:r w:rsidRPr="008F3367">
        <w:rPr>
          <w:szCs w:val="22"/>
        </w:rPr>
        <w:t xml:space="preserve">(1): p. 1-5.    </w:t>
      </w:r>
    </w:p>
    <w:p w14:paraId="7701EDB7" w14:textId="77777777" w:rsidR="00DD3507" w:rsidRPr="008F3367" w:rsidRDefault="00DD3507" w:rsidP="00DD3507">
      <w:pPr>
        <w:spacing w:after="240"/>
        <w:ind w:left="720" w:hanging="720"/>
        <w:jc w:val="both"/>
        <w:rPr>
          <w:szCs w:val="22"/>
        </w:rPr>
      </w:pPr>
      <w:r w:rsidRPr="008F3367">
        <w:rPr>
          <w:szCs w:val="22"/>
        </w:rPr>
        <w:lastRenderedPageBreak/>
        <w:t xml:space="preserve">25.  </w:t>
      </w:r>
      <w:r w:rsidRPr="008F3367">
        <w:rPr>
          <w:szCs w:val="22"/>
        </w:rPr>
        <w:tab/>
      </w:r>
      <w:r w:rsidRPr="008F3367">
        <w:rPr>
          <w:b/>
          <w:szCs w:val="22"/>
        </w:rPr>
        <w:t>Marsit, C.J.</w:t>
      </w:r>
      <w:r w:rsidRPr="008F3367">
        <w:rPr>
          <w:szCs w:val="22"/>
        </w:rPr>
        <w:t xml:space="preserve">, Houseman, E.A., Schned, A.R., Karagas, M.R., and Kelsey, K.T. </w:t>
      </w:r>
      <w:r w:rsidRPr="008F3367">
        <w:rPr>
          <w:i/>
          <w:szCs w:val="22"/>
        </w:rPr>
        <w:t>Promoter hypermethylation is associated with current smoking, age, gender and survival in bladder cancer.</w:t>
      </w:r>
      <w:r w:rsidRPr="008F3367">
        <w:rPr>
          <w:szCs w:val="22"/>
        </w:rPr>
        <w:t xml:space="preserve"> Carcinogenesis, 2007. </w:t>
      </w:r>
      <w:r w:rsidRPr="008F3367">
        <w:rPr>
          <w:b/>
          <w:szCs w:val="22"/>
        </w:rPr>
        <w:t>28</w:t>
      </w:r>
      <w:r w:rsidRPr="008F3367">
        <w:rPr>
          <w:szCs w:val="22"/>
        </w:rPr>
        <w:t>(8): p. 1745-51.</w:t>
      </w:r>
    </w:p>
    <w:p w14:paraId="2009761A" w14:textId="77777777" w:rsidR="00DD3507" w:rsidRPr="008F3367" w:rsidRDefault="00DD3507" w:rsidP="00DD3507">
      <w:pPr>
        <w:spacing w:after="240"/>
        <w:ind w:left="720" w:hanging="720"/>
        <w:jc w:val="both"/>
        <w:rPr>
          <w:szCs w:val="22"/>
        </w:rPr>
      </w:pPr>
      <w:r w:rsidRPr="008F3367">
        <w:rPr>
          <w:szCs w:val="22"/>
        </w:rPr>
        <w:t>26.</w:t>
      </w:r>
      <w:r w:rsidRPr="008F3367">
        <w:rPr>
          <w:szCs w:val="22"/>
        </w:rPr>
        <w:tab/>
        <w:t xml:space="preserve">Schned, A., Andrew, A., </w:t>
      </w:r>
      <w:r w:rsidRPr="008F3367">
        <w:rPr>
          <w:b/>
          <w:szCs w:val="22"/>
        </w:rPr>
        <w:t>Marsit, C.</w:t>
      </w:r>
      <w:r w:rsidRPr="008F3367">
        <w:rPr>
          <w:szCs w:val="22"/>
        </w:rPr>
        <w:t xml:space="preserve">, Morris, S., Zens, S., Kelsey, K., and Karagas, M., </w:t>
      </w:r>
      <w:r w:rsidRPr="008F3367">
        <w:rPr>
          <w:i/>
          <w:szCs w:val="22"/>
        </w:rPr>
        <w:t>The effect of chronic arsenic exposure from drinking water on the pathologic characteristics of urothelial tumors in a non-selected patient population with bladder cancer.</w:t>
      </w:r>
      <w:r w:rsidRPr="008F3367">
        <w:rPr>
          <w:szCs w:val="22"/>
        </w:rPr>
        <w:t xml:space="preserve"> Virchows Archiv, 2007. </w:t>
      </w:r>
      <w:r w:rsidRPr="008F3367">
        <w:rPr>
          <w:b/>
          <w:szCs w:val="22"/>
        </w:rPr>
        <w:t>451</w:t>
      </w:r>
      <w:r w:rsidRPr="008F3367">
        <w:rPr>
          <w:szCs w:val="22"/>
        </w:rPr>
        <w:t>(2): p. 124-124.</w:t>
      </w:r>
    </w:p>
    <w:p w14:paraId="26047739" w14:textId="77777777" w:rsidR="00DD3507" w:rsidRPr="008F3367" w:rsidRDefault="00DD3507" w:rsidP="00DD3507">
      <w:pPr>
        <w:spacing w:after="240"/>
        <w:ind w:left="720" w:hanging="720"/>
        <w:jc w:val="both"/>
        <w:rPr>
          <w:szCs w:val="22"/>
        </w:rPr>
      </w:pPr>
      <w:r w:rsidRPr="008F3367">
        <w:rPr>
          <w:szCs w:val="22"/>
        </w:rPr>
        <w:t>27.</w:t>
      </w:r>
      <w:r w:rsidRPr="008F3367">
        <w:rPr>
          <w:szCs w:val="22"/>
        </w:rPr>
        <w:tab/>
        <w:t xml:space="preserve">Houseman, E.A., </w:t>
      </w:r>
      <w:r w:rsidRPr="008F3367">
        <w:rPr>
          <w:b/>
          <w:szCs w:val="22"/>
        </w:rPr>
        <w:t>Marsit, C.</w:t>
      </w:r>
      <w:r w:rsidRPr="008F3367">
        <w:rPr>
          <w:szCs w:val="22"/>
        </w:rPr>
        <w:t xml:space="preserve">, Karagas, M., and Ryan, L.M., </w:t>
      </w:r>
      <w:r w:rsidRPr="008F3367">
        <w:rPr>
          <w:i/>
          <w:szCs w:val="22"/>
        </w:rPr>
        <w:t>Penalized item response theory models: application to epigenetic alterations in bladder cancer.</w:t>
      </w:r>
      <w:r w:rsidRPr="008F3367">
        <w:rPr>
          <w:szCs w:val="22"/>
        </w:rPr>
        <w:t xml:space="preserve"> Biometrics, 2007. </w:t>
      </w:r>
      <w:r w:rsidRPr="008F3367">
        <w:rPr>
          <w:b/>
          <w:szCs w:val="22"/>
        </w:rPr>
        <w:t>63</w:t>
      </w:r>
      <w:r w:rsidRPr="008F3367">
        <w:rPr>
          <w:szCs w:val="22"/>
        </w:rPr>
        <w:t>(4): p. 1269-77.</w:t>
      </w:r>
    </w:p>
    <w:p w14:paraId="145E8CE4" w14:textId="77777777" w:rsidR="00DD3507" w:rsidRPr="008F3367" w:rsidRDefault="00DD3507" w:rsidP="00DD3507">
      <w:pPr>
        <w:spacing w:after="240"/>
        <w:ind w:left="720" w:hanging="720"/>
        <w:jc w:val="both"/>
        <w:rPr>
          <w:szCs w:val="22"/>
        </w:rPr>
      </w:pPr>
      <w:r w:rsidRPr="008F3367">
        <w:rPr>
          <w:szCs w:val="22"/>
        </w:rPr>
        <w:t>28.</w:t>
      </w:r>
      <w:r w:rsidRPr="008F3367">
        <w:rPr>
          <w:szCs w:val="22"/>
        </w:rPr>
        <w:tab/>
        <w:t xml:space="preserve">Hsiung, D.T., </w:t>
      </w:r>
      <w:r w:rsidRPr="008F3367">
        <w:rPr>
          <w:b/>
          <w:szCs w:val="22"/>
        </w:rPr>
        <w:t>Marsit, C.J.</w:t>
      </w:r>
      <w:r w:rsidRPr="008F3367">
        <w:rPr>
          <w:szCs w:val="22"/>
        </w:rPr>
        <w:t xml:space="preserve">, Houseman, E.A., Eddy, K., Furniss, C.S., McClean, M.D., and Kelsey, K.T., </w:t>
      </w:r>
      <w:r w:rsidRPr="008F3367">
        <w:rPr>
          <w:i/>
          <w:szCs w:val="22"/>
        </w:rPr>
        <w:t>Global DNA methylation level in whole blood as a biomarker in head and neck squamous cell carcinoma.</w:t>
      </w:r>
      <w:r w:rsidRPr="008F3367">
        <w:rPr>
          <w:szCs w:val="22"/>
        </w:rPr>
        <w:t xml:space="preserve"> Cancer Epidemiol Biomarkers Prev, 2007. </w:t>
      </w:r>
      <w:r w:rsidRPr="008F3367">
        <w:rPr>
          <w:b/>
          <w:szCs w:val="22"/>
        </w:rPr>
        <w:t>16</w:t>
      </w:r>
      <w:r w:rsidRPr="008F3367">
        <w:rPr>
          <w:szCs w:val="22"/>
        </w:rPr>
        <w:t>(1): p. 108-14.</w:t>
      </w:r>
    </w:p>
    <w:p w14:paraId="0A4FCFBD" w14:textId="77777777" w:rsidR="00DD3507" w:rsidRPr="008F3367" w:rsidRDefault="00DD3507" w:rsidP="00DD3507">
      <w:pPr>
        <w:spacing w:after="240"/>
        <w:ind w:left="720" w:hanging="720"/>
        <w:jc w:val="both"/>
        <w:rPr>
          <w:szCs w:val="22"/>
        </w:rPr>
      </w:pPr>
      <w:r w:rsidRPr="008F3367">
        <w:rPr>
          <w:szCs w:val="22"/>
        </w:rPr>
        <w:t>29.</w:t>
      </w:r>
      <w:r w:rsidRPr="008F3367">
        <w:rPr>
          <w:szCs w:val="22"/>
        </w:rPr>
        <w:tab/>
        <w:t xml:space="preserve">Pyeon, D., Newton, M.A., Lambert, P.F., den Boon, J.A., Sengupta, S., </w:t>
      </w:r>
      <w:r w:rsidRPr="008F3367">
        <w:rPr>
          <w:b/>
          <w:szCs w:val="22"/>
        </w:rPr>
        <w:t>Marsit, C.J.</w:t>
      </w:r>
      <w:r w:rsidRPr="008F3367">
        <w:rPr>
          <w:szCs w:val="22"/>
        </w:rPr>
        <w:t xml:space="preserve">, Woodworth, C.D., Connor, J.P., Haugen, T.H., Smith, E.M., Kelsey, K.T., Turek, L.P., and Ahlquist, P., </w:t>
      </w:r>
      <w:r w:rsidRPr="008F3367">
        <w:rPr>
          <w:i/>
          <w:szCs w:val="22"/>
        </w:rPr>
        <w:t>Fundamental differences in cell cycle deregulation in human papillomavirus-positive and human papillomavirus-negative head/neck and cervical cancers.</w:t>
      </w:r>
      <w:r w:rsidRPr="008F3367">
        <w:rPr>
          <w:szCs w:val="22"/>
        </w:rPr>
        <w:t xml:space="preserve"> Cancer Res, 2007. </w:t>
      </w:r>
      <w:r w:rsidRPr="008F3367">
        <w:rPr>
          <w:b/>
          <w:szCs w:val="22"/>
        </w:rPr>
        <w:t>67</w:t>
      </w:r>
      <w:r w:rsidRPr="008F3367">
        <w:rPr>
          <w:szCs w:val="22"/>
        </w:rPr>
        <w:t>(10): p. 4605-19.</w:t>
      </w:r>
    </w:p>
    <w:p w14:paraId="32E12F06" w14:textId="77777777" w:rsidR="00DD3507" w:rsidRPr="008F3367" w:rsidRDefault="00DD3507" w:rsidP="00DD3507">
      <w:pPr>
        <w:spacing w:after="240"/>
        <w:ind w:left="720" w:hanging="720"/>
        <w:jc w:val="both"/>
        <w:rPr>
          <w:szCs w:val="22"/>
        </w:rPr>
      </w:pPr>
      <w:r w:rsidRPr="008F3367">
        <w:rPr>
          <w:szCs w:val="22"/>
        </w:rPr>
        <w:t>30.</w:t>
      </w:r>
      <w:r w:rsidRPr="008F3367">
        <w:rPr>
          <w:szCs w:val="22"/>
        </w:rPr>
        <w:tab/>
        <w:t xml:space="preserve">Schned, A.R., Andrew, A.S., </w:t>
      </w:r>
      <w:r w:rsidRPr="008F3367">
        <w:rPr>
          <w:b/>
          <w:szCs w:val="22"/>
        </w:rPr>
        <w:t>Marsit, C.J.</w:t>
      </w:r>
      <w:r w:rsidRPr="008F3367">
        <w:rPr>
          <w:szCs w:val="22"/>
        </w:rPr>
        <w:t xml:space="preserve">, Zens, M.S., Kelsey, K.T., and Karagas, M.R., </w:t>
      </w:r>
      <w:r w:rsidRPr="008F3367">
        <w:rPr>
          <w:i/>
          <w:szCs w:val="22"/>
        </w:rPr>
        <w:t>Survival following the diagnosis of noninvasive bladder cancer: WHO/International Society of Urological Pathology versus WHO classification systems.</w:t>
      </w:r>
      <w:r w:rsidRPr="008F3367">
        <w:rPr>
          <w:szCs w:val="22"/>
        </w:rPr>
        <w:t xml:space="preserve"> J Urol, 2007. </w:t>
      </w:r>
      <w:r w:rsidRPr="008F3367">
        <w:rPr>
          <w:b/>
          <w:szCs w:val="22"/>
        </w:rPr>
        <w:t>178</w:t>
      </w:r>
      <w:r w:rsidRPr="008F3367">
        <w:rPr>
          <w:szCs w:val="22"/>
        </w:rPr>
        <w:t>(4 Pt 1): p. 1196-200; discussion 1200.</w:t>
      </w:r>
    </w:p>
    <w:p w14:paraId="03D5B6DA" w14:textId="77777777" w:rsidR="00DD3507" w:rsidRPr="008F3367" w:rsidRDefault="00DD3507" w:rsidP="00DD3507">
      <w:pPr>
        <w:spacing w:after="240"/>
        <w:ind w:left="720" w:hanging="720"/>
        <w:jc w:val="both"/>
        <w:rPr>
          <w:szCs w:val="22"/>
        </w:rPr>
      </w:pPr>
      <w:r w:rsidRPr="008F3367">
        <w:rPr>
          <w:szCs w:val="22"/>
        </w:rPr>
        <w:t>31.</w:t>
      </w:r>
      <w:r w:rsidRPr="008F3367">
        <w:rPr>
          <w:szCs w:val="22"/>
        </w:rPr>
        <w:tab/>
        <w:t xml:space="preserve">Schned, A.R., Andrew, A.S., </w:t>
      </w:r>
      <w:r w:rsidRPr="008F3367">
        <w:rPr>
          <w:b/>
          <w:szCs w:val="22"/>
        </w:rPr>
        <w:t>Marsit, C.J.</w:t>
      </w:r>
      <w:r w:rsidRPr="008F3367">
        <w:rPr>
          <w:szCs w:val="22"/>
        </w:rPr>
        <w:t xml:space="preserve">, Kelsey, K.T., Zens, M.S., and Karagas, M.R., </w:t>
      </w:r>
      <w:r w:rsidRPr="008F3367">
        <w:rPr>
          <w:i/>
          <w:szCs w:val="22"/>
        </w:rPr>
        <w:t>Histological classification and stage of newly diagnosed bladder cancer in a population-based study from the Northeastern United States.</w:t>
      </w:r>
      <w:r w:rsidRPr="008F3367">
        <w:rPr>
          <w:szCs w:val="22"/>
        </w:rPr>
        <w:t xml:space="preserve"> Scand J Urol Nephrol, 2008. </w:t>
      </w:r>
      <w:r w:rsidRPr="008F3367">
        <w:rPr>
          <w:b/>
          <w:szCs w:val="22"/>
        </w:rPr>
        <w:t>42</w:t>
      </w:r>
      <w:r w:rsidRPr="008F3367">
        <w:rPr>
          <w:szCs w:val="22"/>
        </w:rPr>
        <w:t>(3): p. 237-42.</w:t>
      </w:r>
    </w:p>
    <w:p w14:paraId="38D4691E" w14:textId="77777777" w:rsidR="00DD3507" w:rsidRPr="008F3367" w:rsidRDefault="00DD3507" w:rsidP="00DD3507">
      <w:pPr>
        <w:spacing w:after="240"/>
        <w:ind w:left="720" w:hanging="720"/>
        <w:jc w:val="both"/>
        <w:rPr>
          <w:szCs w:val="22"/>
        </w:rPr>
      </w:pPr>
      <w:r w:rsidRPr="008F3367">
        <w:rPr>
          <w:szCs w:val="22"/>
        </w:rPr>
        <w:t>32.</w:t>
      </w:r>
      <w:r w:rsidRPr="008F3367">
        <w:rPr>
          <w:szCs w:val="22"/>
        </w:rPr>
        <w:tab/>
        <w:t xml:space="preserve">Furniss, C.S., </w:t>
      </w:r>
      <w:r w:rsidRPr="008F3367">
        <w:rPr>
          <w:b/>
          <w:szCs w:val="22"/>
        </w:rPr>
        <w:t>Marsit, C.J.</w:t>
      </w:r>
      <w:r w:rsidRPr="008F3367">
        <w:rPr>
          <w:szCs w:val="22"/>
        </w:rPr>
        <w:t xml:space="preserve">, Houseman, E.A., Eddy, K., and Kelsey, K.T., </w:t>
      </w:r>
      <w:r w:rsidRPr="008F3367">
        <w:rPr>
          <w:i/>
          <w:szCs w:val="22"/>
        </w:rPr>
        <w:t>Line region hypomethylation is associated with lifestyle and differs by human papillomavirus status in head and neck squamous cell carcinomas.</w:t>
      </w:r>
      <w:r w:rsidRPr="008F3367">
        <w:rPr>
          <w:szCs w:val="22"/>
        </w:rPr>
        <w:t xml:space="preserve"> Cancer Epidemiol Biomarkers Prev, 2008. </w:t>
      </w:r>
      <w:r w:rsidRPr="008F3367">
        <w:rPr>
          <w:b/>
          <w:szCs w:val="22"/>
        </w:rPr>
        <w:t>17</w:t>
      </w:r>
      <w:r w:rsidRPr="008F3367">
        <w:rPr>
          <w:szCs w:val="22"/>
        </w:rPr>
        <w:t>(4): p. 966-71.</w:t>
      </w:r>
    </w:p>
    <w:p w14:paraId="47D165E9" w14:textId="77777777" w:rsidR="00DD3507" w:rsidRPr="008F3367" w:rsidRDefault="00DD3507" w:rsidP="00DD3507">
      <w:pPr>
        <w:spacing w:after="240"/>
        <w:ind w:left="720" w:hanging="720"/>
        <w:jc w:val="both"/>
        <w:rPr>
          <w:szCs w:val="22"/>
        </w:rPr>
      </w:pPr>
      <w:r w:rsidRPr="008F3367">
        <w:rPr>
          <w:szCs w:val="22"/>
        </w:rPr>
        <w:t>33.</w:t>
      </w:r>
      <w:r w:rsidRPr="008F3367">
        <w:rPr>
          <w:szCs w:val="22"/>
        </w:rPr>
        <w:tab/>
      </w:r>
      <w:r w:rsidRPr="008F3367">
        <w:rPr>
          <w:b/>
          <w:szCs w:val="22"/>
        </w:rPr>
        <w:t>Marsit, C.J.</w:t>
      </w:r>
      <w:r w:rsidRPr="008F3367">
        <w:rPr>
          <w:szCs w:val="22"/>
        </w:rPr>
        <w:t xml:space="preserve">, Black, C.C., Posner, M.R., and Kelsey, K.T., </w:t>
      </w:r>
      <w:r w:rsidRPr="008F3367">
        <w:rPr>
          <w:i/>
          <w:szCs w:val="22"/>
        </w:rPr>
        <w:t>A genotype-phenotype examination of cyclin D1 on risk and outcome of squamous cell carcinoma of the head and neck.</w:t>
      </w:r>
      <w:r w:rsidRPr="008F3367">
        <w:rPr>
          <w:szCs w:val="22"/>
        </w:rPr>
        <w:t xml:space="preserve"> Clin Cancer Res, 2008. </w:t>
      </w:r>
      <w:r w:rsidRPr="008F3367">
        <w:rPr>
          <w:b/>
          <w:szCs w:val="22"/>
        </w:rPr>
        <w:t>14</w:t>
      </w:r>
      <w:r w:rsidRPr="008F3367">
        <w:rPr>
          <w:szCs w:val="22"/>
        </w:rPr>
        <w:t>(8): p. 2371-7.</w:t>
      </w:r>
    </w:p>
    <w:p w14:paraId="473F7675" w14:textId="77777777" w:rsidR="00DD3507" w:rsidRPr="008F3367" w:rsidRDefault="00DD3507" w:rsidP="00DD3507">
      <w:pPr>
        <w:spacing w:after="240"/>
        <w:ind w:left="720" w:hanging="720"/>
        <w:jc w:val="both"/>
        <w:rPr>
          <w:szCs w:val="22"/>
        </w:rPr>
      </w:pPr>
      <w:r w:rsidRPr="008F3367">
        <w:rPr>
          <w:szCs w:val="22"/>
        </w:rPr>
        <w:t>34.</w:t>
      </w:r>
      <w:r w:rsidRPr="008F3367">
        <w:rPr>
          <w:szCs w:val="22"/>
        </w:rPr>
        <w:tab/>
        <w:t xml:space="preserve">Christensen, B.C., Godleski, J.J., </w:t>
      </w:r>
      <w:r w:rsidRPr="008F3367">
        <w:rPr>
          <w:b/>
          <w:szCs w:val="22"/>
        </w:rPr>
        <w:t>Marsit, C.J.</w:t>
      </w:r>
      <w:r w:rsidRPr="008F3367">
        <w:rPr>
          <w:szCs w:val="22"/>
        </w:rPr>
        <w:t xml:space="preserve">, Houseman, E.A., Lopez-Fagundo, C.Y., Longacker, J.L., Bueno, R., Sugarbaker, D.J., Nelson, H.H., and Kelsey, K.T., </w:t>
      </w:r>
      <w:r w:rsidRPr="008F3367">
        <w:rPr>
          <w:i/>
          <w:szCs w:val="22"/>
        </w:rPr>
        <w:t>Asbestos exposure predicts cell cycle control gene promoter methylation in pleural mesothelioma.</w:t>
      </w:r>
      <w:r w:rsidRPr="008F3367">
        <w:rPr>
          <w:szCs w:val="22"/>
        </w:rPr>
        <w:t xml:space="preserve"> Carcinogenesis, 2008. </w:t>
      </w:r>
      <w:r w:rsidRPr="008F3367">
        <w:rPr>
          <w:b/>
          <w:szCs w:val="22"/>
        </w:rPr>
        <w:t>29</w:t>
      </w:r>
      <w:r w:rsidRPr="008F3367">
        <w:rPr>
          <w:szCs w:val="22"/>
        </w:rPr>
        <w:t>(8): p. 1555-9.</w:t>
      </w:r>
    </w:p>
    <w:p w14:paraId="68B04609" w14:textId="77777777" w:rsidR="00DD3507" w:rsidRPr="008F3367" w:rsidRDefault="00DD3507" w:rsidP="00DD3507">
      <w:pPr>
        <w:spacing w:after="240"/>
        <w:ind w:left="720" w:hanging="720"/>
        <w:jc w:val="both"/>
        <w:rPr>
          <w:szCs w:val="22"/>
        </w:rPr>
      </w:pPr>
      <w:r w:rsidRPr="008F3367">
        <w:rPr>
          <w:szCs w:val="22"/>
        </w:rPr>
        <w:t>35.</w:t>
      </w:r>
      <w:r w:rsidRPr="008F3367">
        <w:rPr>
          <w:szCs w:val="22"/>
        </w:rPr>
        <w:tab/>
      </w:r>
      <w:r w:rsidRPr="008F3367">
        <w:rPr>
          <w:b/>
          <w:szCs w:val="22"/>
        </w:rPr>
        <w:t>Marsit, C.J.</w:t>
      </w:r>
      <w:r w:rsidRPr="008F3367">
        <w:rPr>
          <w:szCs w:val="22"/>
        </w:rPr>
        <w:t xml:space="preserve">, Posner, M.R., McClean, M.D., and Kelsey, K.T., </w:t>
      </w:r>
      <w:r w:rsidRPr="008F3367">
        <w:rPr>
          <w:i/>
          <w:szCs w:val="22"/>
        </w:rPr>
        <w:t>Hypermethylation of E-cadherin is an independent predictor of improved survival in head and neck squamous cell carcinoma.</w:t>
      </w:r>
      <w:r w:rsidRPr="008F3367">
        <w:rPr>
          <w:szCs w:val="22"/>
        </w:rPr>
        <w:t xml:space="preserve"> Cancer, 2008. </w:t>
      </w:r>
      <w:r w:rsidRPr="008F3367">
        <w:rPr>
          <w:b/>
          <w:szCs w:val="22"/>
        </w:rPr>
        <w:t>113</w:t>
      </w:r>
      <w:r w:rsidRPr="008F3367">
        <w:rPr>
          <w:szCs w:val="22"/>
        </w:rPr>
        <w:t>(7): p. 1566-71.</w:t>
      </w:r>
    </w:p>
    <w:p w14:paraId="4D7BB7D0" w14:textId="77777777" w:rsidR="00DD3507" w:rsidRPr="008F3367" w:rsidRDefault="00DD3507" w:rsidP="00DD3507">
      <w:pPr>
        <w:spacing w:after="240"/>
        <w:ind w:left="720" w:hanging="720"/>
        <w:jc w:val="both"/>
        <w:rPr>
          <w:szCs w:val="22"/>
        </w:rPr>
      </w:pPr>
      <w:r w:rsidRPr="008F3367">
        <w:rPr>
          <w:szCs w:val="22"/>
        </w:rPr>
        <w:lastRenderedPageBreak/>
        <w:t>36.</w:t>
      </w:r>
      <w:r w:rsidRPr="008F3367">
        <w:rPr>
          <w:szCs w:val="22"/>
        </w:rPr>
        <w:tab/>
        <w:t xml:space="preserve">Christensen, B.C., Godleski, J.J., Roelofs, C.R., Longacker, J.L., Bueno, R., Sugarbaker, D.J., </w:t>
      </w:r>
      <w:r w:rsidRPr="008F3367">
        <w:rPr>
          <w:b/>
          <w:szCs w:val="22"/>
        </w:rPr>
        <w:t>Marsit, C.J.</w:t>
      </w:r>
      <w:r w:rsidRPr="008F3367">
        <w:rPr>
          <w:szCs w:val="22"/>
        </w:rPr>
        <w:t xml:space="preserve">, Nelson, H.H., and Kelsey, K.T., </w:t>
      </w:r>
      <w:r w:rsidRPr="008F3367">
        <w:rPr>
          <w:i/>
          <w:szCs w:val="22"/>
        </w:rPr>
        <w:t>Asbestos burden predicts survival in pleural mesothelioma.</w:t>
      </w:r>
      <w:r w:rsidRPr="008F3367">
        <w:rPr>
          <w:szCs w:val="22"/>
        </w:rPr>
        <w:t xml:space="preserve"> Environ Health Perspect, 2008. </w:t>
      </w:r>
      <w:r w:rsidRPr="008F3367">
        <w:rPr>
          <w:b/>
          <w:szCs w:val="22"/>
        </w:rPr>
        <w:t>116</w:t>
      </w:r>
      <w:r w:rsidRPr="008F3367">
        <w:rPr>
          <w:szCs w:val="22"/>
        </w:rPr>
        <w:t>(6): p. 723-6.</w:t>
      </w:r>
    </w:p>
    <w:p w14:paraId="1E4779A9" w14:textId="77777777" w:rsidR="00DD3507" w:rsidRPr="008F3367" w:rsidRDefault="00DD3507" w:rsidP="00DD3507">
      <w:pPr>
        <w:spacing w:after="240"/>
        <w:ind w:left="720" w:hanging="720"/>
        <w:jc w:val="both"/>
        <w:rPr>
          <w:szCs w:val="22"/>
        </w:rPr>
      </w:pPr>
      <w:r w:rsidRPr="008F3367">
        <w:rPr>
          <w:szCs w:val="22"/>
        </w:rPr>
        <w:t>37.</w:t>
      </w:r>
      <w:r w:rsidRPr="008F3367">
        <w:rPr>
          <w:szCs w:val="22"/>
        </w:rPr>
        <w:tab/>
        <w:t xml:space="preserve">Houseman, E.A., Christensen, B.C., Yeh, R.-F., </w:t>
      </w:r>
      <w:r w:rsidRPr="008F3367">
        <w:rPr>
          <w:b/>
          <w:szCs w:val="22"/>
        </w:rPr>
        <w:t>Marsit, C.J.</w:t>
      </w:r>
      <w:r w:rsidRPr="008F3367">
        <w:rPr>
          <w:szCs w:val="22"/>
        </w:rPr>
        <w:t xml:space="preserve">, Karagas, M.R., Wrensch, M.R., Nelson, H.H., Wiemels, J., Zheng, S., Wiencke, J.K., and Kelsey, K.T., </w:t>
      </w:r>
      <w:r w:rsidRPr="008F3367">
        <w:rPr>
          <w:i/>
          <w:szCs w:val="22"/>
        </w:rPr>
        <w:t>Model-based Clustering of Methylation Array Data: A Recursive-partitioning Algorithm for High-Dimensional Data Arising as a Mixture of Beta Distributions.</w:t>
      </w:r>
      <w:r w:rsidRPr="008F3367">
        <w:rPr>
          <w:szCs w:val="22"/>
        </w:rPr>
        <w:t xml:space="preserve"> BMC Bioinformatics, 2008. </w:t>
      </w:r>
      <w:r w:rsidRPr="008F3367">
        <w:rPr>
          <w:b/>
          <w:szCs w:val="22"/>
        </w:rPr>
        <w:t>9</w:t>
      </w:r>
      <w:r w:rsidRPr="008F3367">
        <w:rPr>
          <w:szCs w:val="22"/>
        </w:rPr>
        <w:t>: p. 365-80.</w:t>
      </w:r>
    </w:p>
    <w:p w14:paraId="37130CBB" w14:textId="77777777" w:rsidR="00DD3507" w:rsidRPr="008F3367" w:rsidRDefault="00DD3507" w:rsidP="00DD3507">
      <w:pPr>
        <w:ind w:left="720" w:hanging="720"/>
        <w:jc w:val="both"/>
        <w:rPr>
          <w:szCs w:val="22"/>
        </w:rPr>
      </w:pPr>
      <w:r w:rsidRPr="008F3367">
        <w:rPr>
          <w:szCs w:val="22"/>
        </w:rPr>
        <w:t>38.</w:t>
      </w:r>
      <w:r w:rsidRPr="008F3367">
        <w:rPr>
          <w:szCs w:val="22"/>
        </w:rPr>
        <w:tab/>
        <w:t xml:space="preserve">Peters, E.S., Luckett, B.G., Applebaum, K.M., </w:t>
      </w:r>
      <w:r w:rsidRPr="008F3367">
        <w:rPr>
          <w:b/>
          <w:szCs w:val="22"/>
        </w:rPr>
        <w:t>Marsit, C.J.</w:t>
      </w:r>
      <w:r w:rsidRPr="008F3367">
        <w:rPr>
          <w:szCs w:val="22"/>
        </w:rPr>
        <w:t xml:space="preserve">, McClean, M.D., and Kelsey, K.T., </w:t>
      </w:r>
      <w:r w:rsidRPr="008F3367">
        <w:rPr>
          <w:i/>
          <w:szCs w:val="22"/>
        </w:rPr>
        <w:t>Dairy products, leanness, and head and neck squamous cell carcinoma.</w:t>
      </w:r>
      <w:r w:rsidRPr="008F3367">
        <w:rPr>
          <w:szCs w:val="22"/>
        </w:rPr>
        <w:t xml:space="preserve"> Head Neck, 2008. </w:t>
      </w:r>
      <w:r w:rsidRPr="008F3367">
        <w:rPr>
          <w:b/>
          <w:szCs w:val="22"/>
        </w:rPr>
        <w:t>30</w:t>
      </w:r>
      <w:r w:rsidRPr="008F3367">
        <w:rPr>
          <w:szCs w:val="22"/>
        </w:rPr>
        <w:t>(9): p. 1193-205.</w:t>
      </w:r>
    </w:p>
    <w:p w14:paraId="70DC2E95" w14:textId="77777777" w:rsidR="00DD3507" w:rsidRPr="008F3367" w:rsidRDefault="00DD3507" w:rsidP="00DD3507">
      <w:pPr>
        <w:ind w:left="720" w:hanging="720"/>
        <w:jc w:val="both"/>
        <w:rPr>
          <w:szCs w:val="22"/>
        </w:rPr>
      </w:pPr>
    </w:p>
    <w:p w14:paraId="49F4035D" w14:textId="77777777" w:rsidR="00DD3507" w:rsidRPr="008F3367" w:rsidRDefault="00DD3507" w:rsidP="00DD3507">
      <w:pPr>
        <w:ind w:left="720" w:hanging="720"/>
        <w:jc w:val="both"/>
        <w:rPr>
          <w:szCs w:val="22"/>
        </w:rPr>
      </w:pPr>
      <w:r w:rsidRPr="008F3367">
        <w:rPr>
          <w:szCs w:val="22"/>
        </w:rPr>
        <w:t xml:space="preserve">39.  </w:t>
      </w:r>
      <w:r w:rsidRPr="008F3367">
        <w:rPr>
          <w:szCs w:val="22"/>
        </w:rPr>
        <w:tab/>
        <w:t xml:space="preserve">Wiemels, J.L., Hofmann, J., Kang, M., Selzer, R., Green, R., Zhou, M., Zhong, S., Zhang, L., Smith, M.T., </w:t>
      </w:r>
      <w:r w:rsidRPr="008F3367">
        <w:rPr>
          <w:b/>
          <w:szCs w:val="22"/>
        </w:rPr>
        <w:t>Marsit, C.</w:t>
      </w:r>
      <w:r w:rsidRPr="008F3367">
        <w:rPr>
          <w:szCs w:val="22"/>
        </w:rPr>
        <w:t xml:space="preserve">, Loh, M., Buffler, P., and Yeh, R-F.  </w:t>
      </w:r>
      <w:r w:rsidRPr="008F3367">
        <w:rPr>
          <w:i/>
          <w:szCs w:val="22"/>
        </w:rPr>
        <w:t>Chromosome 12p Deletions in TEL-AML1 Childhood Acute Lymphoblastic Leukemia are Associated with Retrotransposon Elements and Occur Postnatally</w:t>
      </w:r>
      <w:r w:rsidRPr="008F3367">
        <w:rPr>
          <w:szCs w:val="22"/>
        </w:rPr>
        <w:t xml:space="preserve">. Cancer Res, 2008. </w:t>
      </w:r>
      <w:r w:rsidRPr="008F3367">
        <w:rPr>
          <w:b/>
          <w:szCs w:val="22"/>
        </w:rPr>
        <w:t>68</w:t>
      </w:r>
      <w:r w:rsidRPr="008F3367">
        <w:rPr>
          <w:szCs w:val="22"/>
        </w:rPr>
        <w:t xml:space="preserve">(23):9935-44.  </w:t>
      </w:r>
    </w:p>
    <w:p w14:paraId="3131DCBB" w14:textId="77777777" w:rsidR="00DD3507" w:rsidRPr="008F3367" w:rsidRDefault="00DD3507" w:rsidP="00DD3507">
      <w:pPr>
        <w:ind w:left="720" w:hanging="720"/>
        <w:jc w:val="both"/>
        <w:rPr>
          <w:szCs w:val="22"/>
        </w:rPr>
      </w:pPr>
    </w:p>
    <w:p w14:paraId="60EDB285" w14:textId="77777777" w:rsidR="00DD3507" w:rsidRPr="008F3367" w:rsidRDefault="00DD3507" w:rsidP="00DD3507">
      <w:pPr>
        <w:ind w:left="720" w:hanging="720"/>
        <w:jc w:val="both"/>
        <w:rPr>
          <w:szCs w:val="22"/>
        </w:rPr>
      </w:pPr>
      <w:r w:rsidRPr="008F3367">
        <w:rPr>
          <w:szCs w:val="22"/>
        </w:rPr>
        <w:t xml:space="preserve">40.  </w:t>
      </w:r>
      <w:r w:rsidRPr="008F3367">
        <w:rPr>
          <w:szCs w:val="22"/>
        </w:rPr>
        <w:tab/>
        <w:t xml:space="preserve">Christensen, B.C., Houseman, E.A., Yeh, R.F., Godleski, J.G., Bueno, R., Sugarbaker, D.J., Karagas, M.R., Wrensch, M.R., Wiemels, J.L., Zheng, S., </w:t>
      </w:r>
      <w:r w:rsidRPr="008F3367">
        <w:rPr>
          <w:b/>
          <w:szCs w:val="22"/>
        </w:rPr>
        <w:t>Marsit, C.J</w:t>
      </w:r>
      <w:r w:rsidRPr="008F3367">
        <w:rPr>
          <w:szCs w:val="22"/>
        </w:rPr>
        <w:t xml:space="preserve">., Nelson, H.H., Wiencke, J.K., and Kelsey, K.T. </w:t>
      </w:r>
      <w:r w:rsidRPr="008F3367">
        <w:rPr>
          <w:i/>
          <w:szCs w:val="22"/>
        </w:rPr>
        <w:t>Epigenetic Profiles Distinguish Pleural Mesothelioma from Normal Pleura and Predict Lung Asbestos Burden and Clinical Outcome</w:t>
      </w:r>
      <w:r w:rsidRPr="008F3367">
        <w:rPr>
          <w:szCs w:val="22"/>
        </w:rPr>
        <w:t xml:space="preserve">. Cancer Res 2009.  </w:t>
      </w:r>
      <w:r w:rsidRPr="008F3367">
        <w:rPr>
          <w:b/>
          <w:szCs w:val="22"/>
        </w:rPr>
        <w:t>69</w:t>
      </w:r>
      <w:r w:rsidRPr="008F3367">
        <w:rPr>
          <w:szCs w:val="22"/>
        </w:rPr>
        <w:t>(1):227-34.</w:t>
      </w:r>
    </w:p>
    <w:p w14:paraId="19E68830" w14:textId="77777777" w:rsidR="00DD3507" w:rsidRPr="008F3367" w:rsidRDefault="00DD3507" w:rsidP="00DD3507">
      <w:pPr>
        <w:ind w:left="720" w:hanging="720"/>
        <w:jc w:val="both"/>
        <w:rPr>
          <w:szCs w:val="22"/>
        </w:rPr>
      </w:pPr>
    </w:p>
    <w:p w14:paraId="3C03542F" w14:textId="77777777" w:rsidR="00DD3507" w:rsidRPr="008F3367" w:rsidRDefault="00DD3507" w:rsidP="00DD3507">
      <w:pPr>
        <w:ind w:left="720" w:hanging="720"/>
        <w:jc w:val="both"/>
        <w:rPr>
          <w:szCs w:val="22"/>
        </w:rPr>
      </w:pPr>
      <w:r w:rsidRPr="008F3367">
        <w:rPr>
          <w:szCs w:val="22"/>
        </w:rPr>
        <w:t xml:space="preserve">41.  </w:t>
      </w:r>
      <w:r w:rsidRPr="008F3367">
        <w:rPr>
          <w:szCs w:val="22"/>
        </w:rPr>
        <w:tab/>
      </w:r>
      <w:r w:rsidRPr="008F3367">
        <w:rPr>
          <w:b/>
          <w:bCs/>
          <w:szCs w:val="22"/>
        </w:rPr>
        <w:t>Marsit, C.J.</w:t>
      </w:r>
      <w:r w:rsidRPr="008F3367">
        <w:rPr>
          <w:bCs/>
          <w:szCs w:val="22"/>
        </w:rPr>
        <w:t xml:space="preserve">, Christensen, B.C., Houseman, E.A., Karagas, M.R., Wrensch, M.R., Yeh, R-F., Nelson, H.H., Wiemels, J.L., Zheng, S., Posner, M.R., McClean, M.D., Wiencke, J.K., and Kelsey, K.T.  </w:t>
      </w:r>
      <w:r w:rsidRPr="008F3367">
        <w:rPr>
          <w:bCs/>
          <w:i/>
          <w:szCs w:val="22"/>
        </w:rPr>
        <w:t xml:space="preserve">Epigenetic Profiling Reveals Etiologically Distinct Patterns of DNA  Methylation in Head and Neck Squamous Cell Carcinoma.  </w:t>
      </w:r>
      <w:r w:rsidRPr="008F3367">
        <w:rPr>
          <w:szCs w:val="22"/>
        </w:rPr>
        <w:t>Carcinogenesis 2009; 30(3):416-22.</w:t>
      </w:r>
    </w:p>
    <w:p w14:paraId="66C15222" w14:textId="77777777" w:rsidR="00DD3507" w:rsidRPr="008F3367" w:rsidRDefault="00DD3507" w:rsidP="00DD3507">
      <w:pPr>
        <w:ind w:left="720" w:hanging="720"/>
        <w:jc w:val="both"/>
        <w:rPr>
          <w:szCs w:val="22"/>
        </w:rPr>
      </w:pPr>
    </w:p>
    <w:p w14:paraId="2178D1FF" w14:textId="77777777" w:rsidR="00DD3507" w:rsidRPr="008F3367" w:rsidRDefault="00DD3507" w:rsidP="00DD3507">
      <w:pPr>
        <w:ind w:left="720" w:hanging="720"/>
        <w:jc w:val="both"/>
        <w:rPr>
          <w:szCs w:val="22"/>
        </w:rPr>
      </w:pPr>
      <w:r w:rsidRPr="008F3367">
        <w:rPr>
          <w:szCs w:val="22"/>
        </w:rPr>
        <w:t xml:space="preserve">42.  </w:t>
      </w:r>
      <w:r w:rsidRPr="008F3367">
        <w:rPr>
          <w:szCs w:val="22"/>
        </w:rPr>
        <w:tab/>
        <w:t xml:space="preserve">Meyer, M.S., Applebaum, K.M., Furniss, C.S., Peters, E.S., Luckett, B.G., Smith, J. F., Bryan, J., McClean, M.D., </w:t>
      </w:r>
      <w:r w:rsidRPr="008F3367">
        <w:rPr>
          <w:b/>
          <w:szCs w:val="22"/>
        </w:rPr>
        <w:t>Marsit, C.</w:t>
      </w:r>
      <w:r w:rsidRPr="008F3367">
        <w:rPr>
          <w:szCs w:val="22"/>
        </w:rPr>
        <w:t xml:space="preserve">, and Kelsey, K.T.  </w:t>
      </w:r>
      <w:r w:rsidRPr="008F3367">
        <w:rPr>
          <w:i/>
          <w:szCs w:val="22"/>
        </w:rPr>
        <w:t>Human Papillomavirus Type 16 Modifies the Association between Fruit Consumption and Head and Neck Squamous Cell Carcinoma</w:t>
      </w:r>
      <w:r w:rsidRPr="008F3367">
        <w:rPr>
          <w:szCs w:val="22"/>
        </w:rPr>
        <w:t xml:space="preserve">. Cancer Epidemiol Biomarkers Prev, 2008.  17(12):3419-26.  </w:t>
      </w:r>
    </w:p>
    <w:p w14:paraId="331CEFD7" w14:textId="77777777" w:rsidR="00DD3507" w:rsidRPr="008F3367" w:rsidRDefault="00DD3507" w:rsidP="00DD3507">
      <w:pPr>
        <w:jc w:val="both"/>
        <w:rPr>
          <w:szCs w:val="22"/>
        </w:rPr>
      </w:pPr>
    </w:p>
    <w:p w14:paraId="7829DA87" w14:textId="77777777" w:rsidR="00DD3507" w:rsidRPr="008F3367" w:rsidRDefault="00DD3507" w:rsidP="00DD3507">
      <w:pPr>
        <w:ind w:left="720" w:hanging="720"/>
        <w:jc w:val="both"/>
        <w:rPr>
          <w:bCs/>
          <w:i/>
          <w:szCs w:val="22"/>
        </w:rPr>
      </w:pPr>
      <w:r w:rsidRPr="008F3367">
        <w:rPr>
          <w:szCs w:val="22"/>
        </w:rPr>
        <w:t xml:space="preserve">43. </w:t>
      </w:r>
      <w:r w:rsidRPr="008F3367">
        <w:rPr>
          <w:szCs w:val="22"/>
        </w:rPr>
        <w:tab/>
      </w:r>
      <w:r w:rsidRPr="008F3367">
        <w:rPr>
          <w:b/>
          <w:szCs w:val="22"/>
        </w:rPr>
        <w:t>Marsit, C.J.</w:t>
      </w:r>
      <w:r w:rsidRPr="008F3367">
        <w:rPr>
          <w:szCs w:val="22"/>
        </w:rPr>
        <w:t xml:space="preserve">, Houseman, E.A., Nelson, H.H., and Kelsey, K.T.  </w:t>
      </w:r>
      <w:r w:rsidRPr="008F3367">
        <w:rPr>
          <w:bCs/>
          <w:i/>
          <w:szCs w:val="22"/>
        </w:rPr>
        <w:t>Genetic and epigenetic tumor suppressor gene silencing are distinct molecular phenotypes driven by growth promoting mutations in nonsmall cell lung cancer.</w:t>
      </w:r>
      <w:r w:rsidRPr="008F3367">
        <w:rPr>
          <w:szCs w:val="22"/>
        </w:rPr>
        <w:t xml:space="preserve">  J Cancer Epidemiology, 2008, 2008:215809.</w:t>
      </w:r>
    </w:p>
    <w:p w14:paraId="78B15B8F" w14:textId="77777777" w:rsidR="00DD3507" w:rsidRPr="008F3367" w:rsidRDefault="00DD3507" w:rsidP="00DD3507">
      <w:pPr>
        <w:ind w:left="720" w:hanging="720"/>
        <w:jc w:val="both"/>
        <w:rPr>
          <w:szCs w:val="22"/>
        </w:rPr>
      </w:pPr>
    </w:p>
    <w:p w14:paraId="47127A27" w14:textId="684ED5DC" w:rsidR="00DD3507" w:rsidRPr="008F3367" w:rsidRDefault="00DD3507" w:rsidP="00DD3507">
      <w:pPr>
        <w:ind w:left="720" w:hanging="720"/>
        <w:jc w:val="both"/>
        <w:rPr>
          <w:szCs w:val="22"/>
        </w:rPr>
      </w:pPr>
      <w:r w:rsidRPr="008F3367">
        <w:rPr>
          <w:szCs w:val="22"/>
        </w:rPr>
        <w:t xml:space="preserve">44.  </w:t>
      </w:r>
      <w:r w:rsidRPr="008F3367">
        <w:rPr>
          <w:szCs w:val="22"/>
        </w:rPr>
        <w:tab/>
        <w:t>Avissar, M.</w:t>
      </w:r>
      <w:r>
        <w:rPr>
          <w:szCs w:val="22"/>
        </w:rPr>
        <w:t>*</w:t>
      </w:r>
      <w:r w:rsidRPr="008F3367">
        <w:rPr>
          <w:szCs w:val="22"/>
        </w:rPr>
        <w:t xml:space="preserve">, Christensen, B.C., Kelsey, K.T., and </w:t>
      </w:r>
      <w:r w:rsidRPr="008F3367">
        <w:rPr>
          <w:b/>
          <w:szCs w:val="22"/>
        </w:rPr>
        <w:t>Marsit, C.J</w:t>
      </w:r>
      <w:r w:rsidRPr="008F3367">
        <w:rPr>
          <w:szCs w:val="22"/>
        </w:rPr>
        <w:t xml:space="preserve">.  </w:t>
      </w:r>
      <w:r w:rsidRPr="008F3367">
        <w:rPr>
          <w:i/>
          <w:szCs w:val="22"/>
        </w:rPr>
        <w:t>A MicroRNA Expression Ratio is Predictive of Head and Neck Squamous Cell Carcinoma.</w:t>
      </w:r>
      <w:r w:rsidRPr="008F3367">
        <w:rPr>
          <w:szCs w:val="22"/>
        </w:rPr>
        <w:t xml:space="preserve"> Clin Cancer Res, 2009.  15(8):2850-5.</w:t>
      </w:r>
    </w:p>
    <w:p w14:paraId="2AE51817" w14:textId="77777777" w:rsidR="00DD3507" w:rsidRPr="008F3367" w:rsidRDefault="00DD3507" w:rsidP="00DD3507">
      <w:pPr>
        <w:ind w:left="720" w:hanging="720"/>
        <w:jc w:val="both"/>
        <w:rPr>
          <w:szCs w:val="22"/>
        </w:rPr>
      </w:pPr>
    </w:p>
    <w:p w14:paraId="31D9EFBE" w14:textId="77777777" w:rsidR="00DD3507" w:rsidRPr="008F3367" w:rsidRDefault="00DD3507" w:rsidP="00DD3507">
      <w:pPr>
        <w:ind w:left="720" w:hanging="720"/>
        <w:jc w:val="both"/>
        <w:rPr>
          <w:szCs w:val="22"/>
        </w:rPr>
      </w:pPr>
      <w:r w:rsidRPr="008F3367">
        <w:rPr>
          <w:szCs w:val="22"/>
        </w:rPr>
        <w:t xml:space="preserve">45.  </w:t>
      </w:r>
      <w:r w:rsidRPr="008F3367">
        <w:rPr>
          <w:szCs w:val="22"/>
        </w:rPr>
        <w:tab/>
        <w:t xml:space="preserve">Applebaum, K.M., McClean, M.D., Nelson, H.H., </w:t>
      </w:r>
      <w:r w:rsidRPr="008F3367">
        <w:rPr>
          <w:b/>
          <w:szCs w:val="22"/>
        </w:rPr>
        <w:t>Marsit, C.J.</w:t>
      </w:r>
      <w:r w:rsidRPr="008F3367">
        <w:rPr>
          <w:szCs w:val="22"/>
        </w:rPr>
        <w:t xml:space="preserve">, Christensen, B.C., and Kelsey, K.T.  </w:t>
      </w:r>
      <w:r w:rsidRPr="008F3367">
        <w:rPr>
          <w:i/>
          <w:szCs w:val="22"/>
        </w:rPr>
        <w:t>Smoking Modifies the Relationship between XRCC1 Haplotypes and HPV16-negative Head and Neck Squamous Cell Carcinoma</w:t>
      </w:r>
      <w:r w:rsidRPr="008F3367">
        <w:rPr>
          <w:szCs w:val="22"/>
        </w:rPr>
        <w:t xml:space="preserve">.  Int J Cancer, 2009.  124(11):2690-6.  </w:t>
      </w:r>
    </w:p>
    <w:p w14:paraId="10CF0725" w14:textId="77777777" w:rsidR="00DD3507" w:rsidRPr="008F3367" w:rsidRDefault="00DD3507" w:rsidP="00DD3507">
      <w:pPr>
        <w:ind w:left="720" w:hanging="720"/>
        <w:jc w:val="both"/>
        <w:rPr>
          <w:szCs w:val="22"/>
        </w:rPr>
      </w:pPr>
    </w:p>
    <w:p w14:paraId="7151D5FA" w14:textId="77777777" w:rsidR="00DD3507" w:rsidRPr="008F3367" w:rsidRDefault="00DD3507" w:rsidP="00DD3507">
      <w:pPr>
        <w:ind w:left="720" w:hanging="720"/>
        <w:jc w:val="both"/>
        <w:rPr>
          <w:szCs w:val="22"/>
        </w:rPr>
      </w:pPr>
      <w:r w:rsidRPr="008F3367">
        <w:rPr>
          <w:szCs w:val="22"/>
        </w:rPr>
        <w:lastRenderedPageBreak/>
        <w:t xml:space="preserve">46.     </w:t>
      </w:r>
      <w:r w:rsidRPr="008F3367">
        <w:rPr>
          <w:szCs w:val="22"/>
        </w:rPr>
        <w:tab/>
        <w:t xml:space="preserve">Andrew, A.S., Gui, J., Sanderson, A.C., Mason, R.A., Morlock, E.V., Schned, A.R.,  Kelsey, K.T., </w:t>
      </w:r>
      <w:r w:rsidRPr="008F3367">
        <w:rPr>
          <w:b/>
          <w:szCs w:val="22"/>
        </w:rPr>
        <w:t>Marsit, C.J.</w:t>
      </w:r>
      <w:r w:rsidRPr="008F3367">
        <w:rPr>
          <w:szCs w:val="22"/>
        </w:rPr>
        <w:t xml:space="preserve">, Moore, J.H., and Karagas, M.R.  </w:t>
      </w:r>
      <w:r w:rsidRPr="008F3367">
        <w:rPr>
          <w:i/>
          <w:szCs w:val="22"/>
        </w:rPr>
        <w:t>Bladder Cancer SNP Panel Predicts Susceptibility and Survival</w:t>
      </w:r>
      <w:r w:rsidRPr="008F3367">
        <w:rPr>
          <w:szCs w:val="22"/>
        </w:rPr>
        <w:t>.  Human Genetics, 2009.  125(5-6):527-39.</w:t>
      </w:r>
    </w:p>
    <w:p w14:paraId="6B8AD938" w14:textId="77777777" w:rsidR="00DD3507" w:rsidRPr="008F3367" w:rsidRDefault="00DD3507" w:rsidP="00DD3507">
      <w:pPr>
        <w:ind w:left="720" w:hanging="720"/>
        <w:jc w:val="both"/>
        <w:rPr>
          <w:szCs w:val="22"/>
        </w:rPr>
      </w:pPr>
    </w:p>
    <w:p w14:paraId="48BC2DDB" w14:textId="77777777" w:rsidR="00DD3507" w:rsidRPr="008F3367" w:rsidRDefault="00DD3507" w:rsidP="00DD3507">
      <w:pPr>
        <w:ind w:left="720" w:hanging="720"/>
        <w:jc w:val="both"/>
        <w:rPr>
          <w:szCs w:val="22"/>
        </w:rPr>
      </w:pPr>
      <w:r w:rsidRPr="008F3367">
        <w:rPr>
          <w:szCs w:val="22"/>
        </w:rPr>
        <w:t xml:space="preserve">47.  </w:t>
      </w:r>
      <w:r w:rsidRPr="008F3367">
        <w:rPr>
          <w:szCs w:val="22"/>
        </w:rPr>
        <w:tab/>
        <w:t xml:space="preserve">Chen, A.A., </w:t>
      </w:r>
      <w:r w:rsidRPr="008F3367">
        <w:rPr>
          <w:b/>
          <w:szCs w:val="22"/>
        </w:rPr>
        <w:t>Marsit, C.J.</w:t>
      </w:r>
      <w:r w:rsidRPr="008F3367">
        <w:rPr>
          <w:szCs w:val="22"/>
        </w:rPr>
        <w:t xml:space="preserve">, Christensen, B.C., Houseman, E.A., McClean, M.D., Smith, J.F., Bryan, J.T., Posner, M.R., Nelson, H.H., and Kelsey, K.T.  </w:t>
      </w:r>
      <w:r w:rsidRPr="008F3367">
        <w:rPr>
          <w:i/>
          <w:szCs w:val="22"/>
        </w:rPr>
        <w:t xml:space="preserve">Genetic Variation in the Vitaimin C Transporter, SLC23A2, Modifies the Risk of HPV-16 Associated Head and Neck Cancer.  </w:t>
      </w:r>
      <w:r w:rsidRPr="008F3367">
        <w:rPr>
          <w:szCs w:val="22"/>
        </w:rPr>
        <w:t>Carcinogenesis, 2009.  30(6):977-81.</w:t>
      </w:r>
    </w:p>
    <w:p w14:paraId="763815C7" w14:textId="77777777" w:rsidR="00DD3507" w:rsidRPr="008F3367" w:rsidRDefault="00DD3507" w:rsidP="00DD3507">
      <w:pPr>
        <w:ind w:left="720" w:hanging="720"/>
        <w:jc w:val="both"/>
        <w:rPr>
          <w:szCs w:val="22"/>
        </w:rPr>
      </w:pPr>
    </w:p>
    <w:p w14:paraId="60A870B9" w14:textId="77777777" w:rsidR="00DD3507" w:rsidRPr="008F3367" w:rsidRDefault="00DD3507" w:rsidP="00DD3507">
      <w:pPr>
        <w:ind w:left="720" w:hanging="720"/>
        <w:jc w:val="both"/>
        <w:rPr>
          <w:szCs w:val="22"/>
        </w:rPr>
      </w:pPr>
      <w:r w:rsidRPr="008F3367">
        <w:rPr>
          <w:szCs w:val="22"/>
        </w:rPr>
        <w:t xml:space="preserve">48.  </w:t>
      </w:r>
      <w:r w:rsidRPr="008F3367">
        <w:rPr>
          <w:szCs w:val="22"/>
        </w:rPr>
        <w:tab/>
        <w:t xml:space="preserve">Christensen, B.C., Moyer, B.J., Avissar, M., Ouellet, L.G., Plaza, S., McClean, M.D., </w:t>
      </w:r>
      <w:r w:rsidRPr="008F3367">
        <w:rPr>
          <w:b/>
          <w:szCs w:val="22"/>
        </w:rPr>
        <w:t>Marsit, C.J.</w:t>
      </w:r>
      <w:r w:rsidRPr="008F3367">
        <w:rPr>
          <w:szCs w:val="22"/>
        </w:rPr>
        <w:t xml:space="preserve">, and Kelsey, K.T.  </w:t>
      </w:r>
      <w:r w:rsidRPr="008F3367">
        <w:rPr>
          <w:i/>
          <w:szCs w:val="22"/>
        </w:rPr>
        <w:t>A let-7 microRNA binding site polymorphism in the KRAS 3’ UTR is associated with reduced survival in oral cancers</w:t>
      </w:r>
      <w:r w:rsidRPr="008F3367">
        <w:rPr>
          <w:szCs w:val="22"/>
        </w:rPr>
        <w:t>.  Carcinogenesis, 2009. 30(6):1003-7.</w:t>
      </w:r>
    </w:p>
    <w:p w14:paraId="38F945BF" w14:textId="77777777" w:rsidR="00DD3507" w:rsidRPr="008F3367" w:rsidRDefault="00DD3507" w:rsidP="00DD3507">
      <w:pPr>
        <w:pStyle w:val="BodyTextIndent"/>
        <w:jc w:val="both"/>
        <w:rPr>
          <w:sz w:val="22"/>
          <w:szCs w:val="22"/>
        </w:rPr>
      </w:pPr>
    </w:p>
    <w:p w14:paraId="4DF57060" w14:textId="77777777" w:rsidR="00DD3507" w:rsidRPr="008F3367" w:rsidRDefault="00DD3507" w:rsidP="00DD3507">
      <w:pPr>
        <w:pStyle w:val="BodyTextIndent"/>
        <w:jc w:val="both"/>
        <w:rPr>
          <w:rFonts w:ascii="Arial" w:hAnsi="Arial" w:cs="Arial"/>
          <w:sz w:val="22"/>
          <w:szCs w:val="22"/>
        </w:rPr>
      </w:pPr>
      <w:r w:rsidRPr="005B3E1A">
        <w:rPr>
          <w:rFonts w:ascii="Arial" w:hAnsi="Arial" w:cs="Arial"/>
          <w:sz w:val="22"/>
          <w:szCs w:val="22"/>
        </w:rPr>
        <w:t xml:space="preserve">49.   </w:t>
      </w:r>
      <w:r w:rsidRPr="005B3E1A">
        <w:rPr>
          <w:rFonts w:ascii="Arial" w:hAnsi="Arial" w:cs="Arial"/>
          <w:sz w:val="22"/>
          <w:szCs w:val="22"/>
        </w:rPr>
        <w:tab/>
      </w:r>
      <w:r w:rsidRPr="008F3367">
        <w:rPr>
          <w:rFonts w:ascii="Arial" w:hAnsi="Arial" w:cs="Arial"/>
          <w:sz w:val="22"/>
          <w:szCs w:val="22"/>
        </w:rPr>
        <w:t xml:space="preserve">Baris, D., Karagas, M.R., Verrill, C., Johnson, A., Andrew, A.S., </w:t>
      </w:r>
      <w:r w:rsidRPr="008F3367">
        <w:rPr>
          <w:rFonts w:ascii="Arial" w:hAnsi="Arial" w:cs="Arial"/>
          <w:b/>
          <w:sz w:val="22"/>
          <w:szCs w:val="22"/>
        </w:rPr>
        <w:t>Marsit, C.J</w:t>
      </w:r>
      <w:r w:rsidRPr="008F3367">
        <w:rPr>
          <w:rFonts w:ascii="Arial" w:hAnsi="Arial" w:cs="Arial"/>
          <w:sz w:val="22"/>
          <w:szCs w:val="22"/>
        </w:rPr>
        <w:t xml:space="preserve">., Schwenn, M., Colt, J.S., Cherala, S., Samanic, C., Waddell, R., Cantor, K.P., Schned, A.R., Rothman, N., Lubin, J., Fraumeni Jr., J.F., Hoover, R.N., Kelsey, K.T., and Silverman, D.T.  </w:t>
      </w:r>
      <w:r w:rsidRPr="008F3367">
        <w:rPr>
          <w:rFonts w:ascii="Arial" w:hAnsi="Arial" w:cs="Arial"/>
          <w:i/>
          <w:sz w:val="22"/>
          <w:szCs w:val="22"/>
        </w:rPr>
        <w:t>A Case-Control Study of Smoking and Bladder Cancer Risk: Emergent Patterns Over Time</w:t>
      </w:r>
      <w:r w:rsidRPr="008F3367">
        <w:rPr>
          <w:rFonts w:ascii="Arial" w:hAnsi="Arial" w:cs="Arial"/>
          <w:sz w:val="22"/>
          <w:szCs w:val="22"/>
        </w:rPr>
        <w:t>. JNCI, 2009, 101(22): 1553-61.</w:t>
      </w:r>
    </w:p>
    <w:p w14:paraId="5BE4F15C" w14:textId="77777777" w:rsidR="00DD3507" w:rsidRDefault="00DD3507" w:rsidP="00DD3507">
      <w:pPr>
        <w:pStyle w:val="BodyTextIndent"/>
        <w:jc w:val="both"/>
        <w:rPr>
          <w:rFonts w:ascii="Arial" w:hAnsi="Arial" w:cs="Arial"/>
          <w:sz w:val="22"/>
          <w:szCs w:val="22"/>
        </w:rPr>
      </w:pPr>
    </w:p>
    <w:p w14:paraId="694D2F57" w14:textId="77777777" w:rsidR="00B3018A" w:rsidRDefault="00B3018A" w:rsidP="00DD3507">
      <w:pPr>
        <w:pStyle w:val="BodyTextIndent"/>
        <w:jc w:val="both"/>
        <w:rPr>
          <w:rFonts w:ascii="Arial" w:hAnsi="Arial" w:cs="Arial"/>
          <w:sz w:val="22"/>
          <w:szCs w:val="22"/>
        </w:rPr>
      </w:pPr>
    </w:p>
    <w:p w14:paraId="511E0D5F" w14:textId="77777777" w:rsidR="00B3018A" w:rsidRPr="008F3367" w:rsidRDefault="00B3018A" w:rsidP="00DD3507">
      <w:pPr>
        <w:pStyle w:val="BodyTextIndent"/>
        <w:jc w:val="both"/>
        <w:rPr>
          <w:rFonts w:ascii="Arial" w:hAnsi="Arial" w:cs="Arial"/>
          <w:sz w:val="22"/>
          <w:szCs w:val="22"/>
        </w:rPr>
      </w:pPr>
    </w:p>
    <w:p w14:paraId="790C3222" w14:textId="77777777" w:rsidR="00DD3507" w:rsidRPr="008F3367" w:rsidRDefault="00DD3507" w:rsidP="00DD3507">
      <w:pPr>
        <w:pStyle w:val="BodyTextIndent"/>
        <w:jc w:val="both"/>
        <w:rPr>
          <w:rFonts w:ascii="Arial" w:hAnsi="Arial" w:cs="Arial"/>
          <w:sz w:val="22"/>
          <w:szCs w:val="22"/>
        </w:rPr>
      </w:pPr>
      <w:r w:rsidRPr="008F3367">
        <w:rPr>
          <w:rFonts w:ascii="Arial" w:hAnsi="Arial" w:cs="Arial"/>
          <w:sz w:val="22"/>
          <w:szCs w:val="22"/>
        </w:rPr>
        <w:t xml:space="preserve">50.  </w:t>
      </w:r>
      <w:r w:rsidRPr="008F3367">
        <w:rPr>
          <w:rFonts w:ascii="Arial" w:hAnsi="Arial" w:cs="Arial"/>
          <w:sz w:val="22"/>
          <w:szCs w:val="22"/>
        </w:rPr>
        <w:tab/>
        <w:t xml:space="preserve">Christensen, B.C., </w:t>
      </w:r>
      <w:r w:rsidRPr="008F3367">
        <w:rPr>
          <w:rFonts w:ascii="Arial" w:hAnsi="Arial" w:cs="Arial"/>
          <w:b/>
          <w:sz w:val="22"/>
          <w:szCs w:val="22"/>
        </w:rPr>
        <w:t>Marsit, C.J.</w:t>
      </w:r>
      <w:r w:rsidRPr="008F3367">
        <w:rPr>
          <w:rFonts w:ascii="Arial" w:hAnsi="Arial" w:cs="Arial"/>
          <w:sz w:val="22"/>
          <w:szCs w:val="22"/>
        </w:rPr>
        <w:t xml:space="preserve">, Houseman, E.A., Godleski, J.G., Longacker, J.L., Zheng, S., Yeh, R-F., Wrensch, M.R., Wiemels, J.L., Karagas, M.R., Bueno, R., Sugarbaker, D.J., Nelson, H.H., Wiencke, J.K., and Kelsey, K.T.  </w:t>
      </w:r>
      <w:r w:rsidRPr="008F3367">
        <w:rPr>
          <w:rFonts w:ascii="Arial" w:hAnsi="Arial" w:cs="Arial"/>
          <w:bCs/>
          <w:i/>
          <w:sz w:val="22"/>
          <w:szCs w:val="22"/>
        </w:rPr>
        <w:t>Differentiation of lung adenocarcinoma, pleural mesothelioma, and nonmalignant pulmonary tissues using DNA methylation profiles</w:t>
      </w:r>
      <w:r w:rsidRPr="008F3367">
        <w:rPr>
          <w:rFonts w:ascii="Arial" w:hAnsi="Arial" w:cs="Arial"/>
          <w:i/>
          <w:sz w:val="22"/>
          <w:szCs w:val="22"/>
        </w:rPr>
        <w:t>.</w:t>
      </w:r>
      <w:r w:rsidRPr="008F3367">
        <w:rPr>
          <w:rFonts w:ascii="Arial" w:hAnsi="Arial" w:cs="Arial"/>
          <w:sz w:val="22"/>
          <w:szCs w:val="22"/>
        </w:rPr>
        <w:t xml:space="preserve">  Cancer Research, 2009. 69(15): 6315-21.</w:t>
      </w:r>
    </w:p>
    <w:p w14:paraId="63EC28C7" w14:textId="77777777" w:rsidR="00DD3507" w:rsidRPr="008F3367" w:rsidRDefault="00DD3507" w:rsidP="00DD3507">
      <w:pPr>
        <w:pStyle w:val="BodyTextIndent"/>
        <w:ind w:left="270" w:hanging="360"/>
        <w:jc w:val="both"/>
        <w:rPr>
          <w:rFonts w:ascii="Arial" w:hAnsi="Arial" w:cs="Arial"/>
          <w:sz w:val="22"/>
          <w:szCs w:val="22"/>
        </w:rPr>
      </w:pPr>
    </w:p>
    <w:p w14:paraId="75E53FD1" w14:textId="336F3CA7" w:rsidR="00DD3507" w:rsidRPr="008F3367" w:rsidRDefault="00DD3507" w:rsidP="00DD3507">
      <w:pPr>
        <w:pStyle w:val="BodyTextIndent"/>
        <w:jc w:val="both"/>
        <w:rPr>
          <w:rFonts w:ascii="Arial" w:hAnsi="Arial" w:cs="Arial"/>
          <w:sz w:val="22"/>
          <w:szCs w:val="22"/>
        </w:rPr>
      </w:pPr>
      <w:r w:rsidRPr="008F3367">
        <w:rPr>
          <w:rFonts w:ascii="Arial" w:hAnsi="Arial" w:cs="Arial"/>
          <w:sz w:val="22"/>
          <w:szCs w:val="22"/>
        </w:rPr>
        <w:t xml:space="preserve">51.  </w:t>
      </w:r>
      <w:r w:rsidRPr="008F3367">
        <w:rPr>
          <w:rFonts w:ascii="Arial" w:hAnsi="Arial" w:cs="Arial"/>
          <w:sz w:val="22"/>
          <w:szCs w:val="22"/>
        </w:rPr>
        <w:tab/>
        <w:t>Maccani, M.</w:t>
      </w:r>
      <w:r>
        <w:rPr>
          <w:rFonts w:ascii="Arial" w:hAnsi="Arial" w:cs="Arial"/>
          <w:sz w:val="22"/>
          <w:szCs w:val="22"/>
        </w:rPr>
        <w:t>*</w:t>
      </w:r>
      <w:r w:rsidRPr="008F3367">
        <w:rPr>
          <w:rFonts w:ascii="Arial" w:hAnsi="Arial" w:cs="Arial"/>
          <w:sz w:val="22"/>
          <w:szCs w:val="22"/>
        </w:rPr>
        <w:t xml:space="preserve">, and </w:t>
      </w:r>
      <w:r w:rsidRPr="008F3367">
        <w:rPr>
          <w:rFonts w:ascii="Arial" w:hAnsi="Arial" w:cs="Arial"/>
          <w:b/>
          <w:sz w:val="22"/>
          <w:szCs w:val="22"/>
        </w:rPr>
        <w:t>Marsit, C.J.</w:t>
      </w:r>
      <w:r w:rsidRPr="008F3367">
        <w:rPr>
          <w:rFonts w:ascii="Arial" w:hAnsi="Arial" w:cs="Arial"/>
          <w:sz w:val="22"/>
          <w:szCs w:val="22"/>
        </w:rPr>
        <w:t xml:space="preserve">  </w:t>
      </w:r>
      <w:r w:rsidRPr="008F3367">
        <w:rPr>
          <w:rFonts w:ascii="Arial" w:hAnsi="Arial" w:cs="Arial"/>
          <w:i/>
          <w:sz w:val="22"/>
          <w:szCs w:val="22"/>
        </w:rPr>
        <w:t>Epigenetics in the Placenta</w:t>
      </w:r>
      <w:r w:rsidRPr="008F3367">
        <w:rPr>
          <w:rFonts w:ascii="Arial" w:hAnsi="Arial" w:cs="Arial"/>
          <w:sz w:val="22"/>
          <w:szCs w:val="22"/>
        </w:rPr>
        <w:t xml:space="preserve">. Am J Reprod Immunol,  2009.  62: 78-89.  </w:t>
      </w:r>
    </w:p>
    <w:p w14:paraId="76CE39D8" w14:textId="77777777" w:rsidR="00DD3507" w:rsidRPr="008F3367" w:rsidRDefault="00DD3507" w:rsidP="00DD3507">
      <w:pPr>
        <w:pStyle w:val="BodyTextIndent"/>
        <w:jc w:val="both"/>
        <w:rPr>
          <w:rFonts w:ascii="Arial" w:hAnsi="Arial" w:cs="Arial"/>
          <w:sz w:val="22"/>
          <w:szCs w:val="22"/>
        </w:rPr>
      </w:pPr>
    </w:p>
    <w:p w14:paraId="608E1CA9" w14:textId="77777777" w:rsidR="00DD3507" w:rsidRPr="008F3367" w:rsidRDefault="00DD3507" w:rsidP="00DD3507">
      <w:pPr>
        <w:pStyle w:val="BodyTextIndent"/>
        <w:jc w:val="both"/>
        <w:rPr>
          <w:rFonts w:ascii="Arial" w:hAnsi="Arial" w:cs="Arial"/>
          <w:sz w:val="22"/>
          <w:szCs w:val="22"/>
        </w:rPr>
      </w:pPr>
      <w:r w:rsidRPr="008F3367">
        <w:rPr>
          <w:rFonts w:ascii="Arial" w:hAnsi="Arial" w:cs="Arial"/>
          <w:sz w:val="22"/>
          <w:szCs w:val="22"/>
        </w:rPr>
        <w:t xml:space="preserve">52.  </w:t>
      </w:r>
      <w:r w:rsidRPr="008F3367">
        <w:rPr>
          <w:rFonts w:ascii="Arial" w:hAnsi="Arial" w:cs="Arial"/>
          <w:sz w:val="22"/>
          <w:szCs w:val="22"/>
        </w:rPr>
        <w:tab/>
        <w:t xml:space="preserve">Andrew, A.S., Mason, R.A., Kelsey, K.T., Schned, A.R., </w:t>
      </w:r>
      <w:r w:rsidRPr="008F3367">
        <w:rPr>
          <w:rFonts w:ascii="Arial" w:hAnsi="Arial" w:cs="Arial"/>
          <w:b/>
          <w:sz w:val="22"/>
          <w:szCs w:val="22"/>
        </w:rPr>
        <w:t>Marsit, C.J.</w:t>
      </w:r>
      <w:r w:rsidRPr="008F3367">
        <w:rPr>
          <w:rFonts w:ascii="Arial" w:hAnsi="Arial" w:cs="Arial"/>
          <w:sz w:val="22"/>
          <w:szCs w:val="22"/>
        </w:rPr>
        <w:t xml:space="preserve">, Nelson, H.H., and Karagas, M.R.  </w:t>
      </w:r>
      <w:r w:rsidRPr="008F3367">
        <w:rPr>
          <w:rFonts w:ascii="Arial" w:hAnsi="Arial" w:cs="Arial"/>
          <w:i/>
          <w:sz w:val="22"/>
          <w:szCs w:val="22"/>
        </w:rPr>
        <w:t>DNA Repair Genotype Interacts with Arsenic Exposure to Increase Bladder Cancer Risk</w:t>
      </w:r>
      <w:r w:rsidRPr="008F3367">
        <w:rPr>
          <w:rFonts w:ascii="Arial" w:hAnsi="Arial" w:cs="Arial"/>
          <w:sz w:val="22"/>
          <w:szCs w:val="22"/>
        </w:rPr>
        <w:t>.  Toxicol Lett, 2009.  187(1):10-4.</w:t>
      </w:r>
    </w:p>
    <w:p w14:paraId="46EE6FB6" w14:textId="77777777" w:rsidR="00DD3507" w:rsidRPr="008F3367" w:rsidRDefault="00DD3507" w:rsidP="00DD3507">
      <w:pPr>
        <w:pStyle w:val="BodyTextIndent"/>
        <w:jc w:val="both"/>
        <w:rPr>
          <w:rFonts w:ascii="Arial" w:hAnsi="Arial" w:cs="Arial"/>
          <w:sz w:val="22"/>
          <w:szCs w:val="22"/>
        </w:rPr>
      </w:pPr>
    </w:p>
    <w:p w14:paraId="44407DAC" w14:textId="77777777" w:rsidR="00DD3507" w:rsidRPr="008F3367" w:rsidRDefault="00DD3507" w:rsidP="00DD3507">
      <w:pPr>
        <w:pStyle w:val="BodyTextIndent"/>
        <w:jc w:val="both"/>
        <w:rPr>
          <w:rFonts w:ascii="Arial" w:hAnsi="Arial" w:cs="Arial"/>
          <w:sz w:val="22"/>
          <w:szCs w:val="22"/>
        </w:rPr>
      </w:pPr>
      <w:r w:rsidRPr="008F3367">
        <w:rPr>
          <w:rFonts w:ascii="Arial" w:hAnsi="Arial" w:cs="Arial"/>
          <w:sz w:val="22"/>
          <w:szCs w:val="22"/>
        </w:rPr>
        <w:t xml:space="preserve">53.  </w:t>
      </w:r>
      <w:r w:rsidRPr="008F3367">
        <w:rPr>
          <w:rFonts w:ascii="Arial" w:hAnsi="Arial" w:cs="Arial"/>
          <w:sz w:val="22"/>
          <w:szCs w:val="22"/>
        </w:rPr>
        <w:tab/>
        <w:t xml:space="preserve">Mason, R.A., Morlock, E.V., Karagas, M.R., Kelsey, K.T., </w:t>
      </w:r>
      <w:r w:rsidRPr="008F3367">
        <w:rPr>
          <w:rFonts w:ascii="Arial" w:hAnsi="Arial" w:cs="Arial"/>
          <w:b/>
          <w:sz w:val="22"/>
          <w:szCs w:val="22"/>
        </w:rPr>
        <w:t>Marsit, C.J.</w:t>
      </w:r>
      <w:r w:rsidRPr="008F3367">
        <w:rPr>
          <w:rFonts w:ascii="Arial" w:hAnsi="Arial" w:cs="Arial"/>
          <w:sz w:val="22"/>
          <w:szCs w:val="22"/>
        </w:rPr>
        <w:t xml:space="preserve">, Schned, A.R., and Andrew, A.S.  </w:t>
      </w:r>
      <w:r w:rsidRPr="008F3367">
        <w:rPr>
          <w:rFonts w:ascii="Arial" w:hAnsi="Arial" w:cs="Arial"/>
          <w:i/>
          <w:sz w:val="22"/>
          <w:szCs w:val="22"/>
        </w:rPr>
        <w:t>EGFR Pathway Polymorphisms and Bladder Cancer Susceptibility and Prognosis</w:t>
      </w:r>
      <w:r w:rsidRPr="008F3367">
        <w:rPr>
          <w:rFonts w:ascii="Arial" w:hAnsi="Arial" w:cs="Arial"/>
          <w:sz w:val="22"/>
          <w:szCs w:val="22"/>
        </w:rPr>
        <w:t>. Carcinogenesis, 2009. 30(7): 1155-60.</w:t>
      </w:r>
    </w:p>
    <w:p w14:paraId="7922002E" w14:textId="77777777" w:rsidR="00DD3507" w:rsidRPr="008F3367" w:rsidRDefault="00DD3507" w:rsidP="00DD3507">
      <w:pPr>
        <w:pStyle w:val="BodyTextIndent"/>
        <w:jc w:val="both"/>
        <w:rPr>
          <w:rFonts w:ascii="Arial" w:hAnsi="Arial" w:cs="Arial"/>
          <w:sz w:val="22"/>
          <w:szCs w:val="22"/>
        </w:rPr>
      </w:pPr>
    </w:p>
    <w:p w14:paraId="286DD69B" w14:textId="77777777" w:rsidR="00DD3507" w:rsidRPr="008F3367" w:rsidRDefault="00DD3507" w:rsidP="00DD3507">
      <w:pPr>
        <w:pStyle w:val="BodyTextIndent"/>
        <w:jc w:val="both"/>
        <w:rPr>
          <w:rFonts w:ascii="Arial" w:hAnsi="Arial" w:cs="Arial"/>
          <w:sz w:val="22"/>
          <w:szCs w:val="22"/>
        </w:rPr>
      </w:pPr>
      <w:r w:rsidRPr="008F3367">
        <w:rPr>
          <w:rFonts w:ascii="Arial" w:hAnsi="Arial" w:cs="Arial"/>
          <w:sz w:val="22"/>
          <w:szCs w:val="22"/>
        </w:rPr>
        <w:t xml:space="preserve">54.  </w:t>
      </w:r>
      <w:r w:rsidRPr="008F3367">
        <w:rPr>
          <w:rFonts w:ascii="Arial" w:hAnsi="Arial" w:cs="Arial"/>
          <w:sz w:val="22"/>
          <w:szCs w:val="22"/>
        </w:rPr>
        <w:tab/>
        <w:t xml:space="preserve">Houseman, E.A., Christensen, B.C., Karagas, M.R., Wrensch, M.R., Nelson, H.H., Wiemels, J.L., Zheng, S., Wiencke, J.K., Kelsey, K.T., and </w:t>
      </w:r>
      <w:r w:rsidRPr="008F3367">
        <w:rPr>
          <w:rFonts w:ascii="Arial" w:hAnsi="Arial" w:cs="Arial"/>
          <w:b/>
          <w:sz w:val="22"/>
          <w:szCs w:val="22"/>
        </w:rPr>
        <w:t xml:space="preserve">Marsit, C.J.  </w:t>
      </w:r>
      <w:r w:rsidRPr="008F3367">
        <w:rPr>
          <w:rFonts w:ascii="Arial" w:hAnsi="Arial" w:cs="Arial"/>
          <w:i/>
          <w:sz w:val="22"/>
          <w:szCs w:val="22"/>
        </w:rPr>
        <w:t xml:space="preserve">Copy number variation has little impact on bead-array-based measure of DNA methylation.  </w:t>
      </w:r>
      <w:r w:rsidRPr="008F3367">
        <w:rPr>
          <w:rFonts w:ascii="Arial" w:hAnsi="Arial" w:cs="Arial"/>
          <w:sz w:val="22"/>
          <w:szCs w:val="22"/>
        </w:rPr>
        <w:t xml:space="preserve">Bioinformatics, 2009.  25(16): 1999-2005.  </w:t>
      </w:r>
    </w:p>
    <w:p w14:paraId="18CEAF62" w14:textId="77777777" w:rsidR="00DD3507" w:rsidRPr="008F3367" w:rsidRDefault="00DD3507" w:rsidP="00DD3507">
      <w:pPr>
        <w:pStyle w:val="BodyTextIndent"/>
        <w:jc w:val="both"/>
        <w:rPr>
          <w:rFonts w:ascii="Arial" w:hAnsi="Arial" w:cs="Arial"/>
          <w:sz w:val="22"/>
          <w:szCs w:val="22"/>
        </w:rPr>
      </w:pPr>
    </w:p>
    <w:p w14:paraId="4C2B097C" w14:textId="77777777" w:rsidR="00DD3507" w:rsidRPr="008F3367" w:rsidRDefault="00DD3507" w:rsidP="00DD3507">
      <w:pPr>
        <w:pStyle w:val="BodyTextIndent"/>
        <w:jc w:val="both"/>
        <w:rPr>
          <w:rFonts w:ascii="Arial" w:hAnsi="Arial" w:cs="Arial"/>
          <w:sz w:val="22"/>
          <w:szCs w:val="22"/>
        </w:rPr>
      </w:pPr>
      <w:r>
        <w:rPr>
          <w:rFonts w:ascii="Arial" w:hAnsi="Arial" w:cs="Arial"/>
          <w:sz w:val="22"/>
          <w:szCs w:val="22"/>
        </w:rPr>
        <w:t>55.</w:t>
      </w:r>
      <w:r>
        <w:rPr>
          <w:rFonts w:ascii="Arial" w:hAnsi="Arial" w:cs="Arial"/>
          <w:sz w:val="22"/>
          <w:szCs w:val="22"/>
        </w:rPr>
        <w:tab/>
      </w:r>
      <w:r w:rsidRPr="008F3367">
        <w:rPr>
          <w:rFonts w:ascii="Arial" w:hAnsi="Arial" w:cs="Arial"/>
          <w:sz w:val="22"/>
          <w:szCs w:val="22"/>
        </w:rPr>
        <w:t xml:space="preserve">Christensen, B.C., Houseman, E.A., </w:t>
      </w:r>
      <w:r w:rsidRPr="008F3367">
        <w:rPr>
          <w:rFonts w:ascii="Arial" w:hAnsi="Arial" w:cs="Arial"/>
          <w:b/>
          <w:sz w:val="22"/>
          <w:szCs w:val="22"/>
        </w:rPr>
        <w:t>Marsit, C.J</w:t>
      </w:r>
      <w:r w:rsidRPr="008F3367">
        <w:rPr>
          <w:rFonts w:ascii="Arial" w:hAnsi="Arial" w:cs="Arial"/>
          <w:sz w:val="22"/>
          <w:szCs w:val="22"/>
        </w:rPr>
        <w:t xml:space="preserve">., Zheng, S., Wrensch, M.R., Wiemels, J.L., Nelson, H.H., Karagas, M.R., Padbury, J.F., Bueno, R., Sugarbaker, D.J., Yeh, R.F., Wiencke, J.K., Kelsey, K.T.  </w:t>
      </w:r>
      <w:r w:rsidRPr="008F3367">
        <w:rPr>
          <w:rFonts w:ascii="Arial" w:hAnsi="Arial" w:cs="Arial"/>
          <w:i/>
          <w:sz w:val="22"/>
          <w:szCs w:val="22"/>
        </w:rPr>
        <w:t>Aging and environmental exposures alter tissue-specific DNA methylation dependent upon CpG island context</w:t>
      </w:r>
      <w:r w:rsidRPr="008F3367">
        <w:rPr>
          <w:rFonts w:ascii="Arial" w:hAnsi="Arial" w:cs="Arial"/>
          <w:sz w:val="22"/>
          <w:szCs w:val="22"/>
        </w:rPr>
        <w:t>. PLoS Genetics, 2009. 5, e1000602.</w:t>
      </w:r>
    </w:p>
    <w:p w14:paraId="2A17AD72" w14:textId="77777777" w:rsidR="00DD3507" w:rsidRPr="008F3367" w:rsidRDefault="00DD3507" w:rsidP="00DD3507">
      <w:pPr>
        <w:pStyle w:val="BodyTextIndent"/>
        <w:jc w:val="both"/>
        <w:rPr>
          <w:rFonts w:ascii="Arial" w:hAnsi="Arial" w:cs="Arial"/>
          <w:sz w:val="22"/>
          <w:szCs w:val="22"/>
        </w:rPr>
      </w:pPr>
    </w:p>
    <w:p w14:paraId="6965A842" w14:textId="77777777" w:rsidR="00DD3507" w:rsidRPr="008F3367" w:rsidRDefault="00DD3507" w:rsidP="00DD3507">
      <w:pPr>
        <w:pStyle w:val="BodyTextIndent"/>
        <w:jc w:val="both"/>
        <w:rPr>
          <w:rFonts w:ascii="Arial" w:hAnsi="Arial" w:cs="Arial"/>
          <w:sz w:val="22"/>
          <w:szCs w:val="22"/>
        </w:rPr>
      </w:pPr>
      <w:r w:rsidRPr="008F3367">
        <w:rPr>
          <w:rFonts w:ascii="Arial" w:hAnsi="Arial" w:cs="Arial"/>
          <w:sz w:val="22"/>
          <w:szCs w:val="22"/>
        </w:rPr>
        <w:lastRenderedPageBreak/>
        <w:t xml:space="preserve">56. </w:t>
      </w:r>
      <w:r w:rsidRPr="008F3367">
        <w:rPr>
          <w:rFonts w:ascii="Arial" w:hAnsi="Arial" w:cs="Arial"/>
          <w:sz w:val="22"/>
          <w:szCs w:val="22"/>
        </w:rPr>
        <w:tab/>
        <w:t xml:space="preserve">Liang C, McClean MD, </w:t>
      </w:r>
      <w:r w:rsidRPr="008F3367">
        <w:rPr>
          <w:rFonts w:ascii="Arial" w:hAnsi="Arial" w:cs="Arial"/>
          <w:b/>
          <w:sz w:val="22"/>
          <w:szCs w:val="22"/>
        </w:rPr>
        <w:t>Marsit CJ</w:t>
      </w:r>
      <w:r w:rsidRPr="008F3367">
        <w:rPr>
          <w:rFonts w:ascii="Arial" w:hAnsi="Arial" w:cs="Arial"/>
          <w:sz w:val="22"/>
          <w:szCs w:val="22"/>
        </w:rPr>
        <w:t xml:space="preserve">, Christensen BC, Peters E, Nelson HH, and Kelsey KT.  </w:t>
      </w:r>
      <w:r w:rsidRPr="008F3367">
        <w:rPr>
          <w:rFonts w:ascii="Arial" w:hAnsi="Arial" w:cs="Arial"/>
          <w:i/>
          <w:sz w:val="22"/>
          <w:szCs w:val="22"/>
        </w:rPr>
        <w:t>A population-based case-control study of marijuana use and head and neck squamous cell carcinoma</w:t>
      </w:r>
      <w:r w:rsidRPr="008F3367">
        <w:rPr>
          <w:rFonts w:ascii="Arial" w:hAnsi="Arial" w:cs="Arial"/>
          <w:sz w:val="22"/>
          <w:szCs w:val="22"/>
        </w:rPr>
        <w:t>.  Cancer Prev Res, 2009.  2(8):759-68.</w:t>
      </w:r>
    </w:p>
    <w:p w14:paraId="7BF4CE81" w14:textId="77777777" w:rsidR="00DD3507" w:rsidRPr="008F3367" w:rsidRDefault="00DD3507" w:rsidP="00DD3507">
      <w:pPr>
        <w:pStyle w:val="BodyTextIndent"/>
        <w:jc w:val="both"/>
        <w:rPr>
          <w:rFonts w:ascii="Arial" w:hAnsi="Arial" w:cs="Arial"/>
          <w:sz w:val="22"/>
          <w:szCs w:val="22"/>
        </w:rPr>
      </w:pPr>
    </w:p>
    <w:p w14:paraId="79A32598" w14:textId="77777777" w:rsidR="00DD3507" w:rsidRPr="008F3367" w:rsidRDefault="00DD3507" w:rsidP="00DD3507">
      <w:pPr>
        <w:pStyle w:val="BodyTextIndent"/>
        <w:jc w:val="both"/>
        <w:rPr>
          <w:rFonts w:ascii="Arial" w:hAnsi="Arial" w:cs="Arial"/>
          <w:sz w:val="22"/>
          <w:szCs w:val="22"/>
        </w:rPr>
      </w:pPr>
      <w:r w:rsidRPr="008F3367">
        <w:rPr>
          <w:rFonts w:ascii="Arial" w:hAnsi="Arial" w:cs="Arial"/>
          <w:sz w:val="22"/>
          <w:szCs w:val="22"/>
        </w:rPr>
        <w:t xml:space="preserve">57.  </w:t>
      </w:r>
      <w:r w:rsidRPr="008F3367">
        <w:rPr>
          <w:rFonts w:ascii="Arial" w:hAnsi="Arial" w:cs="Arial"/>
          <w:sz w:val="22"/>
          <w:szCs w:val="22"/>
        </w:rPr>
        <w:tab/>
        <w:t xml:space="preserve">Dietrich K, Schned A, Fortuny J, Heaney J, </w:t>
      </w:r>
      <w:r w:rsidRPr="008F3367">
        <w:rPr>
          <w:rFonts w:ascii="Arial" w:hAnsi="Arial" w:cs="Arial"/>
          <w:b/>
          <w:sz w:val="22"/>
          <w:szCs w:val="22"/>
        </w:rPr>
        <w:t>Marsit C</w:t>
      </w:r>
      <w:r w:rsidRPr="008F3367">
        <w:rPr>
          <w:rFonts w:ascii="Arial" w:hAnsi="Arial" w:cs="Arial"/>
          <w:sz w:val="22"/>
          <w:szCs w:val="22"/>
        </w:rPr>
        <w:t xml:space="preserve">, Kelsey KT, &amp; Karagas MR.  </w:t>
      </w:r>
      <w:r w:rsidRPr="008F3367">
        <w:rPr>
          <w:rFonts w:ascii="Arial" w:hAnsi="Arial" w:cs="Arial"/>
          <w:i/>
          <w:sz w:val="22"/>
          <w:szCs w:val="22"/>
        </w:rPr>
        <w:t>Glucocorticoid therapy and risk of bladder cancer</w:t>
      </w:r>
      <w:r w:rsidRPr="008F3367">
        <w:rPr>
          <w:rFonts w:ascii="Arial" w:hAnsi="Arial" w:cs="Arial"/>
          <w:sz w:val="22"/>
          <w:szCs w:val="22"/>
        </w:rPr>
        <w:t>.  Br J Cancer 2009, 101(8):1316-20.</w:t>
      </w:r>
    </w:p>
    <w:p w14:paraId="02E62671" w14:textId="77777777" w:rsidR="00DD3507" w:rsidRPr="008F3367" w:rsidRDefault="00DD3507" w:rsidP="00DD3507">
      <w:pPr>
        <w:pStyle w:val="BodyTextIndent"/>
        <w:jc w:val="both"/>
        <w:rPr>
          <w:rFonts w:ascii="Arial" w:hAnsi="Arial" w:cs="Arial"/>
          <w:sz w:val="22"/>
          <w:szCs w:val="22"/>
        </w:rPr>
      </w:pPr>
    </w:p>
    <w:p w14:paraId="525D7805" w14:textId="6513EC2C" w:rsidR="00DD3507" w:rsidRPr="008F3367" w:rsidRDefault="00DD3507" w:rsidP="00DD3507">
      <w:pPr>
        <w:pStyle w:val="BodyTextIndent"/>
        <w:jc w:val="both"/>
        <w:rPr>
          <w:rFonts w:ascii="Arial" w:hAnsi="Arial" w:cs="Arial"/>
          <w:sz w:val="22"/>
          <w:szCs w:val="22"/>
        </w:rPr>
      </w:pPr>
      <w:r w:rsidRPr="008F3367">
        <w:rPr>
          <w:rFonts w:ascii="Arial" w:hAnsi="Arial" w:cs="Arial"/>
          <w:sz w:val="22"/>
          <w:szCs w:val="22"/>
        </w:rPr>
        <w:t>58.</w:t>
      </w:r>
      <w:r w:rsidRPr="008F3367">
        <w:rPr>
          <w:rFonts w:ascii="Arial" w:hAnsi="Arial" w:cs="Arial"/>
          <w:sz w:val="22"/>
          <w:szCs w:val="22"/>
        </w:rPr>
        <w:tab/>
        <w:t>Avissar M</w:t>
      </w:r>
      <w:r w:rsidR="00765B68">
        <w:rPr>
          <w:rFonts w:ascii="Arial" w:hAnsi="Arial" w:cs="Arial"/>
          <w:sz w:val="22"/>
          <w:szCs w:val="22"/>
        </w:rPr>
        <w:t>*</w:t>
      </w:r>
      <w:r w:rsidRPr="008F3367">
        <w:rPr>
          <w:rFonts w:ascii="Arial" w:hAnsi="Arial" w:cs="Arial"/>
          <w:sz w:val="22"/>
          <w:szCs w:val="22"/>
        </w:rPr>
        <w:t xml:space="preserve">, McClean MD, Kelsey KT, &amp; </w:t>
      </w:r>
      <w:r w:rsidRPr="008F3367">
        <w:rPr>
          <w:rFonts w:ascii="Arial" w:hAnsi="Arial" w:cs="Arial"/>
          <w:b/>
          <w:sz w:val="22"/>
          <w:szCs w:val="22"/>
        </w:rPr>
        <w:t>Marsit CJ</w:t>
      </w:r>
      <w:r w:rsidRPr="008F3367">
        <w:rPr>
          <w:rFonts w:ascii="Arial" w:hAnsi="Arial" w:cs="Arial"/>
          <w:sz w:val="22"/>
          <w:szCs w:val="22"/>
        </w:rPr>
        <w:t xml:space="preserve">.  </w:t>
      </w:r>
      <w:r w:rsidRPr="008F3367">
        <w:rPr>
          <w:rFonts w:ascii="Arial" w:hAnsi="Arial" w:cs="Arial"/>
          <w:i/>
          <w:sz w:val="22"/>
          <w:szCs w:val="22"/>
        </w:rPr>
        <w:t>MicroRNA Expression in Head and Neck Cancer Associates with Alcohol Consumption and Survival.</w:t>
      </w:r>
      <w:r w:rsidRPr="008F3367">
        <w:rPr>
          <w:rFonts w:ascii="Arial" w:hAnsi="Arial" w:cs="Arial"/>
          <w:sz w:val="22"/>
          <w:szCs w:val="22"/>
        </w:rPr>
        <w:t xml:space="preserve"> Carcinogenesis 2009, 30(12):2059-63.</w:t>
      </w:r>
    </w:p>
    <w:p w14:paraId="66D22FC8" w14:textId="77777777" w:rsidR="00DD3507" w:rsidRPr="008F3367" w:rsidRDefault="00DD3507" w:rsidP="00DD3507">
      <w:pPr>
        <w:pStyle w:val="BodyTextIndent"/>
        <w:jc w:val="both"/>
        <w:rPr>
          <w:rFonts w:ascii="Arial" w:hAnsi="Arial" w:cs="Arial"/>
          <w:sz w:val="22"/>
          <w:szCs w:val="22"/>
        </w:rPr>
      </w:pPr>
    </w:p>
    <w:p w14:paraId="288005F1" w14:textId="77777777" w:rsidR="00DD3507" w:rsidRPr="008F3367" w:rsidRDefault="00DD3507" w:rsidP="00DD3507">
      <w:pPr>
        <w:pStyle w:val="BodyTextIndent"/>
        <w:jc w:val="both"/>
        <w:rPr>
          <w:rFonts w:ascii="Arial" w:hAnsi="Arial" w:cs="Arial"/>
          <w:i/>
          <w:sz w:val="22"/>
          <w:szCs w:val="22"/>
        </w:rPr>
      </w:pPr>
      <w:r w:rsidRPr="008F3367">
        <w:rPr>
          <w:rFonts w:ascii="Arial" w:hAnsi="Arial" w:cs="Arial"/>
          <w:sz w:val="22"/>
          <w:szCs w:val="22"/>
        </w:rPr>
        <w:t xml:space="preserve">59.  </w:t>
      </w:r>
      <w:r w:rsidRPr="008F3367">
        <w:rPr>
          <w:rFonts w:ascii="Arial" w:hAnsi="Arial" w:cs="Arial"/>
          <w:sz w:val="22"/>
          <w:szCs w:val="22"/>
        </w:rPr>
        <w:tab/>
        <w:t xml:space="preserve">Kwong RC, Karagas MR, Kelsey KT, Mason RA, Tanyos SA, Schned AR, </w:t>
      </w:r>
      <w:r w:rsidRPr="008F3367">
        <w:rPr>
          <w:rFonts w:ascii="Arial" w:hAnsi="Arial" w:cs="Arial"/>
          <w:b/>
          <w:sz w:val="22"/>
          <w:szCs w:val="22"/>
        </w:rPr>
        <w:t>Marsit CJ</w:t>
      </w:r>
      <w:r w:rsidRPr="008F3367">
        <w:rPr>
          <w:rFonts w:ascii="Arial" w:hAnsi="Arial" w:cs="Arial"/>
          <w:sz w:val="22"/>
          <w:szCs w:val="22"/>
        </w:rPr>
        <w:t xml:space="preserve">, &amp; Andrew AS.  </w:t>
      </w:r>
      <w:r w:rsidRPr="008F3367">
        <w:rPr>
          <w:rFonts w:ascii="Arial" w:hAnsi="Arial" w:cs="Arial"/>
          <w:i/>
          <w:sz w:val="22"/>
          <w:szCs w:val="22"/>
        </w:rPr>
        <w:t>Arsenic exposure predicts bladder cancer survival in a US population</w:t>
      </w:r>
      <w:r w:rsidRPr="008F3367">
        <w:rPr>
          <w:rFonts w:ascii="Arial" w:hAnsi="Arial" w:cs="Arial"/>
          <w:sz w:val="22"/>
          <w:szCs w:val="22"/>
        </w:rPr>
        <w:t>.  World J Urol 2010, 28(4):487-92.</w:t>
      </w:r>
    </w:p>
    <w:p w14:paraId="5270B2CF" w14:textId="77777777" w:rsidR="00DD3507" w:rsidRPr="008F3367" w:rsidRDefault="00DD3507" w:rsidP="00DD3507">
      <w:pPr>
        <w:pStyle w:val="BodyTextIndent"/>
        <w:jc w:val="both"/>
        <w:rPr>
          <w:rFonts w:ascii="Arial" w:hAnsi="Arial" w:cs="Arial"/>
          <w:i/>
          <w:sz w:val="22"/>
          <w:szCs w:val="22"/>
        </w:rPr>
      </w:pPr>
    </w:p>
    <w:p w14:paraId="48889B3F" w14:textId="77777777" w:rsidR="00DD3507" w:rsidRPr="008F3367" w:rsidRDefault="00DD3507" w:rsidP="00DD3507">
      <w:pPr>
        <w:pStyle w:val="BodyTextIndent"/>
        <w:jc w:val="both"/>
        <w:rPr>
          <w:rFonts w:ascii="Arial" w:hAnsi="Arial" w:cs="Arial"/>
          <w:sz w:val="22"/>
          <w:szCs w:val="22"/>
        </w:rPr>
      </w:pPr>
      <w:r w:rsidRPr="008F3367">
        <w:rPr>
          <w:rFonts w:ascii="Arial" w:hAnsi="Arial" w:cs="Arial"/>
          <w:sz w:val="22"/>
          <w:szCs w:val="22"/>
        </w:rPr>
        <w:t xml:space="preserve">60.  </w:t>
      </w:r>
      <w:r w:rsidRPr="008F3367">
        <w:rPr>
          <w:rFonts w:ascii="Arial" w:hAnsi="Arial" w:cs="Arial"/>
          <w:sz w:val="22"/>
          <w:szCs w:val="22"/>
        </w:rPr>
        <w:tab/>
        <w:t xml:space="preserve">Nelson HH, Christensen BC, Plaza SL, Wiencke JK, </w:t>
      </w:r>
      <w:r w:rsidRPr="008F3367">
        <w:rPr>
          <w:rFonts w:ascii="Arial" w:hAnsi="Arial" w:cs="Arial"/>
          <w:b/>
          <w:sz w:val="22"/>
          <w:szCs w:val="22"/>
        </w:rPr>
        <w:t>Marsit CJ</w:t>
      </w:r>
      <w:r w:rsidRPr="008F3367">
        <w:rPr>
          <w:rFonts w:ascii="Arial" w:hAnsi="Arial" w:cs="Arial"/>
          <w:sz w:val="22"/>
          <w:szCs w:val="22"/>
        </w:rPr>
        <w:t xml:space="preserve">, &amp; Kelsey KT.  </w:t>
      </w:r>
      <w:r w:rsidRPr="008F3367">
        <w:rPr>
          <w:rFonts w:ascii="Arial" w:hAnsi="Arial" w:cs="Arial"/>
          <w:i/>
          <w:sz w:val="22"/>
          <w:szCs w:val="22"/>
        </w:rPr>
        <w:t>KRAS mutation, KRAS-LCS6 polymorphism, and non-small cell lung cancer</w:t>
      </w:r>
      <w:r w:rsidRPr="008F3367">
        <w:rPr>
          <w:rFonts w:ascii="Arial" w:hAnsi="Arial" w:cs="Arial"/>
          <w:sz w:val="22"/>
          <w:szCs w:val="22"/>
        </w:rPr>
        <w:t>.  Lung Cancer 2010, 69(1):51-3.</w:t>
      </w:r>
    </w:p>
    <w:p w14:paraId="3BB896E1" w14:textId="77777777" w:rsidR="00DD3507" w:rsidRPr="008F3367" w:rsidRDefault="00DD3507" w:rsidP="00DD3507">
      <w:pPr>
        <w:pStyle w:val="BodyTextIndent"/>
        <w:jc w:val="both"/>
        <w:rPr>
          <w:rFonts w:ascii="Arial" w:hAnsi="Arial" w:cs="Arial"/>
          <w:sz w:val="22"/>
          <w:szCs w:val="22"/>
        </w:rPr>
      </w:pPr>
    </w:p>
    <w:p w14:paraId="33810B28" w14:textId="4858419B" w:rsidR="00DD3507" w:rsidRPr="008F3367" w:rsidRDefault="00DD3507" w:rsidP="00DD3507">
      <w:pPr>
        <w:pStyle w:val="BodyTextIndent"/>
        <w:jc w:val="both"/>
        <w:rPr>
          <w:rFonts w:ascii="Arial" w:hAnsi="Arial" w:cs="Arial"/>
          <w:sz w:val="22"/>
          <w:szCs w:val="22"/>
        </w:rPr>
      </w:pPr>
      <w:r w:rsidRPr="008F3367">
        <w:rPr>
          <w:rFonts w:ascii="Arial" w:hAnsi="Arial" w:cs="Arial"/>
          <w:sz w:val="22"/>
          <w:szCs w:val="22"/>
        </w:rPr>
        <w:t xml:space="preserve">61. </w:t>
      </w:r>
      <w:r w:rsidRPr="008F3367">
        <w:rPr>
          <w:rFonts w:ascii="Arial" w:hAnsi="Arial" w:cs="Arial"/>
          <w:sz w:val="22"/>
          <w:szCs w:val="22"/>
        </w:rPr>
        <w:tab/>
        <w:t>Wilhelm CS</w:t>
      </w:r>
      <w:r w:rsidR="00765B68">
        <w:rPr>
          <w:rFonts w:ascii="Arial" w:hAnsi="Arial" w:cs="Arial"/>
          <w:sz w:val="22"/>
          <w:szCs w:val="22"/>
        </w:rPr>
        <w:t>*</w:t>
      </w:r>
      <w:r w:rsidRPr="008F3367">
        <w:rPr>
          <w:rFonts w:ascii="Arial" w:hAnsi="Arial" w:cs="Arial"/>
          <w:sz w:val="22"/>
          <w:szCs w:val="22"/>
        </w:rPr>
        <w:t xml:space="preserve">, Kelsey KT, Butler R, Plaza S, Gagne L, Zens MS, Andrew AS, Morris S, Nelson HH, Schned AR, Karagas MR, &amp; </w:t>
      </w:r>
      <w:r w:rsidRPr="008F3367">
        <w:rPr>
          <w:rFonts w:ascii="Arial" w:hAnsi="Arial" w:cs="Arial"/>
          <w:b/>
          <w:sz w:val="22"/>
          <w:szCs w:val="22"/>
        </w:rPr>
        <w:t>Marsit CJ.</w:t>
      </w:r>
      <w:r w:rsidRPr="008F3367">
        <w:rPr>
          <w:rFonts w:ascii="Arial" w:hAnsi="Arial" w:cs="Arial"/>
          <w:sz w:val="22"/>
          <w:szCs w:val="22"/>
        </w:rPr>
        <w:t xml:space="preserve">  </w:t>
      </w:r>
      <w:r w:rsidRPr="008F3367">
        <w:rPr>
          <w:rFonts w:ascii="Arial" w:hAnsi="Arial" w:cs="Arial"/>
          <w:i/>
          <w:sz w:val="22"/>
          <w:szCs w:val="22"/>
        </w:rPr>
        <w:t xml:space="preserve">Implications of LINE1 Methylation for Bladder Cancer Risk in Women.  </w:t>
      </w:r>
      <w:r w:rsidRPr="008F3367">
        <w:rPr>
          <w:rFonts w:ascii="Arial" w:hAnsi="Arial" w:cs="Arial"/>
          <w:sz w:val="22"/>
          <w:szCs w:val="22"/>
        </w:rPr>
        <w:t xml:space="preserve">Clin Cancer Res 2010, </w:t>
      </w:r>
      <w:r w:rsidRPr="008F3367">
        <w:rPr>
          <w:rStyle w:val="src"/>
          <w:rFonts w:ascii="Arial" w:hAnsi="Arial" w:cs="Arial"/>
          <w:sz w:val="22"/>
          <w:szCs w:val="22"/>
        </w:rPr>
        <w:t>16(5):1682-9.</w:t>
      </w:r>
    </w:p>
    <w:p w14:paraId="7895DA11" w14:textId="77777777" w:rsidR="00DD3507" w:rsidRPr="008F3367" w:rsidRDefault="00DD3507" w:rsidP="00DD3507">
      <w:pPr>
        <w:pStyle w:val="BodyTextIndent"/>
        <w:jc w:val="both"/>
        <w:rPr>
          <w:rFonts w:ascii="Arial" w:hAnsi="Arial" w:cs="Arial"/>
          <w:sz w:val="22"/>
          <w:szCs w:val="22"/>
        </w:rPr>
      </w:pPr>
    </w:p>
    <w:p w14:paraId="27DBA488" w14:textId="26BEEA92" w:rsidR="00DD3507" w:rsidRPr="008F3367" w:rsidRDefault="00DD3507" w:rsidP="00DD3507">
      <w:pPr>
        <w:pStyle w:val="BodyTextIndent"/>
        <w:jc w:val="both"/>
        <w:rPr>
          <w:rFonts w:ascii="Arial" w:hAnsi="Arial" w:cs="Arial"/>
          <w:sz w:val="22"/>
          <w:szCs w:val="22"/>
        </w:rPr>
      </w:pPr>
      <w:r w:rsidRPr="008F3367">
        <w:rPr>
          <w:rFonts w:ascii="Arial" w:hAnsi="Arial" w:cs="Arial"/>
          <w:sz w:val="22"/>
          <w:szCs w:val="22"/>
        </w:rPr>
        <w:t xml:space="preserve">62. </w:t>
      </w:r>
      <w:r w:rsidRPr="008F3367">
        <w:rPr>
          <w:rFonts w:ascii="Arial" w:hAnsi="Arial" w:cs="Arial"/>
          <w:sz w:val="22"/>
          <w:szCs w:val="22"/>
        </w:rPr>
        <w:tab/>
        <w:t xml:space="preserve">Gee GV, Koestler DC, Christensen BC, Sugarbaker DJ, Ugolini D, Ivaldi GP, Resnick MB, Houseman EA, Kelsey KT, &amp; </w:t>
      </w:r>
      <w:r w:rsidRPr="008F3367">
        <w:rPr>
          <w:rFonts w:ascii="Arial" w:hAnsi="Arial" w:cs="Arial"/>
          <w:b/>
          <w:sz w:val="22"/>
          <w:szCs w:val="22"/>
        </w:rPr>
        <w:t>Marsit CJ.</w:t>
      </w:r>
      <w:r w:rsidRPr="008F3367">
        <w:rPr>
          <w:rFonts w:ascii="Arial" w:hAnsi="Arial" w:cs="Arial"/>
          <w:sz w:val="22"/>
          <w:szCs w:val="22"/>
        </w:rPr>
        <w:t xml:space="preserve">  </w:t>
      </w:r>
      <w:r w:rsidRPr="008F3367">
        <w:rPr>
          <w:rFonts w:ascii="Arial" w:hAnsi="Arial" w:cs="Arial"/>
          <w:i/>
          <w:sz w:val="22"/>
          <w:szCs w:val="22"/>
        </w:rPr>
        <w:t>Downregulated MicroRNAs in the Differential Diagnosis of Malignant Pleural Mesothelioma.</w:t>
      </w:r>
      <w:r w:rsidRPr="008F3367">
        <w:rPr>
          <w:rFonts w:ascii="Arial" w:hAnsi="Arial" w:cs="Arial"/>
          <w:sz w:val="22"/>
          <w:szCs w:val="22"/>
        </w:rPr>
        <w:t xml:space="preserve">  Int J Cancer 2010, 127(12):2859-69. </w:t>
      </w:r>
    </w:p>
    <w:p w14:paraId="3043ADAE" w14:textId="77777777" w:rsidR="00DD3507" w:rsidRPr="008F3367" w:rsidRDefault="00DD3507" w:rsidP="00DD3507">
      <w:pPr>
        <w:pStyle w:val="BodyTextIndent"/>
        <w:jc w:val="both"/>
        <w:rPr>
          <w:rFonts w:ascii="Arial" w:hAnsi="Arial" w:cs="Arial"/>
          <w:sz w:val="22"/>
          <w:szCs w:val="22"/>
        </w:rPr>
      </w:pPr>
    </w:p>
    <w:p w14:paraId="2F6AAF7F" w14:textId="44EF81AD" w:rsidR="00DD3507" w:rsidRPr="008F3367" w:rsidRDefault="00DD3507" w:rsidP="00DD3507">
      <w:pPr>
        <w:ind w:left="720" w:hanging="720"/>
        <w:jc w:val="both"/>
        <w:rPr>
          <w:rFonts w:cs="Arial"/>
          <w:iCs/>
          <w:szCs w:val="22"/>
        </w:rPr>
      </w:pPr>
      <w:r w:rsidRPr="008F3367">
        <w:rPr>
          <w:rFonts w:cs="Arial"/>
          <w:szCs w:val="22"/>
        </w:rPr>
        <w:t>63.</w:t>
      </w:r>
      <w:r w:rsidRPr="008F3367">
        <w:rPr>
          <w:rFonts w:cs="Arial"/>
          <w:szCs w:val="22"/>
        </w:rPr>
        <w:tab/>
        <w:t>Poage GM</w:t>
      </w:r>
      <w:r w:rsidR="00765B68">
        <w:rPr>
          <w:rFonts w:cs="Arial"/>
          <w:szCs w:val="22"/>
        </w:rPr>
        <w:t>*</w:t>
      </w:r>
      <w:r w:rsidRPr="008F3367">
        <w:rPr>
          <w:rFonts w:cs="Arial"/>
          <w:szCs w:val="22"/>
        </w:rPr>
        <w:t xml:space="preserve">, Christensen BC, Houseman EA, McClean MD, Wiencke JK, Posner MR, Clark JR, Nelson HH, </w:t>
      </w:r>
      <w:r w:rsidRPr="008F3367">
        <w:rPr>
          <w:rFonts w:cs="Arial"/>
          <w:b/>
          <w:szCs w:val="22"/>
        </w:rPr>
        <w:t>Marsit CJ</w:t>
      </w:r>
      <w:r w:rsidRPr="008F3367">
        <w:rPr>
          <w:rFonts w:cs="Arial"/>
          <w:szCs w:val="22"/>
        </w:rPr>
        <w:t xml:space="preserve">, &amp; Kelsey KT. </w:t>
      </w:r>
      <w:r w:rsidRPr="008F3367">
        <w:rPr>
          <w:rFonts w:cs="Arial"/>
          <w:i/>
          <w:iCs/>
          <w:szCs w:val="22"/>
        </w:rPr>
        <w:t>Genetic and epigenetic somatic alterations in head and neck squamous cell carcinomas are globally coordinated but not locally targeted.</w:t>
      </w:r>
      <w:r w:rsidRPr="008F3367">
        <w:rPr>
          <w:rFonts w:cs="Arial"/>
          <w:iCs/>
          <w:szCs w:val="22"/>
        </w:rPr>
        <w:t xml:space="preserve"> PLoS One 2010, </w:t>
      </w:r>
      <w:r w:rsidRPr="008F3367">
        <w:rPr>
          <w:rFonts w:cs="Arial"/>
          <w:szCs w:val="22"/>
        </w:rPr>
        <w:t>5(3): e9651.</w:t>
      </w:r>
      <w:r w:rsidRPr="008F3367">
        <w:rPr>
          <w:rFonts w:cs="Arial"/>
          <w:iCs/>
          <w:szCs w:val="22"/>
        </w:rPr>
        <w:t xml:space="preserve">  </w:t>
      </w:r>
    </w:p>
    <w:p w14:paraId="2ADB7953" w14:textId="77777777" w:rsidR="00DD3507" w:rsidRPr="008F3367" w:rsidRDefault="00DD3507" w:rsidP="00DD3507">
      <w:pPr>
        <w:pStyle w:val="BodyTextIndent"/>
        <w:jc w:val="both"/>
        <w:rPr>
          <w:rFonts w:ascii="Arial" w:hAnsi="Arial" w:cs="Arial"/>
          <w:sz w:val="22"/>
          <w:szCs w:val="22"/>
        </w:rPr>
      </w:pPr>
    </w:p>
    <w:p w14:paraId="40CA24FE" w14:textId="77777777" w:rsidR="00DD3507" w:rsidRPr="008F3367" w:rsidRDefault="00DD3507" w:rsidP="00DD3507">
      <w:pPr>
        <w:pStyle w:val="BodyTextIndent"/>
        <w:jc w:val="both"/>
        <w:rPr>
          <w:rFonts w:ascii="Arial" w:hAnsi="Arial" w:cs="Arial"/>
          <w:sz w:val="22"/>
          <w:szCs w:val="22"/>
        </w:rPr>
      </w:pPr>
      <w:r w:rsidRPr="008F3367">
        <w:rPr>
          <w:rFonts w:ascii="Arial" w:hAnsi="Arial" w:cs="Arial"/>
          <w:sz w:val="22"/>
          <w:szCs w:val="22"/>
        </w:rPr>
        <w:t xml:space="preserve">64.  </w:t>
      </w:r>
      <w:r w:rsidRPr="008F3367">
        <w:rPr>
          <w:rFonts w:ascii="Arial" w:hAnsi="Arial" w:cs="Arial"/>
          <w:sz w:val="22"/>
          <w:szCs w:val="22"/>
        </w:rPr>
        <w:tab/>
        <w:t xml:space="preserve">Christensen, BC, Houseman EA, Poage G, Godleski JJ, Bueno R, Sugarbaker DJ, Wiencke JK, Nelson HH, </w:t>
      </w:r>
      <w:r w:rsidRPr="008F3367">
        <w:rPr>
          <w:rFonts w:ascii="Arial" w:hAnsi="Arial" w:cs="Arial"/>
          <w:b/>
          <w:sz w:val="22"/>
          <w:szCs w:val="22"/>
        </w:rPr>
        <w:t>Marsit CJ</w:t>
      </w:r>
      <w:r w:rsidRPr="008F3367">
        <w:rPr>
          <w:rFonts w:ascii="Arial" w:hAnsi="Arial" w:cs="Arial"/>
          <w:sz w:val="22"/>
          <w:szCs w:val="22"/>
        </w:rPr>
        <w:t xml:space="preserve">, &amp; Kelsey KT.  </w:t>
      </w:r>
      <w:r w:rsidRPr="008F3367">
        <w:rPr>
          <w:rFonts w:ascii="Arial" w:hAnsi="Arial" w:cs="Arial"/>
          <w:i/>
          <w:sz w:val="22"/>
          <w:szCs w:val="22"/>
        </w:rPr>
        <w:t>Integrated profiling of DNA methylation and copy number reveals global, not local correlation between epigenetic and genetic alterations in pleural mesothelioma.</w:t>
      </w:r>
      <w:r w:rsidRPr="008F3367">
        <w:rPr>
          <w:rFonts w:ascii="Arial" w:hAnsi="Arial" w:cs="Arial"/>
          <w:sz w:val="22"/>
          <w:szCs w:val="22"/>
        </w:rPr>
        <w:t xml:space="preserve"> Cancer Res 2010, 70(14): 5686-94.</w:t>
      </w:r>
    </w:p>
    <w:p w14:paraId="25F9F4D3" w14:textId="77777777" w:rsidR="00DD3507" w:rsidRPr="008F3367" w:rsidRDefault="00DD3507" w:rsidP="00DD3507">
      <w:pPr>
        <w:pStyle w:val="BodyTextIndent"/>
        <w:jc w:val="both"/>
        <w:rPr>
          <w:rFonts w:ascii="Arial" w:hAnsi="Arial" w:cs="Arial"/>
          <w:sz w:val="22"/>
          <w:szCs w:val="22"/>
        </w:rPr>
      </w:pPr>
    </w:p>
    <w:p w14:paraId="0132003F" w14:textId="229E17A8" w:rsidR="00DD3507" w:rsidRPr="008F3367" w:rsidRDefault="00DD3507" w:rsidP="00DD3507">
      <w:pPr>
        <w:tabs>
          <w:tab w:val="left" w:pos="2880"/>
        </w:tabs>
        <w:ind w:left="720" w:hanging="720"/>
        <w:jc w:val="both"/>
        <w:rPr>
          <w:rFonts w:cs="Arial"/>
          <w:szCs w:val="22"/>
        </w:rPr>
      </w:pPr>
      <w:r>
        <w:rPr>
          <w:rFonts w:cs="Arial"/>
          <w:szCs w:val="22"/>
        </w:rPr>
        <w:t>65.</w:t>
      </w:r>
      <w:r>
        <w:rPr>
          <w:rFonts w:cs="Arial"/>
          <w:szCs w:val="22"/>
        </w:rPr>
        <w:tab/>
      </w:r>
      <w:r w:rsidRPr="008F3367">
        <w:rPr>
          <w:rFonts w:cs="Arial"/>
          <w:szCs w:val="22"/>
        </w:rPr>
        <w:t>Avissar M</w:t>
      </w:r>
      <w:r w:rsidR="00765B68">
        <w:rPr>
          <w:rFonts w:cs="Arial"/>
          <w:szCs w:val="22"/>
        </w:rPr>
        <w:t>*</w:t>
      </w:r>
      <w:r w:rsidRPr="008F3367">
        <w:rPr>
          <w:rFonts w:cs="Arial"/>
          <w:szCs w:val="22"/>
        </w:rPr>
        <w:t>, Veiga K</w:t>
      </w:r>
      <w:r w:rsidR="00765B68">
        <w:rPr>
          <w:rFonts w:cs="Arial"/>
          <w:szCs w:val="22"/>
        </w:rPr>
        <w:t>*</w:t>
      </w:r>
      <w:r w:rsidRPr="008F3367">
        <w:rPr>
          <w:rFonts w:cs="Arial"/>
          <w:szCs w:val="22"/>
        </w:rPr>
        <w:t>, Uhl K</w:t>
      </w:r>
      <w:r w:rsidR="00765B68">
        <w:rPr>
          <w:rFonts w:cs="Arial"/>
          <w:szCs w:val="22"/>
        </w:rPr>
        <w:t>*</w:t>
      </w:r>
      <w:r w:rsidRPr="008F3367">
        <w:rPr>
          <w:rFonts w:cs="Arial"/>
          <w:szCs w:val="22"/>
        </w:rPr>
        <w:t>, Moen E</w:t>
      </w:r>
      <w:r w:rsidR="00765B68">
        <w:rPr>
          <w:rFonts w:cs="Arial"/>
          <w:szCs w:val="22"/>
        </w:rPr>
        <w:t>*</w:t>
      </w:r>
      <w:r w:rsidRPr="008F3367">
        <w:rPr>
          <w:rFonts w:cs="Arial"/>
          <w:szCs w:val="22"/>
        </w:rPr>
        <w:t>, Maccani M</w:t>
      </w:r>
      <w:r w:rsidR="00765B68">
        <w:rPr>
          <w:rFonts w:cs="Arial"/>
          <w:szCs w:val="22"/>
        </w:rPr>
        <w:t>*</w:t>
      </w:r>
      <w:r w:rsidRPr="008F3367">
        <w:rPr>
          <w:rFonts w:cs="Arial"/>
          <w:szCs w:val="22"/>
        </w:rPr>
        <w:t xml:space="preserve">, Gagne L, &amp; </w:t>
      </w:r>
      <w:r w:rsidRPr="008F3367">
        <w:rPr>
          <w:rFonts w:cs="Arial"/>
          <w:b/>
          <w:szCs w:val="22"/>
        </w:rPr>
        <w:t>Marsit CJ.</w:t>
      </w:r>
      <w:r w:rsidRPr="008F3367">
        <w:rPr>
          <w:rFonts w:cs="Arial"/>
          <w:szCs w:val="22"/>
        </w:rPr>
        <w:t xml:space="preserve">  </w:t>
      </w:r>
      <w:r w:rsidRPr="008F3367">
        <w:rPr>
          <w:rFonts w:cs="Arial"/>
          <w:i/>
          <w:szCs w:val="22"/>
        </w:rPr>
        <w:t xml:space="preserve">Bisphenol </w:t>
      </w:r>
      <w:proofErr w:type="gramStart"/>
      <w:r w:rsidRPr="008F3367">
        <w:rPr>
          <w:rFonts w:cs="Arial"/>
          <w:i/>
          <w:szCs w:val="22"/>
        </w:rPr>
        <w:t>A</w:t>
      </w:r>
      <w:proofErr w:type="gramEnd"/>
      <w:r w:rsidRPr="008F3367">
        <w:rPr>
          <w:rFonts w:cs="Arial"/>
          <w:i/>
          <w:szCs w:val="22"/>
        </w:rPr>
        <w:t xml:space="preserve"> Exposure Leads to MicroRNA Alterations in Placental Cell Lines</w:t>
      </w:r>
      <w:r w:rsidRPr="008F3367">
        <w:rPr>
          <w:rFonts w:cs="Arial"/>
          <w:szCs w:val="22"/>
        </w:rPr>
        <w:t xml:space="preserve">.  Reprod Toxicol 2010, 29(4): 401-6.  </w:t>
      </w:r>
    </w:p>
    <w:p w14:paraId="76403033" w14:textId="77777777" w:rsidR="00DD3507" w:rsidRPr="008F3367" w:rsidRDefault="00DD3507" w:rsidP="00DD3507">
      <w:pPr>
        <w:tabs>
          <w:tab w:val="left" w:pos="2880"/>
        </w:tabs>
        <w:ind w:left="720" w:hanging="720"/>
        <w:jc w:val="both"/>
        <w:rPr>
          <w:rFonts w:cs="Arial"/>
          <w:szCs w:val="22"/>
        </w:rPr>
      </w:pPr>
    </w:p>
    <w:p w14:paraId="17860107" w14:textId="25FE458D" w:rsidR="00DD3507" w:rsidRPr="008F3367" w:rsidRDefault="00DD3507" w:rsidP="00DD3507">
      <w:pPr>
        <w:tabs>
          <w:tab w:val="left" w:pos="2880"/>
        </w:tabs>
        <w:ind w:left="720" w:hanging="720"/>
        <w:jc w:val="both"/>
        <w:rPr>
          <w:rFonts w:cs="Arial"/>
          <w:szCs w:val="22"/>
        </w:rPr>
      </w:pPr>
      <w:r w:rsidRPr="008F3367">
        <w:rPr>
          <w:rFonts w:cs="Arial"/>
          <w:szCs w:val="22"/>
        </w:rPr>
        <w:t xml:space="preserve">66.  </w:t>
      </w:r>
      <w:r w:rsidRPr="008F3367">
        <w:rPr>
          <w:rFonts w:cs="Arial"/>
          <w:szCs w:val="22"/>
        </w:rPr>
        <w:tab/>
        <w:t>Christensen BC, Avissar-Whiting M</w:t>
      </w:r>
      <w:r w:rsidR="00765B68">
        <w:rPr>
          <w:rFonts w:cs="Arial"/>
          <w:szCs w:val="22"/>
        </w:rPr>
        <w:t>*</w:t>
      </w:r>
      <w:r w:rsidRPr="008F3367">
        <w:rPr>
          <w:rFonts w:cs="Arial"/>
          <w:szCs w:val="22"/>
        </w:rPr>
        <w:t xml:space="preserve">, Oullet LG, McClean MD, </w:t>
      </w:r>
      <w:r w:rsidRPr="008F3367">
        <w:rPr>
          <w:rFonts w:cs="Arial"/>
          <w:b/>
          <w:szCs w:val="22"/>
        </w:rPr>
        <w:t>Marsit CJ</w:t>
      </w:r>
      <w:r w:rsidRPr="008F3367">
        <w:rPr>
          <w:rFonts w:cs="Arial"/>
          <w:szCs w:val="22"/>
        </w:rPr>
        <w:t xml:space="preserve">, &amp; Kelsey KT.  </w:t>
      </w:r>
      <w:r w:rsidRPr="008F3367">
        <w:rPr>
          <w:rFonts w:cs="Arial"/>
          <w:i/>
          <w:szCs w:val="22"/>
        </w:rPr>
        <w:t>Mature miRNA Sequence Polymorphism in MIR196A2 is Associated with Risk and Prognosis of Head and Neck Cancer</w:t>
      </w:r>
      <w:r w:rsidRPr="008F3367">
        <w:rPr>
          <w:rFonts w:cs="Arial"/>
          <w:szCs w:val="22"/>
        </w:rPr>
        <w:t>.  Clinical Cancer Res 2010, 16(14): 3713-20.</w:t>
      </w:r>
    </w:p>
    <w:p w14:paraId="0AE22929" w14:textId="77777777" w:rsidR="00DD3507" w:rsidRPr="008F3367" w:rsidRDefault="00DD3507" w:rsidP="00DD3507">
      <w:pPr>
        <w:tabs>
          <w:tab w:val="left" w:pos="2880"/>
        </w:tabs>
        <w:ind w:left="810" w:hanging="810"/>
        <w:jc w:val="both"/>
        <w:rPr>
          <w:rFonts w:cs="Arial"/>
          <w:szCs w:val="22"/>
        </w:rPr>
      </w:pPr>
    </w:p>
    <w:p w14:paraId="2151C58A" w14:textId="77777777" w:rsidR="00DD3507" w:rsidRPr="008F3367" w:rsidRDefault="00DD3507" w:rsidP="00DD3507">
      <w:pPr>
        <w:tabs>
          <w:tab w:val="left" w:pos="2880"/>
        </w:tabs>
        <w:ind w:left="720" w:hanging="720"/>
        <w:jc w:val="both"/>
        <w:rPr>
          <w:rStyle w:val="src"/>
          <w:rFonts w:cs="Arial"/>
          <w:szCs w:val="22"/>
        </w:rPr>
      </w:pPr>
      <w:r w:rsidRPr="008F3367">
        <w:rPr>
          <w:rFonts w:cs="Arial"/>
          <w:szCs w:val="22"/>
        </w:rPr>
        <w:t xml:space="preserve">67.  </w:t>
      </w:r>
      <w:r w:rsidRPr="008F3367">
        <w:rPr>
          <w:rFonts w:cs="Arial"/>
          <w:szCs w:val="22"/>
        </w:rPr>
        <w:tab/>
        <w:t xml:space="preserve">Christensen BC, Kelsey KT, Houseman EA, </w:t>
      </w:r>
      <w:r w:rsidRPr="008F3367">
        <w:rPr>
          <w:rFonts w:cs="Arial"/>
          <w:b/>
          <w:szCs w:val="22"/>
        </w:rPr>
        <w:t>Marsit CJ</w:t>
      </w:r>
      <w:r w:rsidRPr="008F3367">
        <w:rPr>
          <w:rFonts w:cs="Arial"/>
          <w:szCs w:val="22"/>
        </w:rPr>
        <w:t xml:space="preserve">, Zheng S, Wrensch MR, Wiemels JL, Nelson HH, Karagas MR, Kushi LH, Kwan M, &amp; Wiencke JK.  </w:t>
      </w:r>
      <w:r w:rsidRPr="008F3367">
        <w:rPr>
          <w:rFonts w:cs="Arial"/>
          <w:i/>
          <w:szCs w:val="22"/>
        </w:rPr>
        <w:t>Breast Cancer DNA Methylation Profiles are Associated with Tumor Size and Alcohol and Folate Intake</w:t>
      </w:r>
      <w:r w:rsidRPr="008F3367">
        <w:rPr>
          <w:rFonts w:cs="Arial"/>
          <w:szCs w:val="22"/>
        </w:rPr>
        <w:t xml:space="preserve">. PLoS Genetics 2010, </w:t>
      </w:r>
      <w:r w:rsidRPr="008F3367">
        <w:rPr>
          <w:rStyle w:val="src"/>
          <w:rFonts w:cs="Arial"/>
          <w:szCs w:val="22"/>
        </w:rPr>
        <w:t>6(7):e1001043.</w:t>
      </w:r>
    </w:p>
    <w:p w14:paraId="59140916" w14:textId="77777777" w:rsidR="00DD3507" w:rsidRPr="008F3367" w:rsidRDefault="00DD3507" w:rsidP="00DD3507">
      <w:pPr>
        <w:tabs>
          <w:tab w:val="left" w:pos="2880"/>
        </w:tabs>
        <w:ind w:left="720" w:hanging="720"/>
        <w:jc w:val="both"/>
        <w:rPr>
          <w:rFonts w:cs="Arial"/>
          <w:szCs w:val="22"/>
        </w:rPr>
      </w:pPr>
    </w:p>
    <w:p w14:paraId="70AD758B" w14:textId="10B9F050" w:rsidR="00DD3507" w:rsidRPr="008F3367" w:rsidRDefault="00DD3507" w:rsidP="00DD3507">
      <w:pPr>
        <w:tabs>
          <w:tab w:val="left" w:pos="2880"/>
        </w:tabs>
        <w:ind w:left="720" w:hanging="720"/>
        <w:jc w:val="both"/>
        <w:rPr>
          <w:rFonts w:cs="Arial"/>
          <w:szCs w:val="22"/>
        </w:rPr>
      </w:pPr>
      <w:r w:rsidRPr="008F3367">
        <w:rPr>
          <w:rFonts w:cs="Arial"/>
          <w:szCs w:val="22"/>
        </w:rPr>
        <w:lastRenderedPageBreak/>
        <w:t xml:space="preserve">68.  </w:t>
      </w:r>
      <w:r w:rsidRPr="008F3367">
        <w:rPr>
          <w:rFonts w:cs="Arial"/>
          <w:szCs w:val="22"/>
        </w:rPr>
        <w:tab/>
        <w:t>Maccani MA</w:t>
      </w:r>
      <w:r w:rsidR="00765B68">
        <w:rPr>
          <w:rFonts w:cs="Arial"/>
          <w:szCs w:val="22"/>
        </w:rPr>
        <w:t>*</w:t>
      </w:r>
      <w:r w:rsidRPr="008F3367">
        <w:rPr>
          <w:rFonts w:cs="Arial"/>
          <w:szCs w:val="22"/>
        </w:rPr>
        <w:t>, Avissar-Whiting M</w:t>
      </w:r>
      <w:r w:rsidR="00765B68">
        <w:rPr>
          <w:rFonts w:cs="Arial"/>
          <w:szCs w:val="22"/>
        </w:rPr>
        <w:t>*</w:t>
      </w:r>
      <w:r w:rsidRPr="008F3367">
        <w:rPr>
          <w:rFonts w:cs="Arial"/>
          <w:szCs w:val="22"/>
        </w:rPr>
        <w:t xml:space="preserve">, Banister CE, McGonnigal B, Padbury JF, &amp; </w:t>
      </w:r>
      <w:r w:rsidRPr="008F3367">
        <w:rPr>
          <w:rFonts w:cs="Arial"/>
          <w:b/>
          <w:szCs w:val="22"/>
        </w:rPr>
        <w:t>Marsit CJ.</w:t>
      </w:r>
      <w:r w:rsidRPr="008F3367">
        <w:rPr>
          <w:rFonts w:cs="Arial"/>
          <w:szCs w:val="22"/>
        </w:rPr>
        <w:t xml:space="preserve">  </w:t>
      </w:r>
      <w:r w:rsidRPr="008F3367">
        <w:rPr>
          <w:rFonts w:cs="Arial"/>
          <w:i/>
          <w:szCs w:val="22"/>
        </w:rPr>
        <w:t>Maternal Cigarette Smoking During Pregnancy is Associated with Downregulation of miR-16, miR-21, and miR-146a in the Placenta</w:t>
      </w:r>
      <w:r w:rsidRPr="008F3367">
        <w:rPr>
          <w:rFonts w:cs="Arial"/>
          <w:szCs w:val="22"/>
        </w:rPr>
        <w:t>.  Epigenetics 2010, 5(7).</w:t>
      </w:r>
    </w:p>
    <w:p w14:paraId="49834C8F" w14:textId="77777777" w:rsidR="00DD3507" w:rsidRPr="008F3367" w:rsidRDefault="00DD3507" w:rsidP="00DD3507">
      <w:pPr>
        <w:tabs>
          <w:tab w:val="left" w:pos="2880"/>
        </w:tabs>
        <w:ind w:left="720" w:hanging="720"/>
        <w:jc w:val="both"/>
        <w:rPr>
          <w:rFonts w:cs="Arial"/>
          <w:szCs w:val="22"/>
        </w:rPr>
      </w:pPr>
    </w:p>
    <w:p w14:paraId="4D1CD58D" w14:textId="77777777" w:rsidR="00DD3507" w:rsidRPr="008F3367" w:rsidRDefault="00DD3507" w:rsidP="00DD3507">
      <w:pPr>
        <w:tabs>
          <w:tab w:val="left" w:pos="2880"/>
        </w:tabs>
        <w:ind w:left="720" w:hanging="720"/>
        <w:jc w:val="both"/>
        <w:rPr>
          <w:rFonts w:cs="Arial"/>
          <w:szCs w:val="22"/>
        </w:rPr>
      </w:pPr>
      <w:r w:rsidRPr="008F3367">
        <w:rPr>
          <w:rFonts w:cs="Arial"/>
          <w:szCs w:val="22"/>
        </w:rPr>
        <w:t xml:space="preserve">69.  </w:t>
      </w:r>
      <w:r w:rsidRPr="008F3367">
        <w:rPr>
          <w:rFonts w:cs="Arial"/>
          <w:szCs w:val="22"/>
        </w:rPr>
        <w:tab/>
        <w:t xml:space="preserve">Gee GV, Stanifer ML, Christensen BC, Atwood WJ, Ugolini D, Bonassi S, Resnick MB, Nelson HH, </w:t>
      </w:r>
      <w:r w:rsidRPr="008F3367">
        <w:rPr>
          <w:rFonts w:cs="Arial"/>
          <w:b/>
          <w:szCs w:val="22"/>
        </w:rPr>
        <w:t>Marsit CJ</w:t>
      </w:r>
      <w:r w:rsidRPr="008F3367">
        <w:rPr>
          <w:rFonts w:cs="Arial"/>
          <w:szCs w:val="22"/>
        </w:rPr>
        <w:t xml:space="preserve">, &amp; Kelsey KT.  </w:t>
      </w:r>
      <w:r w:rsidRPr="008F3367">
        <w:rPr>
          <w:rFonts w:cs="Arial"/>
          <w:i/>
          <w:szCs w:val="22"/>
        </w:rPr>
        <w:t>SV40 Associated miRNAs are not Detectable in Mesotheliomas</w:t>
      </w:r>
      <w:r w:rsidRPr="008F3367">
        <w:rPr>
          <w:rFonts w:cs="Arial"/>
          <w:szCs w:val="22"/>
        </w:rPr>
        <w:t>.  British J Cancer 2010, 103(6):885-8.</w:t>
      </w:r>
    </w:p>
    <w:p w14:paraId="663966A0" w14:textId="77777777" w:rsidR="00DD3507" w:rsidRPr="008F3367" w:rsidRDefault="00DD3507" w:rsidP="00DD3507">
      <w:pPr>
        <w:tabs>
          <w:tab w:val="left" w:pos="2880"/>
        </w:tabs>
        <w:ind w:left="720" w:hanging="720"/>
        <w:jc w:val="both"/>
        <w:rPr>
          <w:rFonts w:cs="Arial"/>
          <w:szCs w:val="22"/>
        </w:rPr>
      </w:pPr>
      <w:r w:rsidRPr="008F3367">
        <w:rPr>
          <w:rFonts w:cs="Arial"/>
          <w:szCs w:val="22"/>
        </w:rPr>
        <w:t xml:space="preserve"> </w:t>
      </w:r>
    </w:p>
    <w:p w14:paraId="4322F140" w14:textId="77777777" w:rsidR="00DD3507" w:rsidRPr="008F3367" w:rsidRDefault="00DD3507" w:rsidP="00DD3507">
      <w:pPr>
        <w:tabs>
          <w:tab w:val="left" w:pos="2880"/>
        </w:tabs>
        <w:ind w:left="720" w:hanging="720"/>
        <w:jc w:val="both"/>
        <w:rPr>
          <w:rFonts w:cs="Arial"/>
          <w:szCs w:val="22"/>
        </w:rPr>
      </w:pPr>
      <w:r w:rsidRPr="008F3367">
        <w:rPr>
          <w:rFonts w:cs="Arial"/>
          <w:szCs w:val="22"/>
        </w:rPr>
        <w:t xml:space="preserve">70.  </w:t>
      </w:r>
      <w:r w:rsidRPr="008F3367">
        <w:rPr>
          <w:rFonts w:cs="Arial"/>
          <w:szCs w:val="22"/>
        </w:rPr>
        <w:tab/>
      </w:r>
      <w:r w:rsidRPr="008F3367">
        <w:rPr>
          <w:rFonts w:cs="Arial"/>
          <w:b/>
          <w:szCs w:val="22"/>
        </w:rPr>
        <w:t>Marsit CJ</w:t>
      </w:r>
      <w:r w:rsidRPr="008F3367">
        <w:rPr>
          <w:rFonts w:cs="Arial"/>
          <w:szCs w:val="22"/>
        </w:rPr>
        <w:t xml:space="preserve">, Houseman EA, Christensen BC, Gagne L, Wrensch MR, Nelson HH, Wiemels J, Zheng S, Wiencke JK, Andrew AS, Schned AR, Karagas MR, &amp; Kelsey KT.  </w:t>
      </w:r>
      <w:r w:rsidRPr="008F3367">
        <w:rPr>
          <w:rFonts w:cs="Arial"/>
          <w:i/>
          <w:iCs/>
          <w:szCs w:val="22"/>
        </w:rPr>
        <w:t xml:space="preserve">Identification of methylated genes associated with aggressive bladder cancer.  </w:t>
      </w:r>
      <w:r w:rsidRPr="008F3367">
        <w:rPr>
          <w:rFonts w:cs="Arial"/>
          <w:szCs w:val="22"/>
        </w:rPr>
        <w:t>PLoS ONE 2010, 5(8): e12334. doi:10.1371/journal.pone.0012334.</w:t>
      </w:r>
    </w:p>
    <w:p w14:paraId="2E8DF805" w14:textId="77777777" w:rsidR="00DD3507" w:rsidRPr="008F3367" w:rsidRDefault="00DD3507" w:rsidP="00DD3507">
      <w:pPr>
        <w:tabs>
          <w:tab w:val="left" w:pos="2880"/>
        </w:tabs>
        <w:ind w:left="720" w:hanging="720"/>
        <w:jc w:val="both"/>
        <w:rPr>
          <w:rFonts w:cs="Arial"/>
          <w:i/>
          <w:szCs w:val="22"/>
        </w:rPr>
      </w:pPr>
    </w:p>
    <w:p w14:paraId="1770B481" w14:textId="4844ED47" w:rsidR="00DD3507" w:rsidRPr="008F3367" w:rsidRDefault="00DD3507" w:rsidP="00DD3507">
      <w:pPr>
        <w:ind w:left="720" w:hanging="720"/>
        <w:jc w:val="both"/>
        <w:rPr>
          <w:rFonts w:cs="Arial"/>
          <w:b/>
          <w:bCs/>
          <w:szCs w:val="22"/>
        </w:rPr>
      </w:pPr>
      <w:r w:rsidRPr="008F3367">
        <w:rPr>
          <w:rFonts w:cs="Arial"/>
          <w:szCs w:val="22"/>
        </w:rPr>
        <w:t xml:space="preserve">71.  </w:t>
      </w:r>
      <w:r w:rsidRPr="008F3367">
        <w:rPr>
          <w:rFonts w:cs="Arial"/>
          <w:szCs w:val="22"/>
        </w:rPr>
        <w:tab/>
        <w:t>Christensen BC, Smith A</w:t>
      </w:r>
      <w:r w:rsidR="00765B68">
        <w:rPr>
          <w:rFonts w:cs="Arial"/>
          <w:szCs w:val="22"/>
        </w:rPr>
        <w:t>*</w:t>
      </w:r>
      <w:r w:rsidRPr="008F3367">
        <w:rPr>
          <w:rFonts w:cs="Arial"/>
          <w:szCs w:val="22"/>
        </w:rPr>
        <w:t xml:space="preserve">, Houseman EA, Zheng S, </w:t>
      </w:r>
      <w:r w:rsidRPr="008F3367">
        <w:rPr>
          <w:rFonts w:cs="Arial"/>
          <w:b/>
          <w:szCs w:val="22"/>
        </w:rPr>
        <w:t>Marsit CJ</w:t>
      </w:r>
      <w:r w:rsidRPr="008F3367">
        <w:rPr>
          <w:rFonts w:cs="Arial"/>
          <w:szCs w:val="22"/>
        </w:rPr>
        <w:t xml:space="preserve">, Wiemels JL, Nelson HH, Karagas MR, Yeh R-F, Haas-Kogan D, McBride S, Prados M, Chang S, Berger M, Wrensch MR, Wiencke JK, &amp; Kelsey KT.  </w:t>
      </w:r>
      <w:r w:rsidRPr="008F3367">
        <w:rPr>
          <w:rFonts w:cs="Arial"/>
          <w:bCs/>
          <w:i/>
          <w:szCs w:val="22"/>
        </w:rPr>
        <w:t>DNA Methylation, Isocitrate Dehydrogenase Mutation, and Survival in Glioma</w:t>
      </w:r>
      <w:r w:rsidRPr="008F3367">
        <w:rPr>
          <w:rFonts w:cs="Arial"/>
          <w:i/>
          <w:szCs w:val="22"/>
        </w:rPr>
        <w:t xml:space="preserve">.  </w:t>
      </w:r>
      <w:r w:rsidRPr="008F3367">
        <w:rPr>
          <w:rFonts w:cs="Arial"/>
          <w:szCs w:val="22"/>
        </w:rPr>
        <w:t>JNCI 2010 (</w:t>
      </w:r>
      <w:r w:rsidRPr="008F3367">
        <w:rPr>
          <w:rFonts w:cs="Arial"/>
          <w:i/>
          <w:szCs w:val="22"/>
        </w:rPr>
        <w:t>epub ahead of print</w:t>
      </w:r>
      <w:r w:rsidRPr="008F3367">
        <w:rPr>
          <w:rFonts w:cs="Arial"/>
          <w:szCs w:val="22"/>
        </w:rPr>
        <w:t>).</w:t>
      </w:r>
    </w:p>
    <w:p w14:paraId="59C986CA" w14:textId="77777777" w:rsidR="00DD3507" w:rsidRPr="008F3367" w:rsidRDefault="00DD3507" w:rsidP="00DD3507">
      <w:pPr>
        <w:tabs>
          <w:tab w:val="left" w:pos="2880"/>
        </w:tabs>
        <w:ind w:left="720" w:hanging="720"/>
        <w:jc w:val="both"/>
        <w:rPr>
          <w:rFonts w:cs="Arial"/>
          <w:szCs w:val="22"/>
        </w:rPr>
      </w:pPr>
    </w:p>
    <w:p w14:paraId="2344C9A1" w14:textId="174F89D2" w:rsidR="00DD3507" w:rsidRPr="008F3367" w:rsidRDefault="00DD3507" w:rsidP="00DD3507">
      <w:pPr>
        <w:tabs>
          <w:tab w:val="left" w:pos="2880"/>
        </w:tabs>
        <w:ind w:left="720" w:hanging="720"/>
        <w:jc w:val="both"/>
        <w:rPr>
          <w:rFonts w:cs="Arial"/>
          <w:szCs w:val="22"/>
        </w:rPr>
      </w:pPr>
      <w:r w:rsidRPr="008F3367">
        <w:rPr>
          <w:rFonts w:cs="Arial"/>
          <w:szCs w:val="22"/>
        </w:rPr>
        <w:t xml:space="preserve">72.  </w:t>
      </w:r>
      <w:r w:rsidRPr="008F3367">
        <w:rPr>
          <w:rFonts w:cs="Arial"/>
          <w:szCs w:val="22"/>
        </w:rPr>
        <w:tab/>
        <w:t>Koestler DC</w:t>
      </w:r>
      <w:r w:rsidR="00765B68">
        <w:rPr>
          <w:rFonts w:cs="Arial"/>
          <w:szCs w:val="22"/>
        </w:rPr>
        <w:t>*</w:t>
      </w:r>
      <w:r w:rsidRPr="008F3367">
        <w:rPr>
          <w:rFonts w:cs="Arial"/>
          <w:szCs w:val="22"/>
        </w:rPr>
        <w:t xml:space="preserve">, Christensen BC, Karagas MR, Bueno R, Sugarbaker DJ, Kelsey KT, </w:t>
      </w:r>
      <w:r w:rsidRPr="008F3367">
        <w:rPr>
          <w:rFonts w:cs="Arial"/>
          <w:b/>
          <w:szCs w:val="22"/>
        </w:rPr>
        <w:t>Marsit CJ</w:t>
      </w:r>
      <w:r w:rsidRPr="008F3367">
        <w:rPr>
          <w:rFonts w:cs="Arial"/>
          <w:szCs w:val="22"/>
        </w:rPr>
        <w:t xml:space="preserve">, &amp; Houseman EA.  </w:t>
      </w:r>
      <w:r w:rsidRPr="008F3367">
        <w:rPr>
          <w:rFonts w:cs="Arial"/>
          <w:i/>
          <w:szCs w:val="22"/>
        </w:rPr>
        <w:t xml:space="preserve">Semi-Supervised Recursively Partitioned Mixture Models for Identifying Cancer Subtypes </w:t>
      </w:r>
      <w:r w:rsidRPr="008F3367">
        <w:rPr>
          <w:rFonts w:cs="Arial"/>
          <w:szCs w:val="22"/>
        </w:rPr>
        <w:t>Bioinformatics 2010, 26(20):2578-85.</w:t>
      </w:r>
    </w:p>
    <w:p w14:paraId="20F7DB97" w14:textId="77777777" w:rsidR="00DD3507" w:rsidRPr="008F3367" w:rsidRDefault="00DD3507" w:rsidP="00DD3507">
      <w:pPr>
        <w:tabs>
          <w:tab w:val="left" w:pos="2880"/>
        </w:tabs>
        <w:ind w:left="720" w:hanging="720"/>
        <w:jc w:val="both"/>
        <w:rPr>
          <w:rFonts w:cs="Arial"/>
          <w:szCs w:val="22"/>
        </w:rPr>
      </w:pPr>
    </w:p>
    <w:p w14:paraId="5FAFE8E0" w14:textId="77777777" w:rsidR="00DD3507" w:rsidRPr="008F3367" w:rsidRDefault="00DD3507" w:rsidP="00DD3507">
      <w:pPr>
        <w:tabs>
          <w:tab w:val="left" w:pos="2880"/>
        </w:tabs>
        <w:ind w:left="720" w:hanging="720"/>
        <w:jc w:val="both"/>
        <w:rPr>
          <w:rFonts w:cs="Arial"/>
          <w:szCs w:val="22"/>
        </w:rPr>
      </w:pPr>
      <w:r w:rsidRPr="008F3367">
        <w:rPr>
          <w:rFonts w:cs="Arial"/>
          <w:szCs w:val="22"/>
        </w:rPr>
        <w:t xml:space="preserve">73.  </w:t>
      </w:r>
      <w:r w:rsidRPr="008F3367">
        <w:rPr>
          <w:rFonts w:cs="Arial"/>
          <w:szCs w:val="22"/>
        </w:rPr>
        <w:tab/>
        <w:t xml:space="preserve">Robins JC, </w:t>
      </w:r>
      <w:r w:rsidRPr="008F3367">
        <w:rPr>
          <w:rFonts w:cs="Arial"/>
          <w:b/>
          <w:szCs w:val="22"/>
        </w:rPr>
        <w:t>Marsit CJ</w:t>
      </w:r>
      <w:r w:rsidRPr="008F3367">
        <w:rPr>
          <w:rFonts w:cs="Arial"/>
          <w:szCs w:val="22"/>
        </w:rPr>
        <w:t xml:space="preserve">, Padbury JF, &amp; Sharma S.  </w:t>
      </w:r>
      <w:r w:rsidRPr="008F3367">
        <w:rPr>
          <w:rFonts w:cs="Arial"/>
          <w:i/>
          <w:szCs w:val="22"/>
        </w:rPr>
        <w:t>Endocrine Disruptors, Environmental Oxygen, Epigenetics, and Pregnancy</w:t>
      </w:r>
      <w:r w:rsidRPr="008F3367">
        <w:rPr>
          <w:rFonts w:cs="Arial"/>
          <w:szCs w:val="22"/>
        </w:rPr>
        <w:t>.  Frontiers in Bioscience (Elite Ed.) 2011, 3:690-700.</w:t>
      </w:r>
    </w:p>
    <w:p w14:paraId="7A85BBFA" w14:textId="77777777" w:rsidR="00DD3507" w:rsidRPr="008F3367" w:rsidRDefault="00DD3507" w:rsidP="00DD3507">
      <w:pPr>
        <w:tabs>
          <w:tab w:val="left" w:pos="2880"/>
        </w:tabs>
        <w:ind w:left="720" w:hanging="720"/>
        <w:jc w:val="both"/>
        <w:rPr>
          <w:rFonts w:cs="Arial"/>
          <w:szCs w:val="22"/>
        </w:rPr>
      </w:pPr>
    </w:p>
    <w:p w14:paraId="77896785" w14:textId="449703C0" w:rsidR="00DD3507" w:rsidRPr="008F3367" w:rsidRDefault="00DD3507" w:rsidP="00DD3507">
      <w:pPr>
        <w:tabs>
          <w:tab w:val="left" w:pos="2880"/>
        </w:tabs>
        <w:ind w:left="720" w:hanging="720"/>
        <w:jc w:val="both"/>
        <w:rPr>
          <w:rFonts w:cs="Arial"/>
          <w:i/>
          <w:szCs w:val="22"/>
        </w:rPr>
      </w:pPr>
      <w:r w:rsidRPr="008F3367">
        <w:rPr>
          <w:rFonts w:cs="Arial"/>
          <w:szCs w:val="22"/>
        </w:rPr>
        <w:t xml:space="preserve">74.  </w:t>
      </w:r>
      <w:r w:rsidRPr="008F3367">
        <w:rPr>
          <w:rFonts w:cs="Arial"/>
          <w:szCs w:val="22"/>
        </w:rPr>
        <w:tab/>
        <w:t>Wilhelm-Benartzi CS</w:t>
      </w:r>
      <w:r w:rsidR="00765B68">
        <w:rPr>
          <w:rFonts w:cs="Arial"/>
          <w:szCs w:val="22"/>
        </w:rPr>
        <w:t>*</w:t>
      </w:r>
      <w:r w:rsidRPr="008F3367">
        <w:rPr>
          <w:rFonts w:cs="Arial"/>
          <w:szCs w:val="22"/>
        </w:rPr>
        <w:t>, Koest</w:t>
      </w:r>
      <w:r w:rsidR="004A27DA">
        <w:rPr>
          <w:rFonts w:cs="Arial"/>
          <w:szCs w:val="22"/>
        </w:rPr>
        <w:t>l</w:t>
      </w:r>
      <w:r w:rsidRPr="008F3367">
        <w:rPr>
          <w:rFonts w:cs="Arial"/>
          <w:szCs w:val="22"/>
        </w:rPr>
        <w:t>er DC</w:t>
      </w:r>
      <w:r w:rsidR="00765B68">
        <w:rPr>
          <w:rFonts w:cs="Arial"/>
          <w:szCs w:val="22"/>
        </w:rPr>
        <w:t>*</w:t>
      </w:r>
      <w:r w:rsidRPr="008F3367">
        <w:rPr>
          <w:rFonts w:cs="Arial"/>
          <w:szCs w:val="22"/>
        </w:rPr>
        <w:t xml:space="preserve">, Houseman EA, Christensen BC, Wiencke JK, Schned AR,  Karagas MR, Kelsey KT, &amp; </w:t>
      </w:r>
      <w:r w:rsidRPr="008F3367">
        <w:rPr>
          <w:rFonts w:cs="Arial"/>
          <w:b/>
          <w:szCs w:val="22"/>
        </w:rPr>
        <w:t>Marsit CJ</w:t>
      </w:r>
      <w:r w:rsidRPr="008F3367">
        <w:rPr>
          <w:rFonts w:cs="Arial"/>
          <w:szCs w:val="22"/>
        </w:rPr>
        <w:t xml:space="preserve">.  </w:t>
      </w:r>
      <w:r w:rsidRPr="008F3367">
        <w:rPr>
          <w:rFonts w:cs="Arial"/>
          <w:bCs/>
          <w:i/>
          <w:szCs w:val="22"/>
        </w:rPr>
        <w:t>DNA methylation profiles delineate etiologic heterogeneity and clinically important subgroups of bladder cancer</w:t>
      </w:r>
      <w:r w:rsidRPr="008F3367">
        <w:rPr>
          <w:rFonts w:cs="Arial"/>
          <w:i/>
          <w:szCs w:val="22"/>
        </w:rPr>
        <w:t xml:space="preserve">.  </w:t>
      </w:r>
      <w:r w:rsidRPr="008F3367">
        <w:rPr>
          <w:rFonts w:cs="Arial"/>
          <w:szCs w:val="22"/>
        </w:rPr>
        <w:t>Carcinogenesis 2010, 31(11):1972-6.</w:t>
      </w:r>
      <w:r w:rsidRPr="008F3367">
        <w:rPr>
          <w:rFonts w:cs="Arial"/>
          <w:i/>
          <w:szCs w:val="22"/>
        </w:rPr>
        <w:t xml:space="preserve"> </w:t>
      </w:r>
    </w:p>
    <w:p w14:paraId="6D554356" w14:textId="77777777" w:rsidR="00DD3507" w:rsidRPr="008F3367" w:rsidRDefault="00DD3507" w:rsidP="00DD3507">
      <w:pPr>
        <w:tabs>
          <w:tab w:val="left" w:pos="2880"/>
        </w:tabs>
        <w:ind w:left="720" w:hanging="720"/>
        <w:jc w:val="both"/>
        <w:rPr>
          <w:rFonts w:cs="Arial"/>
          <w:szCs w:val="22"/>
        </w:rPr>
      </w:pPr>
    </w:p>
    <w:p w14:paraId="7B053B57" w14:textId="77777777" w:rsidR="00DD3507" w:rsidRPr="008F3367" w:rsidRDefault="00DD3507" w:rsidP="00DD3507">
      <w:pPr>
        <w:ind w:left="720" w:hanging="720"/>
        <w:jc w:val="both"/>
        <w:rPr>
          <w:rFonts w:cs="Arial"/>
          <w:bCs/>
          <w:szCs w:val="22"/>
        </w:rPr>
      </w:pPr>
      <w:r>
        <w:rPr>
          <w:rFonts w:cs="Arial"/>
          <w:szCs w:val="22"/>
        </w:rPr>
        <w:t>75.</w:t>
      </w:r>
      <w:r>
        <w:rPr>
          <w:rFonts w:cs="Arial"/>
          <w:szCs w:val="22"/>
        </w:rPr>
        <w:tab/>
      </w:r>
      <w:r w:rsidRPr="008F3367">
        <w:rPr>
          <w:rFonts w:cs="Arial"/>
          <w:szCs w:val="22"/>
        </w:rPr>
        <w:t xml:space="preserve">Gui J, Moore JH, Kelsey KT, </w:t>
      </w:r>
      <w:r w:rsidRPr="008F3367">
        <w:rPr>
          <w:rFonts w:cs="Arial"/>
          <w:b/>
          <w:szCs w:val="22"/>
        </w:rPr>
        <w:t>Marsit CJ</w:t>
      </w:r>
      <w:r w:rsidRPr="008F3367">
        <w:rPr>
          <w:rFonts w:cs="Arial"/>
          <w:szCs w:val="22"/>
        </w:rPr>
        <w:t xml:space="preserve">, Karagas MR, &amp; Andrew AS.  </w:t>
      </w:r>
      <w:r w:rsidRPr="008F3367">
        <w:rPr>
          <w:rFonts w:cs="Arial"/>
          <w:bCs/>
          <w:i/>
          <w:szCs w:val="22"/>
        </w:rPr>
        <w:t>A novel survival multifactor dimensionality reduction method for detecting gene-gene interactions with application to bladder cancer prognosis</w:t>
      </w:r>
      <w:r w:rsidRPr="008F3367">
        <w:rPr>
          <w:rFonts w:cs="Arial"/>
          <w:bCs/>
          <w:szCs w:val="22"/>
        </w:rPr>
        <w:t>.  Human Genetics 2010, 129(1): 101-10.</w:t>
      </w:r>
    </w:p>
    <w:p w14:paraId="12C2779D" w14:textId="77777777" w:rsidR="00DD3507" w:rsidRPr="008F3367" w:rsidRDefault="00DD3507" w:rsidP="00DD3507">
      <w:pPr>
        <w:ind w:left="720" w:hanging="720"/>
        <w:jc w:val="both"/>
        <w:rPr>
          <w:rFonts w:cs="Arial"/>
          <w:bCs/>
          <w:szCs w:val="22"/>
        </w:rPr>
      </w:pPr>
    </w:p>
    <w:p w14:paraId="49737104" w14:textId="03F62A18" w:rsidR="00DD3507" w:rsidRPr="009425B6" w:rsidRDefault="00DD3507" w:rsidP="00DD3507">
      <w:pPr>
        <w:ind w:left="720" w:hanging="720"/>
        <w:jc w:val="both"/>
        <w:rPr>
          <w:rFonts w:cs="Arial"/>
          <w:bCs/>
          <w:szCs w:val="22"/>
          <w:lang w:val="it-IT"/>
        </w:rPr>
      </w:pPr>
      <w:r w:rsidRPr="008F3367">
        <w:rPr>
          <w:rFonts w:cs="Arial"/>
          <w:bCs/>
          <w:szCs w:val="22"/>
        </w:rPr>
        <w:t>76.</w:t>
      </w:r>
      <w:r w:rsidRPr="008F3367">
        <w:rPr>
          <w:rFonts w:cs="Arial"/>
          <w:bCs/>
          <w:szCs w:val="22"/>
        </w:rPr>
        <w:tab/>
      </w:r>
      <w:r w:rsidRPr="008F3367">
        <w:rPr>
          <w:rFonts w:cs="Arial"/>
          <w:b/>
          <w:bCs/>
          <w:szCs w:val="22"/>
        </w:rPr>
        <w:t>Marsit CJ</w:t>
      </w:r>
      <w:r w:rsidRPr="008F3367">
        <w:rPr>
          <w:rFonts w:cs="Arial"/>
          <w:bCs/>
          <w:szCs w:val="22"/>
        </w:rPr>
        <w:t>, Koestler D</w:t>
      </w:r>
      <w:r w:rsidR="00765B68">
        <w:rPr>
          <w:rFonts w:cs="Arial"/>
          <w:bCs/>
          <w:szCs w:val="22"/>
        </w:rPr>
        <w:t>*</w:t>
      </w:r>
      <w:r w:rsidRPr="008F3367">
        <w:rPr>
          <w:rFonts w:cs="Arial"/>
          <w:bCs/>
          <w:szCs w:val="22"/>
        </w:rPr>
        <w:t xml:space="preserve">, Christensen BC, Karagas MR, Houseman EA, &amp; Kelsey KT.  </w:t>
      </w:r>
      <w:r w:rsidRPr="008F3367">
        <w:rPr>
          <w:rFonts w:cs="Arial"/>
          <w:bCs/>
          <w:i/>
          <w:szCs w:val="22"/>
        </w:rPr>
        <w:t>DNA methylation array analysis identifies profiles of blood-derived DNA methylation associated with bladder cancer</w:t>
      </w:r>
      <w:r w:rsidRPr="008F3367">
        <w:rPr>
          <w:rFonts w:cs="Arial"/>
          <w:bCs/>
          <w:szCs w:val="22"/>
        </w:rPr>
        <w:t xml:space="preserve">. </w:t>
      </w:r>
      <w:r w:rsidRPr="009425B6">
        <w:rPr>
          <w:rFonts w:cs="Arial"/>
          <w:bCs/>
          <w:szCs w:val="22"/>
          <w:lang w:val="it-IT"/>
        </w:rPr>
        <w:t xml:space="preserve">J Clin Oncol 2011, </w:t>
      </w:r>
      <w:r w:rsidRPr="009425B6">
        <w:rPr>
          <w:rFonts w:cs="Arial"/>
          <w:szCs w:val="22"/>
          <w:lang w:val="it-IT"/>
        </w:rPr>
        <w:t>29(9):1133-9</w:t>
      </w:r>
      <w:r w:rsidRPr="009425B6">
        <w:rPr>
          <w:rFonts w:cs="Arial"/>
          <w:bCs/>
          <w:szCs w:val="22"/>
          <w:lang w:val="it-IT"/>
        </w:rPr>
        <w:t>.</w:t>
      </w:r>
    </w:p>
    <w:p w14:paraId="6CC37C05" w14:textId="77777777" w:rsidR="00DD3507" w:rsidRPr="009425B6" w:rsidRDefault="00DD3507" w:rsidP="00DD3507">
      <w:pPr>
        <w:ind w:left="720" w:hanging="720"/>
        <w:jc w:val="both"/>
        <w:rPr>
          <w:rFonts w:cs="Arial"/>
          <w:bCs/>
          <w:szCs w:val="22"/>
          <w:lang w:val="it-IT"/>
        </w:rPr>
      </w:pPr>
    </w:p>
    <w:p w14:paraId="2279B64B" w14:textId="404A03A7" w:rsidR="00DD3507" w:rsidRPr="008F3367" w:rsidRDefault="00DD3507" w:rsidP="00DD3507">
      <w:pPr>
        <w:ind w:left="720" w:hanging="720"/>
        <w:jc w:val="both"/>
        <w:rPr>
          <w:rFonts w:cs="Arial"/>
          <w:szCs w:val="22"/>
        </w:rPr>
      </w:pPr>
      <w:r w:rsidRPr="009425B6">
        <w:rPr>
          <w:rFonts w:cs="Arial"/>
          <w:bCs/>
          <w:szCs w:val="22"/>
          <w:lang w:val="it-IT"/>
        </w:rPr>
        <w:t xml:space="preserve">77. </w:t>
      </w:r>
      <w:r w:rsidRPr="009425B6">
        <w:rPr>
          <w:rFonts w:cs="Arial"/>
          <w:bCs/>
          <w:szCs w:val="22"/>
          <w:lang w:val="it-IT"/>
        </w:rPr>
        <w:tab/>
      </w:r>
      <w:r w:rsidRPr="009425B6">
        <w:rPr>
          <w:rFonts w:cs="Arial"/>
          <w:szCs w:val="22"/>
          <w:lang w:val="it-IT"/>
        </w:rPr>
        <w:t>Filiberto AC</w:t>
      </w:r>
      <w:r w:rsidR="00765B68" w:rsidRPr="009425B6">
        <w:rPr>
          <w:rFonts w:cs="Arial"/>
          <w:szCs w:val="22"/>
          <w:lang w:val="it-IT"/>
        </w:rPr>
        <w:t>*</w:t>
      </w:r>
      <w:r w:rsidRPr="009425B6">
        <w:rPr>
          <w:rFonts w:cs="Arial"/>
          <w:szCs w:val="22"/>
          <w:lang w:val="it-IT"/>
        </w:rPr>
        <w:t>, Maccani MA</w:t>
      </w:r>
      <w:r w:rsidR="00765B68" w:rsidRPr="009425B6">
        <w:rPr>
          <w:rFonts w:cs="Arial"/>
          <w:szCs w:val="22"/>
          <w:lang w:val="it-IT"/>
        </w:rPr>
        <w:t>*</w:t>
      </w:r>
      <w:r w:rsidRPr="009425B6">
        <w:rPr>
          <w:rFonts w:cs="Arial"/>
          <w:szCs w:val="22"/>
          <w:lang w:val="it-IT"/>
        </w:rPr>
        <w:t>, Wilhelm C</w:t>
      </w:r>
      <w:r w:rsidR="00765B68" w:rsidRPr="009425B6">
        <w:rPr>
          <w:rFonts w:cs="Arial"/>
          <w:szCs w:val="22"/>
          <w:lang w:val="it-IT"/>
        </w:rPr>
        <w:t>*</w:t>
      </w:r>
      <w:r w:rsidRPr="009425B6">
        <w:rPr>
          <w:rFonts w:cs="Arial"/>
          <w:szCs w:val="22"/>
          <w:lang w:val="it-IT"/>
        </w:rPr>
        <w:t xml:space="preserve">, Gagne LA, &amp; </w:t>
      </w:r>
      <w:r w:rsidRPr="009425B6">
        <w:rPr>
          <w:rFonts w:cs="Arial"/>
          <w:b/>
          <w:szCs w:val="22"/>
          <w:lang w:val="it-IT"/>
        </w:rPr>
        <w:t>Marsit CJ.</w:t>
      </w:r>
      <w:r w:rsidRPr="009425B6">
        <w:rPr>
          <w:rFonts w:cs="Arial"/>
          <w:szCs w:val="22"/>
          <w:lang w:val="it-IT"/>
        </w:rPr>
        <w:t xml:space="preserve">  </w:t>
      </w:r>
      <w:r w:rsidRPr="008F3367">
        <w:rPr>
          <w:rFonts w:cs="Arial"/>
          <w:i/>
          <w:szCs w:val="22"/>
        </w:rPr>
        <w:t>Birthweight is Associated with DNA Promoter Methylation of the Glucocorticoid Receptor in Human Placenta</w:t>
      </w:r>
      <w:r w:rsidRPr="008F3367">
        <w:rPr>
          <w:rFonts w:cs="Arial"/>
          <w:szCs w:val="22"/>
        </w:rPr>
        <w:t xml:space="preserve">. Epigenetics 2011, 6(5):566-72. </w:t>
      </w:r>
    </w:p>
    <w:p w14:paraId="32531312" w14:textId="77777777" w:rsidR="00DD3507" w:rsidRPr="008F3367" w:rsidRDefault="00DD3507" w:rsidP="00DD3507">
      <w:pPr>
        <w:ind w:left="720" w:hanging="720"/>
        <w:jc w:val="both"/>
        <w:rPr>
          <w:rFonts w:cs="Arial"/>
          <w:szCs w:val="22"/>
        </w:rPr>
      </w:pPr>
    </w:p>
    <w:p w14:paraId="380F5961" w14:textId="77777777" w:rsidR="00DD3507" w:rsidRPr="008F3367" w:rsidRDefault="00DD3507" w:rsidP="00DD3507">
      <w:pPr>
        <w:ind w:left="720" w:hanging="720"/>
        <w:jc w:val="both"/>
        <w:rPr>
          <w:rFonts w:cs="Arial"/>
          <w:szCs w:val="22"/>
        </w:rPr>
      </w:pPr>
      <w:r>
        <w:rPr>
          <w:rFonts w:cs="Arial"/>
          <w:szCs w:val="22"/>
        </w:rPr>
        <w:t xml:space="preserve">78.    </w:t>
      </w:r>
      <w:r w:rsidRPr="008F3367">
        <w:rPr>
          <w:rFonts w:cs="Arial"/>
          <w:szCs w:val="22"/>
        </w:rPr>
        <w:t xml:space="preserve">McKay JD, Truong T, Gaborieau V, Chabrier A, Chuang SC, Byrnes G, Zaridze D, Shangina O, Szeszenia-Dabrowska N, Lissowska J, Rudnai P, Fabianova E, Bucur A, Bencko V, Holcatova I, Janout V, Foretova L, Lagiou P, Trichopoulos D, Benhamou S, Bouchardy C, Ahrens W, Merletti F, Richiardi L, Talamini R, Barzan L, Kjaerheim K, Macfarlane GJ, Macfarlane TV, Simonato L, Canova C, Agudo A, Castellsagué X, Lowry R, Conway DI, McKinney PA, Healy CM, Toner ME, Znaor A, Curado MP, Koifman S, Menezes A, Wünsch-Filho V, Neto JE, Garrote LF, Boccia S, Cadoni G, Arzani D, Olshan AF, Weissler MC, Funkhouser WK, Luo J, Lubiński J, Trubicka J, Lener M, </w:t>
      </w:r>
      <w:r w:rsidRPr="008F3367">
        <w:rPr>
          <w:rFonts w:cs="Arial"/>
          <w:szCs w:val="22"/>
        </w:rPr>
        <w:lastRenderedPageBreak/>
        <w:t xml:space="preserve">Oszutowska D, Schwartz SM, Chen C, Fish S, Doody DR, Muscat JE, Lazarus P, Gallagher CJ, Chang SC, Zhang ZF, Wei Q, Sturgis EM, Wang LE, Franceschi S, Herrero R, Kelsey KT, McClean MD, </w:t>
      </w:r>
      <w:r w:rsidRPr="008F3367">
        <w:rPr>
          <w:rFonts w:cs="Arial"/>
          <w:b/>
          <w:szCs w:val="22"/>
        </w:rPr>
        <w:t>Marsit CJ</w:t>
      </w:r>
      <w:r w:rsidRPr="008F3367">
        <w:rPr>
          <w:rFonts w:cs="Arial"/>
          <w:szCs w:val="22"/>
        </w:rPr>
        <w:t xml:space="preserve">, Nelson HH, Romkes M, Buch S, Nukui T, Zhong S, Lacko M, Manni JJ, Peters WH, Hung RJ, McLaughlin J, Vatten L, Njølstad I, Goodman GE, Field JK, Liloglou T, Vineis P, Clavel-Chapelon F, Palli D, Tumino R, Krogh V, Panico S, González CA, Quirós JR, Martínez C, Navarro C, Ardanaz E, Larrañaga N, Khaw KT, Key T, Bueno-de-Mesquita HB, Peeters PH, Trichopoulou A, Linseisen J, Boeing H, Hallmans G, Overvad K, Tjønneland A, Kumle M, Riboli E, Välk K, Voodern T, Metspalu A, Zelenika D, Boland A, Delepine M, Foglio M, Lechner D, Blanché H, Gut IG, Galan P, Heath S, Hashibe M, Hayes RB, Boffetta P, Lathrop M, &amp; Brennan P.  </w:t>
      </w:r>
      <w:r w:rsidRPr="008F3367">
        <w:rPr>
          <w:rFonts w:cs="Arial"/>
          <w:i/>
          <w:szCs w:val="22"/>
        </w:rPr>
        <w:t>A genome-Wide Association Study of Upper Aerodigestive Tract Cancers Conducted within the ENHANCE Consortium</w:t>
      </w:r>
      <w:r w:rsidRPr="008F3367">
        <w:rPr>
          <w:rFonts w:cs="Arial"/>
          <w:szCs w:val="22"/>
        </w:rPr>
        <w:t>.  PLoS Genet 2011, 7(3):e1001333.</w:t>
      </w:r>
    </w:p>
    <w:p w14:paraId="3FE4AEC9" w14:textId="77777777" w:rsidR="00DD3507" w:rsidRPr="008F3367" w:rsidRDefault="00DD3507" w:rsidP="00DD3507">
      <w:pPr>
        <w:ind w:left="720" w:hanging="720"/>
        <w:jc w:val="both"/>
        <w:rPr>
          <w:rFonts w:cs="Arial"/>
          <w:szCs w:val="22"/>
        </w:rPr>
      </w:pPr>
    </w:p>
    <w:p w14:paraId="431238F9" w14:textId="727B04D7" w:rsidR="00DD3507" w:rsidRPr="008F3367" w:rsidRDefault="00DD3507" w:rsidP="00DD3507">
      <w:pPr>
        <w:ind w:left="720" w:hanging="720"/>
        <w:jc w:val="both"/>
        <w:rPr>
          <w:rFonts w:cs="Arial"/>
          <w:szCs w:val="22"/>
        </w:rPr>
      </w:pPr>
      <w:r w:rsidRPr="008F3367">
        <w:rPr>
          <w:rFonts w:cs="Arial"/>
          <w:szCs w:val="22"/>
        </w:rPr>
        <w:t xml:space="preserve">79.  </w:t>
      </w:r>
      <w:r w:rsidRPr="008F3367">
        <w:rPr>
          <w:rFonts w:cs="Arial"/>
          <w:szCs w:val="22"/>
        </w:rPr>
        <w:tab/>
        <w:t>Cash HL</w:t>
      </w:r>
      <w:r w:rsidR="00765B68">
        <w:rPr>
          <w:rFonts w:cs="Arial"/>
          <w:szCs w:val="22"/>
        </w:rPr>
        <w:t>*</w:t>
      </w:r>
      <w:r w:rsidRPr="008F3367">
        <w:rPr>
          <w:rFonts w:cs="Arial"/>
          <w:szCs w:val="22"/>
        </w:rPr>
        <w:t xml:space="preserve">, Tao L, Yuan JM, </w:t>
      </w:r>
      <w:r w:rsidRPr="008F3367">
        <w:rPr>
          <w:rFonts w:cs="Arial"/>
          <w:b/>
          <w:szCs w:val="22"/>
        </w:rPr>
        <w:t>Marsit CJ</w:t>
      </w:r>
      <w:r w:rsidRPr="008F3367">
        <w:rPr>
          <w:rFonts w:cs="Arial"/>
          <w:szCs w:val="22"/>
        </w:rPr>
        <w:t xml:space="preserve">, Houseman EA, Xiang YB, Gao YT, Nelson HH, &amp; Kelsey KT.  </w:t>
      </w:r>
      <w:r w:rsidRPr="008F3367">
        <w:rPr>
          <w:rFonts w:cs="Arial"/>
          <w:i/>
          <w:szCs w:val="22"/>
        </w:rPr>
        <w:t>LINE-1 Hypomethylation is Associated with Bladder Cancer Risk Among Non-smoking Chinese</w:t>
      </w:r>
      <w:r w:rsidRPr="008F3367">
        <w:rPr>
          <w:rFonts w:cs="Arial"/>
          <w:szCs w:val="22"/>
        </w:rPr>
        <w:t xml:space="preserve">.  </w:t>
      </w:r>
      <w:r w:rsidRPr="008F3367">
        <w:rPr>
          <w:rStyle w:val="jrnl"/>
          <w:rFonts w:cs="Arial"/>
          <w:szCs w:val="22"/>
        </w:rPr>
        <w:t>Int J Cancer</w:t>
      </w:r>
      <w:r w:rsidRPr="008F3367">
        <w:rPr>
          <w:rFonts w:cs="Arial"/>
          <w:szCs w:val="22"/>
        </w:rPr>
        <w:t>. 2011</w:t>
      </w:r>
      <w:r w:rsidRPr="008F3367">
        <w:rPr>
          <w:rFonts w:cs="Arial"/>
          <w:i/>
          <w:szCs w:val="22"/>
        </w:rPr>
        <w:t xml:space="preserve">, </w:t>
      </w:r>
      <w:r w:rsidRPr="008F3367">
        <w:rPr>
          <w:rFonts w:cs="Arial"/>
          <w:szCs w:val="22"/>
        </w:rPr>
        <w:t>130(5):1151-9.</w:t>
      </w:r>
    </w:p>
    <w:p w14:paraId="2D208E23" w14:textId="77777777" w:rsidR="00DD3507" w:rsidRPr="008F3367" w:rsidRDefault="00DD3507" w:rsidP="00DD3507">
      <w:pPr>
        <w:ind w:left="720" w:hanging="720"/>
        <w:jc w:val="both"/>
        <w:rPr>
          <w:rFonts w:cs="Arial"/>
          <w:szCs w:val="22"/>
        </w:rPr>
      </w:pPr>
    </w:p>
    <w:p w14:paraId="54F99AD9" w14:textId="7475B0E0" w:rsidR="00DD3507" w:rsidRPr="008F3367" w:rsidRDefault="00DD3507" w:rsidP="00DD3507">
      <w:pPr>
        <w:ind w:left="720" w:hanging="720"/>
        <w:jc w:val="both"/>
        <w:rPr>
          <w:rFonts w:cs="Arial"/>
          <w:szCs w:val="22"/>
        </w:rPr>
      </w:pPr>
      <w:r w:rsidRPr="008F3367">
        <w:rPr>
          <w:rFonts w:cs="Arial"/>
          <w:szCs w:val="22"/>
        </w:rPr>
        <w:t>80.</w:t>
      </w:r>
      <w:r w:rsidRPr="008F3367">
        <w:rPr>
          <w:rFonts w:cs="Arial"/>
          <w:szCs w:val="22"/>
        </w:rPr>
        <w:tab/>
        <w:t>Poage GM</w:t>
      </w:r>
      <w:r w:rsidR="00765B68">
        <w:rPr>
          <w:rFonts w:cs="Arial"/>
          <w:szCs w:val="22"/>
        </w:rPr>
        <w:t>*</w:t>
      </w:r>
      <w:r w:rsidRPr="008F3367">
        <w:rPr>
          <w:rFonts w:cs="Arial"/>
          <w:szCs w:val="22"/>
        </w:rPr>
        <w:t xml:space="preserve">, Houseman EA, Christensen BC, Butler R, Avissar-Whiting M, McClean MD, Waterboer T, Pawlita M, </w:t>
      </w:r>
      <w:r w:rsidRPr="008F3367">
        <w:rPr>
          <w:rFonts w:cs="Arial"/>
          <w:b/>
          <w:szCs w:val="22"/>
        </w:rPr>
        <w:t>Marsit CJ</w:t>
      </w:r>
      <w:r w:rsidRPr="008F3367">
        <w:rPr>
          <w:rFonts w:cs="Arial"/>
          <w:szCs w:val="22"/>
        </w:rPr>
        <w:t>, &amp; Kelsey KT.  Global Hypomethylation Identifies Loci Targeted for Hypermethylation in Head and Neck Cancer.  Clin Cancer Res 2011, 17(11):3579-89</w:t>
      </w:r>
    </w:p>
    <w:p w14:paraId="06B65146" w14:textId="77777777" w:rsidR="00DD3507" w:rsidRPr="008F3367" w:rsidRDefault="00DD3507" w:rsidP="00DD3507">
      <w:pPr>
        <w:ind w:left="720" w:hanging="720"/>
        <w:jc w:val="both"/>
        <w:rPr>
          <w:rFonts w:cs="Arial"/>
          <w:szCs w:val="22"/>
        </w:rPr>
      </w:pPr>
    </w:p>
    <w:p w14:paraId="1B58A720" w14:textId="77777777" w:rsidR="00DD3507" w:rsidRPr="008F3367" w:rsidRDefault="00DD3507" w:rsidP="00DD3507">
      <w:pPr>
        <w:ind w:left="720" w:hanging="720"/>
        <w:jc w:val="both"/>
        <w:rPr>
          <w:rFonts w:cs="Arial"/>
          <w:szCs w:val="22"/>
        </w:rPr>
      </w:pPr>
      <w:r w:rsidRPr="008F3367">
        <w:rPr>
          <w:rFonts w:cs="Arial"/>
          <w:szCs w:val="22"/>
        </w:rPr>
        <w:t xml:space="preserve">81.  </w:t>
      </w:r>
      <w:r w:rsidRPr="008F3367">
        <w:rPr>
          <w:rFonts w:cs="Arial"/>
          <w:szCs w:val="22"/>
        </w:rPr>
        <w:tab/>
        <w:t xml:space="preserve">Zheng S, Houseman EA, Morrison Z, Wrensch MR, Patoka JS, Ramos C, Haas-Kogan DA, McBride S, </w:t>
      </w:r>
      <w:r w:rsidRPr="008F3367">
        <w:rPr>
          <w:rFonts w:cs="Arial"/>
          <w:b/>
          <w:szCs w:val="22"/>
        </w:rPr>
        <w:t>Marsit CJ</w:t>
      </w:r>
      <w:r w:rsidRPr="008F3367">
        <w:rPr>
          <w:rFonts w:cs="Arial"/>
          <w:szCs w:val="22"/>
        </w:rPr>
        <w:t xml:space="preserve">, Christensen BC, Nelson HH, Stokoe D, Wiemels JL, Chang SM, Prados MD, Tihan T, Vandenberg SR, Kelsey KT, Berger MS, &amp; Wiencke JK.  DNA Hypermethylation Profiles Associated with Glioma Subtypes and EZH2 and IGFBP2 mRNA Expression.  Neuro Oncol 2011, 13(3):280-9.  </w:t>
      </w:r>
    </w:p>
    <w:p w14:paraId="33102F0C" w14:textId="77777777" w:rsidR="00DD3507" w:rsidRPr="008F3367" w:rsidRDefault="00DD3507" w:rsidP="00DD3507">
      <w:pPr>
        <w:ind w:left="720" w:hanging="720"/>
        <w:jc w:val="both"/>
        <w:rPr>
          <w:rFonts w:cs="Arial"/>
          <w:szCs w:val="22"/>
        </w:rPr>
      </w:pPr>
    </w:p>
    <w:p w14:paraId="0EE9B096" w14:textId="0727654F" w:rsidR="00DD3507" w:rsidRPr="008F3367" w:rsidRDefault="00DD3507" w:rsidP="00DD3507">
      <w:pPr>
        <w:ind w:left="720" w:hanging="720"/>
        <w:jc w:val="both"/>
        <w:rPr>
          <w:rFonts w:cs="Arial"/>
          <w:szCs w:val="22"/>
        </w:rPr>
      </w:pPr>
      <w:r w:rsidRPr="008F3367">
        <w:rPr>
          <w:rFonts w:cs="Arial"/>
          <w:szCs w:val="22"/>
        </w:rPr>
        <w:t xml:space="preserve">82.  </w:t>
      </w:r>
      <w:r w:rsidRPr="008F3367">
        <w:rPr>
          <w:rFonts w:cs="Arial"/>
          <w:szCs w:val="22"/>
        </w:rPr>
        <w:tab/>
        <w:t>Avissar-Whiting M</w:t>
      </w:r>
      <w:r w:rsidR="00765B68">
        <w:rPr>
          <w:rFonts w:cs="Arial"/>
          <w:szCs w:val="22"/>
        </w:rPr>
        <w:t>*</w:t>
      </w:r>
      <w:r w:rsidRPr="008F3367">
        <w:rPr>
          <w:rFonts w:cs="Arial"/>
          <w:szCs w:val="22"/>
        </w:rPr>
        <w:t>, Koestler D</w:t>
      </w:r>
      <w:r w:rsidR="00765B68">
        <w:rPr>
          <w:rFonts w:cs="Arial"/>
          <w:szCs w:val="22"/>
        </w:rPr>
        <w:t>*</w:t>
      </w:r>
      <w:r w:rsidRPr="008F3367">
        <w:rPr>
          <w:rFonts w:cs="Arial"/>
          <w:szCs w:val="22"/>
        </w:rPr>
        <w:t xml:space="preserve">, Houseman EA, Christensen BC, Kelsey KT, &amp; </w:t>
      </w:r>
      <w:r w:rsidRPr="008F3367">
        <w:rPr>
          <w:rFonts w:cs="Arial"/>
          <w:b/>
          <w:szCs w:val="22"/>
        </w:rPr>
        <w:t>Marsit CJ</w:t>
      </w:r>
      <w:r w:rsidRPr="008F3367">
        <w:rPr>
          <w:rFonts w:cs="Arial"/>
          <w:szCs w:val="22"/>
        </w:rPr>
        <w:t>.  Polycomb Group Genes are Targets of Aberrant DNA Methylation in Renal Cell Carcinoma.  Epigenetics 2011, 6(6):703-9.</w:t>
      </w:r>
    </w:p>
    <w:p w14:paraId="36281A13" w14:textId="77777777" w:rsidR="00DD3507" w:rsidRPr="008F3367" w:rsidRDefault="00DD3507" w:rsidP="00DD3507">
      <w:pPr>
        <w:ind w:left="720" w:hanging="720"/>
        <w:jc w:val="both"/>
        <w:rPr>
          <w:rFonts w:cs="Arial"/>
          <w:szCs w:val="22"/>
        </w:rPr>
      </w:pPr>
    </w:p>
    <w:p w14:paraId="472EAA47" w14:textId="28B37F98" w:rsidR="00DD3507" w:rsidRDefault="00DD3507" w:rsidP="00765B68">
      <w:pPr>
        <w:ind w:left="720" w:hanging="720"/>
        <w:jc w:val="both"/>
        <w:rPr>
          <w:rFonts w:cs="Arial"/>
          <w:szCs w:val="22"/>
        </w:rPr>
      </w:pPr>
      <w:r w:rsidRPr="008F3367">
        <w:rPr>
          <w:rFonts w:cs="Arial"/>
          <w:szCs w:val="22"/>
        </w:rPr>
        <w:t xml:space="preserve">83. </w:t>
      </w:r>
      <w:r w:rsidRPr="008F3367">
        <w:rPr>
          <w:rFonts w:cs="Arial"/>
          <w:szCs w:val="22"/>
        </w:rPr>
        <w:tab/>
        <w:t>Banister CE, Koestler DC</w:t>
      </w:r>
      <w:r w:rsidR="00765B68">
        <w:rPr>
          <w:rFonts w:cs="Arial"/>
          <w:szCs w:val="22"/>
        </w:rPr>
        <w:t>*</w:t>
      </w:r>
      <w:r w:rsidRPr="008F3367">
        <w:rPr>
          <w:rFonts w:cs="Arial"/>
          <w:szCs w:val="22"/>
        </w:rPr>
        <w:t xml:space="preserve">, Maccani M, Padbury JF, Houseman EA, and </w:t>
      </w:r>
      <w:r w:rsidRPr="008F3367">
        <w:rPr>
          <w:rFonts w:cs="Arial"/>
          <w:b/>
          <w:szCs w:val="22"/>
        </w:rPr>
        <w:t>Marsit CJ</w:t>
      </w:r>
      <w:r w:rsidRPr="008F3367">
        <w:rPr>
          <w:rFonts w:cs="Arial"/>
          <w:szCs w:val="22"/>
        </w:rPr>
        <w:t xml:space="preserve">.  </w:t>
      </w:r>
      <w:r w:rsidRPr="008F3367">
        <w:rPr>
          <w:rFonts w:cs="Arial"/>
          <w:i/>
          <w:szCs w:val="22"/>
        </w:rPr>
        <w:t>Infant Growth Restriction is Associated with Distinct Patterns of DNA Methylation in Human Placentas.</w:t>
      </w:r>
      <w:r w:rsidRPr="008F3367">
        <w:rPr>
          <w:rFonts w:cs="Arial"/>
          <w:szCs w:val="22"/>
        </w:rPr>
        <w:t xml:space="preserve">  Epigenetics 2011, 6(7):920-7.</w:t>
      </w:r>
    </w:p>
    <w:p w14:paraId="644746E6" w14:textId="77777777" w:rsidR="00DD3507" w:rsidRPr="008F3367" w:rsidRDefault="00DD3507" w:rsidP="00DD3507">
      <w:pPr>
        <w:ind w:left="720" w:hanging="720"/>
        <w:jc w:val="both"/>
        <w:rPr>
          <w:rFonts w:cs="Arial"/>
          <w:szCs w:val="22"/>
        </w:rPr>
      </w:pPr>
    </w:p>
    <w:p w14:paraId="1D77CEFB" w14:textId="7AEEACBF" w:rsidR="00DD3507" w:rsidRPr="008F3367" w:rsidRDefault="00DD3507" w:rsidP="00DD3507">
      <w:pPr>
        <w:ind w:left="720" w:hanging="720"/>
        <w:jc w:val="both"/>
        <w:rPr>
          <w:rFonts w:cs="Arial"/>
          <w:bCs/>
          <w:szCs w:val="22"/>
        </w:rPr>
      </w:pPr>
      <w:r w:rsidRPr="008F3367">
        <w:rPr>
          <w:rFonts w:cs="Arial"/>
          <w:bCs/>
          <w:szCs w:val="22"/>
        </w:rPr>
        <w:t>84.</w:t>
      </w:r>
      <w:r w:rsidRPr="008F3367">
        <w:rPr>
          <w:rFonts w:cs="Arial"/>
          <w:bCs/>
          <w:szCs w:val="22"/>
        </w:rPr>
        <w:tab/>
        <w:t>Wilhelm-Benartzi CS</w:t>
      </w:r>
      <w:r w:rsidR="00765B68">
        <w:rPr>
          <w:rFonts w:cs="Arial"/>
          <w:bCs/>
          <w:szCs w:val="22"/>
        </w:rPr>
        <w:t>*</w:t>
      </w:r>
      <w:r w:rsidRPr="008F3367">
        <w:rPr>
          <w:rFonts w:cs="Arial"/>
          <w:bCs/>
          <w:szCs w:val="22"/>
        </w:rPr>
        <w:t>, Koestler DC</w:t>
      </w:r>
      <w:r w:rsidR="00765B68">
        <w:rPr>
          <w:rFonts w:cs="Arial"/>
          <w:bCs/>
          <w:szCs w:val="22"/>
        </w:rPr>
        <w:t>*</w:t>
      </w:r>
      <w:r w:rsidRPr="008F3367">
        <w:rPr>
          <w:rFonts w:cs="Arial"/>
          <w:bCs/>
          <w:szCs w:val="22"/>
        </w:rPr>
        <w:t xml:space="preserve">, Houseman EA, Christensen BC, Schned AR,  Karagas MR, Kelsey KT, &amp; </w:t>
      </w:r>
      <w:r w:rsidRPr="008F3367">
        <w:rPr>
          <w:rFonts w:cs="Arial"/>
          <w:b/>
          <w:bCs/>
          <w:szCs w:val="22"/>
        </w:rPr>
        <w:t>Marsit CJ</w:t>
      </w:r>
      <w:r w:rsidRPr="008F3367">
        <w:rPr>
          <w:rFonts w:cs="Arial"/>
          <w:bCs/>
          <w:szCs w:val="22"/>
        </w:rPr>
        <w:t xml:space="preserve">.  </w:t>
      </w:r>
      <w:r w:rsidRPr="008F3367">
        <w:rPr>
          <w:rFonts w:cs="Arial"/>
          <w:bCs/>
          <w:i/>
          <w:szCs w:val="22"/>
        </w:rPr>
        <w:t>Association of second hand smoking exposures with DNA methylation in bladder carcinomas.</w:t>
      </w:r>
      <w:r w:rsidRPr="008F3367">
        <w:rPr>
          <w:rFonts w:cs="Arial"/>
          <w:bCs/>
          <w:szCs w:val="22"/>
        </w:rPr>
        <w:t xml:space="preserve">  Cancer Causes and Control 2011, 22(8): 1205-13.  </w:t>
      </w:r>
    </w:p>
    <w:p w14:paraId="184C3C77" w14:textId="77777777" w:rsidR="00DD3507" w:rsidRPr="008F3367" w:rsidRDefault="00DD3507" w:rsidP="00DD3507">
      <w:pPr>
        <w:ind w:left="720" w:hanging="720"/>
        <w:jc w:val="both"/>
        <w:rPr>
          <w:rFonts w:cs="Arial"/>
          <w:bCs/>
          <w:i/>
          <w:szCs w:val="22"/>
        </w:rPr>
      </w:pPr>
    </w:p>
    <w:p w14:paraId="3FB86D6F" w14:textId="3166281A" w:rsidR="00DD3507" w:rsidRPr="008F3367" w:rsidRDefault="00DD3507" w:rsidP="00DD3507">
      <w:pPr>
        <w:ind w:left="720" w:hanging="720"/>
        <w:jc w:val="both"/>
        <w:rPr>
          <w:rFonts w:cs="Arial"/>
          <w:bCs/>
          <w:szCs w:val="22"/>
        </w:rPr>
      </w:pPr>
      <w:r>
        <w:rPr>
          <w:rFonts w:cs="Arial"/>
          <w:bCs/>
          <w:szCs w:val="22"/>
        </w:rPr>
        <w:t xml:space="preserve">85. </w:t>
      </w:r>
      <w:r>
        <w:rPr>
          <w:rFonts w:cs="Arial"/>
          <w:bCs/>
          <w:szCs w:val="22"/>
        </w:rPr>
        <w:tab/>
      </w:r>
      <w:r w:rsidRPr="008F3367">
        <w:rPr>
          <w:rFonts w:cs="Arial"/>
          <w:bCs/>
          <w:szCs w:val="22"/>
        </w:rPr>
        <w:t>Maccani MM</w:t>
      </w:r>
      <w:r w:rsidR="00765B68">
        <w:rPr>
          <w:rFonts w:cs="Arial"/>
          <w:bCs/>
          <w:szCs w:val="22"/>
        </w:rPr>
        <w:t>*</w:t>
      </w:r>
      <w:r w:rsidRPr="008F3367">
        <w:rPr>
          <w:rFonts w:cs="Arial"/>
          <w:bCs/>
          <w:szCs w:val="22"/>
        </w:rPr>
        <w:t xml:space="preserve">, Padbury JF, &amp; </w:t>
      </w:r>
      <w:r w:rsidRPr="008F3367">
        <w:rPr>
          <w:rFonts w:cs="Arial"/>
          <w:b/>
          <w:bCs/>
          <w:szCs w:val="22"/>
        </w:rPr>
        <w:t>Marsit, CJ</w:t>
      </w:r>
      <w:r w:rsidRPr="008F3367">
        <w:rPr>
          <w:rFonts w:cs="Arial"/>
          <w:bCs/>
          <w:szCs w:val="22"/>
        </w:rPr>
        <w:t xml:space="preserve">.  </w:t>
      </w:r>
      <w:r w:rsidRPr="008F3367">
        <w:rPr>
          <w:rFonts w:cs="Arial"/>
          <w:i/>
          <w:szCs w:val="22"/>
        </w:rPr>
        <w:t>miR-16 and miR-21 Expression in the Placenta is Associated with Fetal Growth</w:t>
      </w:r>
      <w:r w:rsidRPr="008F3367">
        <w:rPr>
          <w:rFonts w:cs="Arial"/>
          <w:bCs/>
          <w:i/>
          <w:szCs w:val="22"/>
        </w:rPr>
        <w:t xml:space="preserve">. </w:t>
      </w:r>
      <w:r w:rsidRPr="008F3367">
        <w:rPr>
          <w:rFonts w:cs="Arial"/>
          <w:bCs/>
          <w:szCs w:val="22"/>
        </w:rPr>
        <w:t xml:space="preserve">PLoS One 2011, </w:t>
      </w:r>
      <w:r w:rsidRPr="008F3367">
        <w:rPr>
          <w:rFonts w:cs="Arial"/>
          <w:szCs w:val="22"/>
        </w:rPr>
        <w:t>6(6):e21210.</w:t>
      </w:r>
    </w:p>
    <w:p w14:paraId="214B0AC0" w14:textId="77777777" w:rsidR="00DD3507" w:rsidRPr="008F3367" w:rsidRDefault="00DD3507" w:rsidP="00DD3507">
      <w:pPr>
        <w:ind w:left="720" w:hanging="720"/>
        <w:jc w:val="both"/>
        <w:rPr>
          <w:rFonts w:cs="Arial"/>
          <w:bCs/>
          <w:szCs w:val="22"/>
        </w:rPr>
      </w:pPr>
    </w:p>
    <w:p w14:paraId="56E82FE8" w14:textId="371D4C15" w:rsidR="00DD3507" w:rsidRPr="008F3367" w:rsidRDefault="00DD3507" w:rsidP="00DD3507">
      <w:pPr>
        <w:ind w:left="720" w:hanging="720"/>
        <w:jc w:val="both"/>
        <w:rPr>
          <w:rFonts w:cs="Arial"/>
          <w:szCs w:val="22"/>
        </w:rPr>
      </w:pPr>
      <w:r w:rsidRPr="008F3367">
        <w:rPr>
          <w:rFonts w:cs="Arial"/>
          <w:bCs/>
          <w:szCs w:val="22"/>
        </w:rPr>
        <w:t>86.</w:t>
      </w:r>
      <w:r w:rsidRPr="008F3367">
        <w:rPr>
          <w:rFonts w:cs="Arial"/>
          <w:bCs/>
          <w:szCs w:val="22"/>
        </w:rPr>
        <w:tab/>
        <w:t>Pacheco S</w:t>
      </w:r>
      <w:r w:rsidR="00765B68">
        <w:rPr>
          <w:rFonts w:cs="Arial"/>
          <w:bCs/>
          <w:szCs w:val="22"/>
        </w:rPr>
        <w:t>*</w:t>
      </w:r>
      <w:r w:rsidRPr="008F3367">
        <w:rPr>
          <w:rFonts w:cs="Arial"/>
          <w:bCs/>
          <w:szCs w:val="22"/>
        </w:rPr>
        <w:t xml:space="preserve">, Houseman EA, Christensen BC, </w:t>
      </w:r>
      <w:r w:rsidRPr="008F3367">
        <w:rPr>
          <w:rFonts w:cs="Arial"/>
          <w:b/>
          <w:bCs/>
          <w:szCs w:val="22"/>
        </w:rPr>
        <w:t>Marsit CJ</w:t>
      </w:r>
      <w:r w:rsidRPr="008F3367">
        <w:rPr>
          <w:rFonts w:cs="Arial"/>
          <w:bCs/>
          <w:szCs w:val="22"/>
        </w:rPr>
        <w:t xml:space="preserve">, Kelsey KT, Sigman M, &amp; Boekelheide K.  </w:t>
      </w:r>
      <w:r w:rsidRPr="008F3367">
        <w:rPr>
          <w:rFonts w:cs="Arial"/>
          <w:i/>
          <w:szCs w:val="22"/>
        </w:rPr>
        <w:t>Integrative DNA methylation and gene expression analyses identify DNA packaging and epigenetic regulatory genes associated with low motility sperm.</w:t>
      </w:r>
      <w:r w:rsidRPr="008F3367">
        <w:rPr>
          <w:rFonts w:cs="Arial"/>
          <w:szCs w:val="22"/>
        </w:rPr>
        <w:t xml:space="preserve">  PLoS One 2011, 6(6):e20280.</w:t>
      </w:r>
    </w:p>
    <w:p w14:paraId="2482AE0D" w14:textId="77777777" w:rsidR="00DD3507" w:rsidRPr="008F3367" w:rsidRDefault="00DD3507" w:rsidP="00DD3507">
      <w:pPr>
        <w:ind w:left="720" w:hanging="720"/>
        <w:jc w:val="both"/>
        <w:rPr>
          <w:rFonts w:cs="Arial"/>
          <w:szCs w:val="22"/>
        </w:rPr>
      </w:pPr>
    </w:p>
    <w:p w14:paraId="445BE93C" w14:textId="77777777" w:rsidR="00DD3507" w:rsidRPr="008F3367" w:rsidRDefault="00DD3507" w:rsidP="00DD3507">
      <w:pPr>
        <w:ind w:left="720" w:hanging="720"/>
        <w:jc w:val="both"/>
        <w:rPr>
          <w:rFonts w:cs="Arial"/>
          <w:szCs w:val="22"/>
        </w:rPr>
      </w:pPr>
      <w:r w:rsidRPr="008F3367">
        <w:rPr>
          <w:rFonts w:cs="Arial"/>
          <w:szCs w:val="22"/>
        </w:rPr>
        <w:t>87.</w:t>
      </w:r>
      <w:r w:rsidRPr="008F3367">
        <w:rPr>
          <w:rFonts w:cs="Arial"/>
          <w:szCs w:val="22"/>
        </w:rPr>
        <w:tab/>
        <w:t xml:space="preserve">Langevin SM, Houseman EA, Christensen BC, Wiencke JK, Nelson HH, Karagas MR, </w:t>
      </w:r>
      <w:r w:rsidRPr="008F3367">
        <w:rPr>
          <w:rFonts w:cs="Arial"/>
          <w:b/>
          <w:szCs w:val="22"/>
        </w:rPr>
        <w:t>Marsit CJ</w:t>
      </w:r>
      <w:r w:rsidRPr="008F3367">
        <w:rPr>
          <w:rFonts w:cs="Arial"/>
          <w:szCs w:val="22"/>
        </w:rPr>
        <w:t xml:space="preserve">, &amp; Kelsey KT.  </w:t>
      </w:r>
      <w:r w:rsidRPr="008F3367">
        <w:rPr>
          <w:rFonts w:cs="Arial"/>
          <w:i/>
          <w:szCs w:val="22"/>
        </w:rPr>
        <w:t xml:space="preserve">The influence of aging, environmental exposures and local </w:t>
      </w:r>
      <w:r w:rsidRPr="008F3367">
        <w:rPr>
          <w:rFonts w:cs="Arial"/>
          <w:i/>
          <w:szCs w:val="22"/>
        </w:rPr>
        <w:lastRenderedPageBreak/>
        <w:t>sequence features on the variation of DNA methylation in blood</w:t>
      </w:r>
      <w:r w:rsidRPr="008F3367">
        <w:rPr>
          <w:rFonts w:cs="Arial"/>
          <w:szCs w:val="22"/>
        </w:rPr>
        <w:t>.  Epigenetics 2011, 6(7): 908-19.</w:t>
      </w:r>
    </w:p>
    <w:p w14:paraId="150F8BB3" w14:textId="77777777" w:rsidR="00DD3507" w:rsidRPr="008F3367" w:rsidRDefault="00DD3507" w:rsidP="00DD3507">
      <w:pPr>
        <w:ind w:left="720" w:hanging="720"/>
        <w:jc w:val="both"/>
        <w:rPr>
          <w:rFonts w:cs="Arial"/>
          <w:szCs w:val="22"/>
        </w:rPr>
      </w:pPr>
    </w:p>
    <w:p w14:paraId="106F10E5" w14:textId="77777777" w:rsidR="00DD3507" w:rsidRPr="008F3367" w:rsidRDefault="00DD3507" w:rsidP="00DD3507">
      <w:pPr>
        <w:ind w:left="720" w:hanging="720"/>
        <w:jc w:val="both"/>
        <w:rPr>
          <w:rFonts w:cs="Arial"/>
          <w:szCs w:val="22"/>
        </w:rPr>
      </w:pPr>
      <w:r w:rsidRPr="008F3367">
        <w:rPr>
          <w:rFonts w:cs="Arial"/>
          <w:szCs w:val="22"/>
        </w:rPr>
        <w:t>88.</w:t>
      </w:r>
      <w:r w:rsidRPr="008F3367">
        <w:rPr>
          <w:rFonts w:cs="Arial"/>
          <w:szCs w:val="22"/>
        </w:rPr>
        <w:tab/>
        <w:t xml:space="preserve">Lester BM, Tronick E, Nestler E, Abel T, Kosofsky B, Kuzawa CW, </w:t>
      </w:r>
      <w:r w:rsidRPr="008F3367">
        <w:rPr>
          <w:rFonts w:cs="Arial"/>
          <w:b/>
          <w:bCs/>
          <w:szCs w:val="22"/>
        </w:rPr>
        <w:t>Marsit CJ</w:t>
      </w:r>
      <w:r w:rsidRPr="008F3367">
        <w:rPr>
          <w:rFonts w:cs="Arial"/>
          <w:szCs w:val="22"/>
        </w:rPr>
        <w:t xml:space="preserve">, Maze I, Meaney MJ, Monteggia LM, Reul JM, Skuse DH, Sweatt JD, Wood MA.  </w:t>
      </w:r>
      <w:r w:rsidRPr="008F3367">
        <w:rPr>
          <w:rFonts w:cs="Arial"/>
          <w:i/>
          <w:szCs w:val="22"/>
        </w:rPr>
        <w:t>Behavioral Epigenetics</w:t>
      </w:r>
      <w:r w:rsidRPr="008F3367">
        <w:rPr>
          <w:rFonts w:cs="Arial"/>
          <w:szCs w:val="22"/>
        </w:rPr>
        <w:t>.  Ann NY Acad Sci. 2011, 1226(1):14-33.</w:t>
      </w:r>
    </w:p>
    <w:p w14:paraId="0FE7E3E1" w14:textId="77777777" w:rsidR="00DD3507" w:rsidRPr="008F3367" w:rsidRDefault="00DD3507" w:rsidP="00DD3507">
      <w:pPr>
        <w:ind w:left="720" w:hanging="720"/>
        <w:jc w:val="both"/>
        <w:rPr>
          <w:rFonts w:cs="Arial"/>
          <w:szCs w:val="22"/>
        </w:rPr>
      </w:pPr>
      <w:r w:rsidRPr="008F3367">
        <w:rPr>
          <w:rFonts w:cs="Arial"/>
          <w:szCs w:val="22"/>
        </w:rPr>
        <w:t xml:space="preserve">  </w:t>
      </w:r>
    </w:p>
    <w:p w14:paraId="4E1DFB8A" w14:textId="77777777" w:rsidR="00DD3507" w:rsidRPr="008F3367" w:rsidRDefault="00DD3507" w:rsidP="00DD3507">
      <w:pPr>
        <w:ind w:left="720" w:hanging="720"/>
        <w:jc w:val="both"/>
        <w:rPr>
          <w:rFonts w:cs="Arial"/>
          <w:szCs w:val="22"/>
        </w:rPr>
      </w:pPr>
      <w:r w:rsidRPr="008F3367">
        <w:rPr>
          <w:rFonts w:cs="Arial"/>
          <w:szCs w:val="22"/>
        </w:rPr>
        <w:t>89.</w:t>
      </w:r>
      <w:r w:rsidRPr="008F3367">
        <w:rPr>
          <w:rFonts w:cs="Arial"/>
          <w:szCs w:val="22"/>
        </w:rPr>
        <w:tab/>
        <w:t xml:space="preserve">Nelson HH, </w:t>
      </w:r>
      <w:r w:rsidRPr="008F3367">
        <w:rPr>
          <w:rFonts w:cs="Arial"/>
          <w:b/>
          <w:szCs w:val="22"/>
        </w:rPr>
        <w:t>Marsit CJ</w:t>
      </w:r>
      <w:r w:rsidRPr="008F3367">
        <w:rPr>
          <w:rFonts w:cs="Arial"/>
          <w:szCs w:val="22"/>
        </w:rPr>
        <w:t xml:space="preserve">, &amp; Kelsey KT.  </w:t>
      </w:r>
      <w:r w:rsidRPr="008F3367">
        <w:rPr>
          <w:rFonts w:cs="Arial"/>
          <w:i/>
          <w:szCs w:val="22"/>
        </w:rPr>
        <w:t xml:space="preserve">“Global Methylation" in Exposure Biology and Translational Medical Science.  </w:t>
      </w:r>
      <w:r w:rsidRPr="008F3367">
        <w:rPr>
          <w:rFonts w:cs="Arial"/>
          <w:szCs w:val="22"/>
        </w:rPr>
        <w:t>Environ Health Persp 2011 119(11):1528-33.</w:t>
      </w:r>
    </w:p>
    <w:p w14:paraId="6F47BDF0" w14:textId="77777777" w:rsidR="00DD3507" w:rsidRPr="008F3367" w:rsidRDefault="00DD3507" w:rsidP="00DD3507">
      <w:pPr>
        <w:ind w:left="720" w:hanging="720"/>
        <w:jc w:val="both"/>
        <w:rPr>
          <w:rFonts w:cs="Arial"/>
          <w:szCs w:val="22"/>
        </w:rPr>
      </w:pPr>
    </w:p>
    <w:p w14:paraId="2E4E941A" w14:textId="77777777" w:rsidR="00DD3507" w:rsidRPr="008F3367" w:rsidRDefault="00DD3507" w:rsidP="00DD3507">
      <w:pPr>
        <w:ind w:left="720" w:hanging="720"/>
        <w:jc w:val="both"/>
        <w:rPr>
          <w:rFonts w:cs="Arial"/>
          <w:szCs w:val="22"/>
        </w:rPr>
      </w:pPr>
      <w:r w:rsidRPr="008F3367">
        <w:rPr>
          <w:rFonts w:cs="Arial"/>
          <w:szCs w:val="22"/>
        </w:rPr>
        <w:t>90.</w:t>
      </w:r>
      <w:r w:rsidRPr="008F3367">
        <w:rPr>
          <w:rFonts w:cs="Arial"/>
          <w:szCs w:val="22"/>
        </w:rPr>
        <w:tab/>
        <w:t xml:space="preserve">Nelson HH, Almquist LM, LaRocca JL, Plaza SL, Lambert-Messerlian G, Sugarbaker DJ, Bueno R, Godleski JJ, </w:t>
      </w:r>
      <w:r w:rsidRPr="008F3367">
        <w:rPr>
          <w:rFonts w:cs="Arial"/>
          <w:b/>
          <w:szCs w:val="22"/>
        </w:rPr>
        <w:t>Marsit CJ</w:t>
      </w:r>
      <w:r w:rsidRPr="008F3367">
        <w:rPr>
          <w:rFonts w:cs="Arial"/>
          <w:szCs w:val="22"/>
        </w:rPr>
        <w:t>, Christensen BC, &amp; Kelsey KT. </w:t>
      </w:r>
      <w:r w:rsidRPr="008F3367">
        <w:rPr>
          <w:rFonts w:cs="Arial"/>
          <w:i/>
          <w:iCs/>
          <w:szCs w:val="22"/>
        </w:rPr>
        <w:t xml:space="preserve">The relationship between tumor MSLN methylation and serum mesothelin (SMRP) in mesothelioma. </w:t>
      </w:r>
      <w:r w:rsidRPr="008F3367">
        <w:rPr>
          <w:rFonts w:cs="Arial"/>
          <w:szCs w:val="22"/>
        </w:rPr>
        <w:t>Epigenetics 2011, 6(8):1029-34.</w:t>
      </w:r>
    </w:p>
    <w:p w14:paraId="1794834A" w14:textId="77777777" w:rsidR="00DD3507" w:rsidRPr="008F3367" w:rsidRDefault="00DD3507" w:rsidP="00DD3507">
      <w:pPr>
        <w:ind w:left="720" w:hanging="720"/>
        <w:jc w:val="both"/>
        <w:rPr>
          <w:rFonts w:cs="Arial"/>
          <w:szCs w:val="22"/>
        </w:rPr>
      </w:pPr>
    </w:p>
    <w:p w14:paraId="377D5931" w14:textId="79FC84E9" w:rsidR="00DD3507" w:rsidRPr="008F3367" w:rsidRDefault="00DD3507" w:rsidP="00DD3507">
      <w:pPr>
        <w:ind w:left="720" w:hanging="720"/>
        <w:jc w:val="both"/>
        <w:rPr>
          <w:rFonts w:cs="Arial"/>
          <w:bCs/>
          <w:szCs w:val="22"/>
        </w:rPr>
      </w:pPr>
      <w:r w:rsidRPr="008F3367">
        <w:rPr>
          <w:rFonts w:cs="Arial"/>
          <w:szCs w:val="22"/>
        </w:rPr>
        <w:t xml:space="preserve">91.  </w:t>
      </w:r>
      <w:r w:rsidRPr="008F3367">
        <w:rPr>
          <w:rFonts w:cs="Arial"/>
          <w:szCs w:val="22"/>
        </w:rPr>
        <w:tab/>
        <w:t>Cash HL</w:t>
      </w:r>
      <w:r w:rsidR="00765B68">
        <w:rPr>
          <w:rFonts w:cs="Arial"/>
          <w:szCs w:val="22"/>
        </w:rPr>
        <w:t>*</w:t>
      </w:r>
      <w:r w:rsidRPr="008F3367">
        <w:rPr>
          <w:rFonts w:cs="Arial"/>
          <w:szCs w:val="22"/>
        </w:rPr>
        <w:t xml:space="preserve">, McGarvey ST, Houseman EA, </w:t>
      </w:r>
      <w:r w:rsidRPr="008F3367">
        <w:rPr>
          <w:rFonts w:cs="Arial"/>
          <w:b/>
          <w:szCs w:val="22"/>
        </w:rPr>
        <w:t>Marsit CJ</w:t>
      </w:r>
      <w:r w:rsidRPr="008F3367">
        <w:rPr>
          <w:rFonts w:cs="Arial"/>
          <w:szCs w:val="22"/>
        </w:rPr>
        <w:t xml:space="preserve">, Hawley NL, Lambert-Messerlian GM, Viali S, Tuitele J, Kelsey KT.  </w:t>
      </w:r>
      <w:r w:rsidRPr="008F3367">
        <w:rPr>
          <w:rFonts w:cs="Arial"/>
          <w:bCs/>
          <w:i/>
          <w:szCs w:val="22"/>
        </w:rPr>
        <w:t xml:space="preserve">Cardiovascular disease risk factors and DNA methylation at the LINE-1 repeat region in peripheral blood from Samoan Islanders. </w:t>
      </w:r>
      <w:r w:rsidRPr="008F3367">
        <w:rPr>
          <w:rFonts w:cs="Arial"/>
          <w:bCs/>
          <w:szCs w:val="22"/>
        </w:rPr>
        <w:t>Epigenetics 2011, 6(10):1257-64</w:t>
      </w:r>
      <w:r w:rsidRPr="008F3367">
        <w:rPr>
          <w:rFonts w:cs="Arial"/>
          <w:szCs w:val="22"/>
        </w:rPr>
        <w:t>.</w:t>
      </w:r>
    </w:p>
    <w:p w14:paraId="5ED38630" w14:textId="77777777" w:rsidR="00DD3507" w:rsidRDefault="00DD3507" w:rsidP="00DD3507">
      <w:pPr>
        <w:ind w:left="720" w:hanging="720"/>
        <w:jc w:val="both"/>
        <w:rPr>
          <w:rFonts w:cs="Arial"/>
          <w:bCs/>
          <w:szCs w:val="22"/>
        </w:rPr>
      </w:pPr>
    </w:p>
    <w:p w14:paraId="08F3DD84" w14:textId="77777777" w:rsidR="00B3018A" w:rsidRPr="008F3367" w:rsidRDefault="00B3018A" w:rsidP="00DD3507">
      <w:pPr>
        <w:ind w:left="720" w:hanging="720"/>
        <w:jc w:val="both"/>
        <w:rPr>
          <w:rFonts w:cs="Arial"/>
          <w:bCs/>
          <w:szCs w:val="22"/>
        </w:rPr>
      </w:pPr>
    </w:p>
    <w:p w14:paraId="73CFD406" w14:textId="77777777" w:rsidR="00DD3507" w:rsidRPr="008F3367" w:rsidRDefault="00DD3507" w:rsidP="00DD3507">
      <w:pPr>
        <w:ind w:left="720" w:hanging="720"/>
        <w:jc w:val="both"/>
        <w:rPr>
          <w:rFonts w:cs="Arial"/>
          <w:szCs w:val="22"/>
        </w:rPr>
      </w:pPr>
      <w:r w:rsidRPr="008F3367">
        <w:rPr>
          <w:rFonts w:cs="Arial"/>
          <w:bCs/>
          <w:szCs w:val="22"/>
        </w:rPr>
        <w:t>92.</w:t>
      </w:r>
      <w:r w:rsidRPr="008F3367">
        <w:rPr>
          <w:rFonts w:cs="Arial"/>
          <w:bCs/>
          <w:szCs w:val="22"/>
        </w:rPr>
        <w:tab/>
        <w:t xml:space="preserve">Karagas MR, Andrew AS, Nelson HH, Li Z, Punshon T, Schned A, </w:t>
      </w:r>
      <w:r w:rsidRPr="008F3367">
        <w:rPr>
          <w:rFonts w:cs="Arial"/>
          <w:b/>
          <w:bCs/>
          <w:szCs w:val="22"/>
        </w:rPr>
        <w:t>Marsit CJ</w:t>
      </w:r>
      <w:r w:rsidRPr="008F3367">
        <w:rPr>
          <w:rFonts w:cs="Arial"/>
          <w:bCs/>
          <w:szCs w:val="22"/>
        </w:rPr>
        <w:t xml:space="preserve">, Morris JS, Moore JH, Tyler AL, Gilbert-Diamond D, Guerinot ML, Kelsey KT.  </w:t>
      </w:r>
      <w:r w:rsidRPr="008F3367">
        <w:rPr>
          <w:rFonts w:cs="Arial"/>
          <w:bCs/>
          <w:i/>
          <w:szCs w:val="22"/>
        </w:rPr>
        <w:t xml:space="preserve">SLC39A2 and FSIP1 polymorphisms as potential modifiers of arsenic-related bladder cancer. </w:t>
      </w:r>
      <w:r w:rsidRPr="008F3367">
        <w:rPr>
          <w:rFonts w:cs="Arial"/>
          <w:bCs/>
          <w:szCs w:val="22"/>
        </w:rPr>
        <w:t>Hum Genet 2011 (</w:t>
      </w:r>
      <w:r w:rsidRPr="008F3367">
        <w:rPr>
          <w:rFonts w:cs="Arial"/>
          <w:i/>
          <w:szCs w:val="22"/>
        </w:rPr>
        <w:t>Epub ahead of print</w:t>
      </w:r>
      <w:r w:rsidRPr="008F3367">
        <w:rPr>
          <w:rFonts w:cs="Arial"/>
          <w:szCs w:val="22"/>
        </w:rPr>
        <w:t>).</w:t>
      </w:r>
    </w:p>
    <w:p w14:paraId="0705DC4D" w14:textId="77777777" w:rsidR="00DD3507" w:rsidRPr="008F3367" w:rsidRDefault="00DD3507" w:rsidP="00DD3507">
      <w:pPr>
        <w:ind w:left="720" w:hanging="720"/>
        <w:jc w:val="both"/>
        <w:rPr>
          <w:rFonts w:cs="Arial"/>
          <w:bCs/>
          <w:szCs w:val="22"/>
        </w:rPr>
      </w:pPr>
    </w:p>
    <w:p w14:paraId="06E11BAA" w14:textId="77777777" w:rsidR="00DD3507" w:rsidRPr="008F3367" w:rsidRDefault="00DD3507" w:rsidP="00DD3507">
      <w:pPr>
        <w:ind w:left="720" w:hanging="720"/>
        <w:jc w:val="both"/>
        <w:rPr>
          <w:rFonts w:cs="Arial"/>
          <w:bCs/>
          <w:szCs w:val="22"/>
        </w:rPr>
      </w:pPr>
      <w:r w:rsidRPr="008F3367">
        <w:rPr>
          <w:rFonts w:cs="Arial"/>
          <w:bCs/>
          <w:szCs w:val="22"/>
        </w:rPr>
        <w:t>93.</w:t>
      </w:r>
      <w:r w:rsidRPr="008F3367">
        <w:rPr>
          <w:rFonts w:cs="Arial"/>
          <w:bCs/>
          <w:szCs w:val="22"/>
        </w:rPr>
        <w:tab/>
        <w:t xml:space="preserve">Vasconcels GM, Christensen BC, Houseman EA, Xiao J, </w:t>
      </w:r>
      <w:r w:rsidRPr="008F3367">
        <w:rPr>
          <w:rFonts w:cs="Arial"/>
          <w:b/>
          <w:bCs/>
          <w:szCs w:val="22"/>
        </w:rPr>
        <w:t>Marsit CJ</w:t>
      </w:r>
      <w:r w:rsidRPr="008F3367">
        <w:rPr>
          <w:rFonts w:cs="Arial"/>
          <w:bCs/>
          <w:szCs w:val="22"/>
        </w:rPr>
        <w:t xml:space="preserve">, Wiencke JK, Zheng S, Karagas MR, Nelson HH, Wrensch MR, Kelsey KT, Pombo-de-Oliveira MS, Wiemels JL.  </w:t>
      </w:r>
      <w:r w:rsidRPr="008F3367">
        <w:rPr>
          <w:rFonts w:cs="Arial"/>
          <w:bCs/>
          <w:i/>
          <w:szCs w:val="22"/>
        </w:rPr>
        <w:t>History of Parvovirus B19 Infection is Associated with a DNA Methylation Signature in Childhood Acute Lymphoblastic Leukemia</w:t>
      </w:r>
      <w:r w:rsidRPr="008F3367">
        <w:rPr>
          <w:rFonts w:cs="Arial"/>
          <w:bCs/>
          <w:szCs w:val="22"/>
        </w:rPr>
        <w:t>.  Epigenetics 2011, 6(12):1436-43.</w:t>
      </w:r>
    </w:p>
    <w:p w14:paraId="04EF0A40" w14:textId="77777777" w:rsidR="00DD3507" w:rsidRPr="008F3367" w:rsidRDefault="00DD3507" w:rsidP="00DD3507">
      <w:pPr>
        <w:ind w:left="720" w:hanging="720"/>
        <w:jc w:val="both"/>
        <w:rPr>
          <w:rFonts w:cs="Arial"/>
          <w:bCs/>
          <w:szCs w:val="22"/>
        </w:rPr>
      </w:pPr>
    </w:p>
    <w:p w14:paraId="6168E348" w14:textId="6845B37D" w:rsidR="00DD3507" w:rsidRDefault="00DD3507" w:rsidP="00DD3507">
      <w:pPr>
        <w:pStyle w:val="BodyTextIndent"/>
        <w:jc w:val="both"/>
        <w:rPr>
          <w:rFonts w:ascii="Arial" w:hAnsi="Arial" w:cs="Arial"/>
          <w:sz w:val="22"/>
          <w:szCs w:val="22"/>
        </w:rPr>
      </w:pPr>
      <w:r w:rsidRPr="008F3367">
        <w:rPr>
          <w:rFonts w:ascii="Arial" w:hAnsi="Arial" w:cs="Arial"/>
          <w:sz w:val="22"/>
          <w:szCs w:val="22"/>
        </w:rPr>
        <w:t>94.</w:t>
      </w:r>
      <w:r w:rsidRPr="008F3367">
        <w:rPr>
          <w:rFonts w:ascii="Arial" w:hAnsi="Arial" w:cs="Arial"/>
          <w:sz w:val="22"/>
          <w:szCs w:val="22"/>
        </w:rPr>
        <w:tab/>
        <w:t>Wilhelm-Benartzi CS</w:t>
      </w:r>
      <w:r w:rsidR="00765B68">
        <w:rPr>
          <w:rFonts w:ascii="Arial" w:hAnsi="Arial" w:cs="Arial"/>
          <w:sz w:val="22"/>
          <w:szCs w:val="22"/>
        </w:rPr>
        <w:t>*</w:t>
      </w:r>
      <w:r w:rsidRPr="008F3367">
        <w:rPr>
          <w:rFonts w:ascii="Arial" w:hAnsi="Arial" w:cs="Arial"/>
          <w:sz w:val="22"/>
          <w:szCs w:val="22"/>
        </w:rPr>
        <w:t>, Houseman EA, Maccani M</w:t>
      </w:r>
      <w:r w:rsidR="00765B68">
        <w:rPr>
          <w:rFonts w:ascii="Arial" w:hAnsi="Arial" w:cs="Arial"/>
          <w:sz w:val="22"/>
          <w:szCs w:val="22"/>
        </w:rPr>
        <w:t>*</w:t>
      </w:r>
      <w:r w:rsidRPr="008F3367">
        <w:rPr>
          <w:rFonts w:ascii="Arial" w:hAnsi="Arial" w:cs="Arial"/>
          <w:sz w:val="22"/>
          <w:szCs w:val="22"/>
        </w:rPr>
        <w:t>, Poage G</w:t>
      </w:r>
      <w:r w:rsidR="00765B68">
        <w:rPr>
          <w:rFonts w:ascii="Arial" w:hAnsi="Arial" w:cs="Arial"/>
          <w:sz w:val="22"/>
          <w:szCs w:val="22"/>
        </w:rPr>
        <w:t>*</w:t>
      </w:r>
      <w:r w:rsidRPr="008F3367">
        <w:rPr>
          <w:rFonts w:ascii="Arial" w:hAnsi="Arial" w:cs="Arial"/>
          <w:sz w:val="22"/>
          <w:szCs w:val="22"/>
        </w:rPr>
        <w:t>, Koestler DC</w:t>
      </w:r>
      <w:r w:rsidR="00765B68">
        <w:rPr>
          <w:rFonts w:ascii="Arial" w:hAnsi="Arial" w:cs="Arial"/>
          <w:sz w:val="22"/>
          <w:szCs w:val="22"/>
        </w:rPr>
        <w:t>*</w:t>
      </w:r>
      <w:r w:rsidRPr="008F3367">
        <w:rPr>
          <w:rFonts w:ascii="Arial" w:hAnsi="Arial" w:cs="Arial"/>
          <w:sz w:val="22"/>
          <w:szCs w:val="22"/>
        </w:rPr>
        <w:t xml:space="preserve">, Langevin SM, Gagne, L, Banister, CE, Padbury, JP, &amp; </w:t>
      </w:r>
      <w:r w:rsidRPr="008F3367">
        <w:rPr>
          <w:rFonts w:ascii="Arial" w:hAnsi="Arial" w:cs="Arial"/>
          <w:b/>
          <w:sz w:val="22"/>
          <w:szCs w:val="22"/>
        </w:rPr>
        <w:t>Marsit, CJ</w:t>
      </w:r>
      <w:r w:rsidRPr="008F3367">
        <w:rPr>
          <w:rFonts w:ascii="Arial" w:hAnsi="Arial" w:cs="Arial"/>
          <w:sz w:val="22"/>
          <w:szCs w:val="22"/>
        </w:rPr>
        <w:t xml:space="preserve">.  </w:t>
      </w:r>
      <w:r w:rsidRPr="00D90633">
        <w:rPr>
          <w:rFonts w:ascii="Arial" w:hAnsi="Arial" w:cs="Arial"/>
          <w:bCs/>
          <w:i/>
          <w:sz w:val="22"/>
          <w:szCs w:val="22"/>
        </w:rPr>
        <w:t>In utero exposures, infant growth, and DNA methylation of repetitive elements and developmentally related genes in human placenta</w:t>
      </w:r>
      <w:r w:rsidRPr="00D90633">
        <w:rPr>
          <w:rFonts w:ascii="Arial" w:hAnsi="Arial" w:cs="Arial"/>
          <w:b/>
          <w:bCs/>
          <w:i/>
          <w:sz w:val="22"/>
          <w:szCs w:val="22"/>
        </w:rPr>
        <w:t>.</w:t>
      </w:r>
      <w:r>
        <w:rPr>
          <w:rFonts w:ascii="Arial" w:hAnsi="Arial" w:cs="Arial"/>
          <w:b/>
          <w:bCs/>
          <w:i/>
          <w:sz w:val="22"/>
          <w:szCs w:val="22"/>
        </w:rPr>
        <w:t xml:space="preserve"> </w:t>
      </w:r>
      <w:r w:rsidRPr="008F3367">
        <w:rPr>
          <w:rFonts w:ascii="Arial" w:hAnsi="Arial" w:cs="Arial"/>
          <w:sz w:val="22"/>
          <w:szCs w:val="22"/>
        </w:rPr>
        <w:t xml:space="preserve">Environ Health Persp 2011, 120(2):296-302.     </w:t>
      </w:r>
    </w:p>
    <w:p w14:paraId="0FE43D8A" w14:textId="77777777" w:rsidR="00DD3507" w:rsidRDefault="00DD3507" w:rsidP="00DD3507">
      <w:pPr>
        <w:pStyle w:val="BodyTextIndent"/>
        <w:jc w:val="both"/>
        <w:rPr>
          <w:rFonts w:ascii="Arial" w:hAnsi="Arial" w:cs="Arial"/>
          <w:sz w:val="22"/>
          <w:szCs w:val="22"/>
        </w:rPr>
      </w:pPr>
    </w:p>
    <w:p w14:paraId="42199EB1" w14:textId="5503A889" w:rsidR="00DD3507" w:rsidRDefault="00DD3507" w:rsidP="00DD3507">
      <w:pPr>
        <w:pStyle w:val="BodyTextIndent"/>
        <w:jc w:val="both"/>
        <w:rPr>
          <w:rFonts w:ascii="Arial" w:hAnsi="Arial" w:cs="Arial"/>
          <w:sz w:val="22"/>
          <w:szCs w:val="22"/>
        </w:rPr>
      </w:pPr>
      <w:r w:rsidRPr="008F3367">
        <w:rPr>
          <w:rFonts w:ascii="Arial" w:hAnsi="Arial" w:cs="Arial"/>
          <w:sz w:val="22"/>
          <w:szCs w:val="22"/>
        </w:rPr>
        <w:t>95.</w:t>
      </w:r>
      <w:r w:rsidRPr="008F3367">
        <w:rPr>
          <w:rFonts w:ascii="Arial" w:hAnsi="Arial" w:cs="Arial"/>
          <w:sz w:val="22"/>
          <w:szCs w:val="22"/>
        </w:rPr>
        <w:tab/>
      </w:r>
      <w:r>
        <w:rPr>
          <w:rFonts w:ascii="Arial" w:hAnsi="Arial" w:cs="Arial"/>
          <w:sz w:val="22"/>
          <w:szCs w:val="22"/>
        </w:rPr>
        <w:t>Maccani M</w:t>
      </w:r>
      <w:r w:rsidR="00765B68">
        <w:rPr>
          <w:rFonts w:ascii="Arial" w:hAnsi="Arial" w:cs="Arial"/>
          <w:sz w:val="22"/>
          <w:szCs w:val="22"/>
        </w:rPr>
        <w:t>*</w:t>
      </w:r>
      <w:r>
        <w:rPr>
          <w:rFonts w:ascii="Arial" w:hAnsi="Arial" w:cs="Arial"/>
          <w:sz w:val="22"/>
          <w:szCs w:val="22"/>
        </w:rPr>
        <w:t xml:space="preserve">, &amp; </w:t>
      </w:r>
      <w:r w:rsidRPr="004D2C07">
        <w:rPr>
          <w:rFonts w:ascii="Arial" w:hAnsi="Arial" w:cs="Arial"/>
          <w:b/>
          <w:sz w:val="22"/>
          <w:szCs w:val="22"/>
        </w:rPr>
        <w:t>Marsit CJ</w:t>
      </w:r>
      <w:r>
        <w:rPr>
          <w:rFonts w:ascii="Arial" w:hAnsi="Arial" w:cs="Arial"/>
          <w:sz w:val="22"/>
          <w:szCs w:val="22"/>
        </w:rPr>
        <w:t xml:space="preserve">.  Exposure and fetal growth-associated miRNA alterations in human placenta.  Clin Epigenetics 2011, 2(2):401-4.  </w:t>
      </w:r>
    </w:p>
    <w:p w14:paraId="6BE9B1AF" w14:textId="77777777" w:rsidR="00DD3507" w:rsidRDefault="00DD3507" w:rsidP="00DD3507">
      <w:pPr>
        <w:pStyle w:val="BodyTextIndent"/>
        <w:jc w:val="both"/>
        <w:rPr>
          <w:rFonts w:ascii="Arial" w:hAnsi="Arial" w:cs="Arial"/>
          <w:sz w:val="22"/>
          <w:szCs w:val="22"/>
        </w:rPr>
      </w:pPr>
    </w:p>
    <w:p w14:paraId="7F52680D" w14:textId="38E15131" w:rsidR="00DD3507" w:rsidRPr="008F3367" w:rsidRDefault="00DD3507" w:rsidP="00DD3507">
      <w:pPr>
        <w:pStyle w:val="BodyTextIndent"/>
        <w:jc w:val="both"/>
        <w:rPr>
          <w:rFonts w:ascii="Arial" w:hAnsi="Arial" w:cs="Arial"/>
          <w:sz w:val="22"/>
          <w:szCs w:val="22"/>
        </w:rPr>
      </w:pPr>
      <w:r w:rsidRPr="000F08D5">
        <w:rPr>
          <w:rFonts w:ascii="Arial" w:hAnsi="Arial" w:cs="Arial"/>
          <w:sz w:val="22"/>
          <w:szCs w:val="22"/>
        </w:rPr>
        <w:t>96.</w:t>
      </w:r>
      <w:r>
        <w:rPr>
          <w:rFonts w:ascii="Arial" w:hAnsi="Arial" w:cs="Arial"/>
          <w:b/>
          <w:sz w:val="22"/>
          <w:szCs w:val="22"/>
        </w:rPr>
        <w:t xml:space="preserve"> </w:t>
      </w:r>
      <w:r>
        <w:rPr>
          <w:rFonts w:ascii="Arial" w:hAnsi="Arial" w:cs="Arial"/>
          <w:b/>
          <w:sz w:val="22"/>
          <w:szCs w:val="22"/>
        </w:rPr>
        <w:tab/>
      </w:r>
      <w:r w:rsidRPr="008F3367">
        <w:rPr>
          <w:rFonts w:ascii="Arial" w:hAnsi="Arial" w:cs="Arial"/>
          <w:b/>
          <w:sz w:val="22"/>
          <w:szCs w:val="22"/>
        </w:rPr>
        <w:t>Marsit CJ</w:t>
      </w:r>
      <w:r w:rsidRPr="008F3367">
        <w:rPr>
          <w:rFonts w:ascii="Arial" w:hAnsi="Arial" w:cs="Arial"/>
          <w:sz w:val="22"/>
          <w:szCs w:val="22"/>
        </w:rPr>
        <w:t>, Lambertini L, Maccani M</w:t>
      </w:r>
      <w:r w:rsidR="00765B68">
        <w:rPr>
          <w:rFonts w:ascii="Arial" w:hAnsi="Arial" w:cs="Arial"/>
          <w:sz w:val="22"/>
          <w:szCs w:val="22"/>
        </w:rPr>
        <w:t>*</w:t>
      </w:r>
      <w:r w:rsidRPr="008F3367">
        <w:rPr>
          <w:rFonts w:ascii="Arial" w:hAnsi="Arial" w:cs="Arial"/>
          <w:sz w:val="22"/>
          <w:szCs w:val="22"/>
        </w:rPr>
        <w:t>, Koestler DC</w:t>
      </w:r>
      <w:r w:rsidR="00765B68">
        <w:rPr>
          <w:rFonts w:ascii="Arial" w:hAnsi="Arial" w:cs="Arial"/>
          <w:sz w:val="22"/>
          <w:szCs w:val="22"/>
        </w:rPr>
        <w:t>*</w:t>
      </w:r>
      <w:r w:rsidRPr="008F3367">
        <w:rPr>
          <w:rFonts w:ascii="Arial" w:hAnsi="Arial" w:cs="Arial"/>
          <w:sz w:val="22"/>
          <w:szCs w:val="22"/>
        </w:rPr>
        <w:t xml:space="preserve">, Houseman EA, Gagne L, Padbury JF, Lester BM, Chen J.  </w:t>
      </w:r>
      <w:r w:rsidRPr="008F3367">
        <w:rPr>
          <w:rFonts w:ascii="Arial" w:hAnsi="Arial" w:cs="Arial"/>
          <w:i/>
          <w:sz w:val="22"/>
          <w:szCs w:val="22"/>
        </w:rPr>
        <w:t xml:space="preserve">Placenta Imprinted Gene Expression Association of Infant Neurobehavior </w:t>
      </w:r>
      <w:r>
        <w:rPr>
          <w:rFonts w:ascii="Arial" w:hAnsi="Arial" w:cs="Arial"/>
          <w:sz w:val="22"/>
          <w:szCs w:val="22"/>
        </w:rPr>
        <w:t xml:space="preserve">J Pediatrics 2012, </w:t>
      </w:r>
      <w:r w:rsidRPr="004D2C07">
        <w:rPr>
          <w:rFonts w:ascii="Arial" w:hAnsi="Arial" w:cs="Arial"/>
          <w:sz w:val="22"/>
          <w:szCs w:val="22"/>
        </w:rPr>
        <w:t>160(5):854-860.e2</w:t>
      </w:r>
      <w:r w:rsidRPr="008F3367">
        <w:rPr>
          <w:rFonts w:ascii="Arial" w:hAnsi="Arial" w:cs="Arial"/>
          <w:sz w:val="22"/>
          <w:szCs w:val="22"/>
        </w:rPr>
        <w:t>.</w:t>
      </w:r>
    </w:p>
    <w:p w14:paraId="176EC711" w14:textId="77777777" w:rsidR="00DD3507" w:rsidRPr="008F3367" w:rsidRDefault="00DD3507" w:rsidP="00DD3507">
      <w:pPr>
        <w:pStyle w:val="BodyTextIndent"/>
        <w:jc w:val="both"/>
        <w:rPr>
          <w:rFonts w:ascii="Arial" w:hAnsi="Arial" w:cs="Arial"/>
          <w:sz w:val="22"/>
          <w:szCs w:val="22"/>
        </w:rPr>
      </w:pPr>
    </w:p>
    <w:p w14:paraId="0FD792E6" w14:textId="36F4AA1B" w:rsidR="00DD3507" w:rsidRPr="008F3367" w:rsidRDefault="00DD3507" w:rsidP="00DD3507">
      <w:pPr>
        <w:pStyle w:val="BodyTextIndent"/>
        <w:jc w:val="both"/>
        <w:rPr>
          <w:rFonts w:ascii="Arial" w:hAnsi="Arial" w:cs="Arial"/>
          <w:sz w:val="22"/>
          <w:szCs w:val="22"/>
        </w:rPr>
      </w:pPr>
      <w:r>
        <w:rPr>
          <w:rFonts w:ascii="Arial" w:hAnsi="Arial" w:cs="Arial"/>
          <w:sz w:val="22"/>
          <w:szCs w:val="22"/>
        </w:rPr>
        <w:t>97</w:t>
      </w:r>
      <w:r w:rsidRPr="008F3367">
        <w:rPr>
          <w:rFonts w:ascii="Arial" w:hAnsi="Arial" w:cs="Arial"/>
          <w:sz w:val="22"/>
          <w:szCs w:val="22"/>
        </w:rPr>
        <w:t xml:space="preserve">.  </w:t>
      </w:r>
      <w:r w:rsidRPr="008F3367">
        <w:rPr>
          <w:rFonts w:ascii="Arial" w:hAnsi="Arial" w:cs="Arial"/>
          <w:sz w:val="22"/>
          <w:szCs w:val="22"/>
        </w:rPr>
        <w:tab/>
        <w:t>Liang C</w:t>
      </w:r>
      <w:r w:rsidR="00765B68">
        <w:rPr>
          <w:rFonts w:ascii="Arial" w:hAnsi="Arial" w:cs="Arial"/>
          <w:sz w:val="22"/>
          <w:szCs w:val="22"/>
        </w:rPr>
        <w:t>*</w:t>
      </w:r>
      <w:r w:rsidRPr="008F3367">
        <w:rPr>
          <w:rFonts w:ascii="Arial" w:hAnsi="Arial" w:cs="Arial"/>
          <w:sz w:val="22"/>
          <w:szCs w:val="22"/>
        </w:rPr>
        <w:t xml:space="preserve">, </w:t>
      </w:r>
      <w:r w:rsidRPr="008F3367">
        <w:rPr>
          <w:rFonts w:ascii="Arial" w:hAnsi="Arial" w:cs="Arial"/>
          <w:b/>
          <w:sz w:val="22"/>
          <w:szCs w:val="22"/>
        </w:rPr>
        <w:t>Marsit CJ</w:t>
      </w:r>
      <w:r w:rsidRPr="008F3367">
        <w:rPr>
          <w:rFonts w:ascii="Arial" w:hAnsi="Arial" w:cs="Arial"/>
          <w:sz w:val="22"/>
          <w:szCs w:val="22"/>
        </w:rPr>
        <w:t xml:space="preserve">, Houseman EA, Butler R, Nelson HH, McClean MD, &amp; Kelsey KT.  </w:t>
      </w:r>
      <w:r w:rsidRPr="008F3367">
        <w:rPr>
          <w:rFonts w:ascii="Arial" w:hAnsi="Arial" w:cs="Arial"/>
          <w:i/>
          <w:sz w:val="22"/>
          <w:szCs w:val="22"/>
        </w:rPr>
        <w:t>Gene-environment Interactions of Novel Variants Associated with Head and Neck Cancer</w:t>
      </w:r>
      <w:r w:rsidRPr="008F3367">
        <w:rPr>
          <w:rFonts w:ascii="Arial" w:hAnsi="Arial" w:cs="Arial"/>
          <w:sz w:val="22"/>
          <w:szCs w:val="22"/>
        </w:rPr>
        <w:t>.  He</w:t>
      </w:r>
      <w:r>
        <w:rPr>
          <w:rFonts w:ascii="Arial" w:hAnsi="Arial" w:cs="Arial"/>
          <w:sz w:val="22"/>
          <w:szCs w:val="22"/>
        </w:rPr>
        <w:t xml:space="preserve">ad Neck 2012, </w:t>
      </w:r>
      <w:r w:rsidRPr="00B0628D">
        <w:rPr>
          <w:rFonts w:ascii="Arial" w:hAnsi="Arial" w:cs="Arial"/>
          <w:sz w:val="22"/>
          <w:szCs w:val="22"/>
        </w:rPr>
        <w:t>34(8):1111-8</w:t>
      </w:r>
      <w:r w:rsidRPr="008F3367">
        <w:rPr>
          <w:rFonts w:ascii="Arial" w:hAnsi="Arial" w:cs="Arial"/>
          <w:sz w:val="22"/>
          <w:szCs w:val="22"/>
        </w:rPr>
        <w:t>.</w:t>
      </w:r>
    </w:p>
    <w:p w14:paraId="5C2B2C1D" w14:textId="77777777" w:rsidR="00DD3507" w:rsidRPr="008F3367" w:rsidRDefault="00DD3507" w:rsidP="00DD3507">
      <w:pPr>
        <w:pStyle w:val="BodyTextIndent"/>
        <w:jc w:val="both"/>
        <w:rPr>
          <w:rFonts w:ascii="Arial" w:hAnsi="Arial" w:cs="Arial"/>
          <w:sz w:val="22"/>
          <w:szCs w:val="22"/>
        </w:rPr>
      </w:pPr>
    </w:p>
    <w:p w14:paraId="7F4834F7" w14:textId="77777777" w:rsidR="00DD3507" w:rsidRPr="008F3367" w:rsidRDefault="00DD3507" w:rsidP="00DD3507">
      <w:pPr>
        <w:pStyle w:val="BodyTextIndent"/>
        <w:jc w:val="both"/>
        <w:rPr>
          <w:rFonts w:ascii="Arial" w:hAnsi="Arial" w:cs="Arial"/>
          <w:sz w:val="22"/>
          <w:szCs w:val="22"/>
        </w:rPr>
      </w:pPr>
      <w:r>
        <w:rPr>
          <w:rFonts w:ascii="Arial" w:hAnsi="Arial" w:cs="Arial"/>
          <w:sz w:val="22"/>
          <w:szCs w:val="22"/>
        </w:rPr>
        <w:t>98</w:t>
      </w:r>
      <w:r w:rsidRPr="008F3367">
        <w:rPr>
          <w:rFonts w:ascii="Arial" w:hAnsi="Arial" w:cs="Arial"/>
          <w:sz w:val="22"/>
          <w:szCs w:val="22"/>
        </w:rPr>
        <w:t xml:space="preserve">.  </w:t>
      </w:r>
      <w:r w:rsidRPr="008F3367">
        <w:rPr>
          <w:rFonts w:ascii="Arial" w:hAnsi="Arial" w:cs="Arial"/>
          <w:sz w:val="22"/>
          <w:szCs w:val="22"/>
        </w:rPr>
        <w:tab/>
        <w:t xml:space="preserve">Christensen BC and </w:t>
      </w:r>
      <w:r w:rsidRPr="008F3367">
        <w:rPr>
          <w:rFonts w:ascii="Arial" w:hAnsi="Arial" w:cs="Arial"/>
          <w:b/>
          <w:sz w:val="22"/>
          <w:szCs w:val="22"/>
        </w:rPr>
        <w:t>Marsit CJ</w:t>
      </w:r>
      <w:r w:rsidRPr="008F3367">
        <w:rPr>
          <w:rFonts w:ascii="Arial" w:hAnsi="Arial" w:cs="Arial"/>
          <w:sz w:val="22"/>
          <w:szCs w:val="22"/>
        </w:rPr>
        <w:t xml:space="preserve">.  </w:t>
      </w:r>
      <w:r w:rsidRPr="008F3367">
        <w:rPr>
          <w:rFonts w:ascii="Arial" w:hAnsi="Arial" w:cs="Arial"/>
          <w:i/>
          <w:sz w:val="22"/>
          <w:szCs w:val="22"/>
        </w:rPr>
        <w:t>Epigenomics in environmental health</w:t>
      </w:r>
      <w:r w:rsidRPr="008F3367">
        <w:rPr>
          <w:rFonts w:ascii="Arial" w:hAnsi="Arial" w:cs="Arial"/>
          <w:sz w:val="22"/>
          <w:szCs w:val="22"/>
        </w:rPr>
        <w:t xml:space="preserve">.  Frontiers in Toxicogenomics 2011, </w:t>
      </w:r>
      <w:r w:rsidRPr="008F3367">
        <w:rPr>
          <w:rFonts w:ascii="Arial" w:hAnsi="Arial" w:cs="Arial"/>
          <w:b/>
          <w:bCs/>
          <w:sz w:val="22"/>
          <w:szCs w:val="22"/>
        </w:rPr>
        <w:t>2</w:t>
      </w:r>
      <w:r w:rsidRPr="008F3367">
        <w:rPr>
          <w:rFonts w:ascii="Arial" w:hAnsi="Arial" w:cs="Arial"/>
          <w:sz w:val="22"/>
          <w:szCs w:val="22"/>
        </w:rPr>
        <w:t xml:space="preserve">:84. </w:t>
      </w:r>
    </w:p>
    <w:p w14:paraId="1024DF2B" w14:textId="77777777" w:rsidR="00DD3507" w:rsidRPr="008F3367" w:rsidRDefault="00DD3507" w:rsidP="00DD3507">
      <w:pPr>
        <w:pStyle w:val="BodyTextIndent"/>
        <w:jc w:val="both"/>
        <w:rPr>
          <w:rFonts w:ascii="Arial" w:hAnsi="Arial" w:cs="Arial"/>
          <w:sz w:val="22"/>
          <w:szCs w:val="22"/>
        </w:rPr>
      </w:pPr>
    </w:p>
    <w:p w14:paraId="71923CC6" w14:textId="77777777" w:rsidR="00DD3507" w:rsidRPr="008F3367" w:rsidRDefault="00DD3507" w:rsidP="00DD3507">
      <w:pPr>
        <w:pStyle w:val="BodyTextIndent"/>
        <w:jc w:val="both"/>
        <w:rPr>
          <w:rFonts w:ascii="Arial" w:hAnsi="Arial" w:cs="Arial"/>
          <w:sz w:val="22"/>
          <w:szCs w:val="22"/>
        </w:rPr>
      </w:pPr>
      <w:r>
        <w:rPr>
          <w:rFonts w:ascii="Arial" w:hAnsi="Arial" w:cs="Arial"/>
          <w:sz w:val="22"/>
          <w:szCs w:val="22"/>
        </w:rPr>
        <w:lastRenderedPageBreak/>
        <w:t>99</w:t>
      </w:r>
      <w:r w:rsidRPr="008F3367">
        <w:rPr>
          <w:rFonts w:ascii="Arial" w:hAnsi="Arial" w:cs="Arial"/>
          <w:sz w:val="22"/>
          <w:szCs w:val="22"/>
        </w:rPr>
        <w:t>.</w:t>
      </w:r>
      <w:r w:rsidRPr="008F3367">
        <w:rPr>
          <w:rFonts w:ascii="Arial" w:hAnsi="Arial" w:cs="Arial"/>
          <w:sz w:val="22"/>
          <w:szCs w:val="22"/>
        </w:rPr>
        <w:tab/>
        <w:t xml:space="preserve">Tyrka AR, Price LH, </w:t>
      </w:r>
      <w:r w:rsidRPr="008F3367">
        <w:rPr>
          <w:rFonts w:ascii="Arial" w:hAnsi="Arial" w:cs="Arial"/>
          <w:b/>
          <w:sz w:val="22"/>
          <w:szCs w:val="22"/>
        </w:rPr>
        <w:t>Mar</w:t>
      </w:r>
      <w:r>
        <w:rPr>
          <w:rFonts w:ascii="Arial" w:hAnsi="Arial" w:cs="Arial"/>
          <w:b/>
          <w:sz w:val="22"/>
          <w:szCs w:val="22"/>
        </w:rPr>
        <w:t>sit</w:t>
      </w:r>
      <w:r w:rsidRPr="008F3367">
        <w:rPr>
          <w:rFonts w:ascii="Arial" w:hAnsi="Arial" w:cs="Arial"/>
          <w:b/>
          <w:sz w:val="22"/>
          <w:szCs w:val="22"/>
        </w:rPr>
        <w:t xml:space="preserve"> CJ</w:t>
      </w:r>
      <w:r w:rsidRPr="008F3367">
        <w:rPr>
          <w:rFonts w:ascii="Arial" w:hAnsi="Arial" w:cs="Arial"/>
          <w:sz w:val="22"/>
          <w:szCs w:val="22"/>
        </w:rPr>
        <w:t xml:space="preserve">, &amp; Carpenter LL.  </w:t>
      </w:r>
      <w:r w:rsidRPr="008F3367">
        <w:rPr>
          <w:rFonts w:ascii="Arial" w:hAnsi="Arial" w:cs="Arial"/>
          <w:i/>
          <w:sz w:val="22"/>
          <w:szCs w:val="22"/>
        </w:rPr>
        <w:t xml:space="preserve">Epigenetic Modulation of Leukocyte Glucocorticoid Receptor in Healthy Adults: Effects of Childhood Parenting Experiences.  </w:t>
      </w:r>
      <w:r w:rsidRPr="008F3367">
        <w:rPr>
          <w:rFonts w:ascii="Arial" w:hAnsi="Arial" w:cs="Arial"/>
          <w:sz w:val="22"/>
          <w:szCs w:val="22"/>
        </w:rPr>
        <w:t>PLoS One 2012</w:t>
      </w:r>
      <w:r>
        <w:rPr>
          <w:rFonts w:ascii="Arial" w:hAnsi="Arial" w:cs="Arial"/>
          <w:sz w:val="22"/>
          <w:szCs w:val="22"/>
        </w:rPr>
        <w:t xml:space="preserve">, </w:t>
      </w:r>
      <w:r w:rsidRPr="00085215">
        <w:rPr>
          <w:rFonts w:ascii="Arial" w:hAnsi="Arial" w:cs="Arial"/>
          <w:sz w:val="22"/>
          <w:szCs w:val="22"/>
        </w:rPr>
        <w:t>7(1):e30148</w:t>
      </w:r>
      <w:r w:rsidRPr="008F3367">
        <w:rPr>
          <w:rFonts w:ascii="Arial" w:hAnsi="Arial" w:cs="Arial"/>
          <w:sz w:val="22"/>
          <w:szCs w:val="22"/>
        </w:rPr>
        <w:t xml:space="preserve">.  </w:t>
      </w:r>
    </w:p>
    <w:p w14:paraId="12327510" w14:textId="77777777" w:rsidR="00DD3507" w:rsidRPr="008F3367" w:rsidRDefault="00DD3507" w:rsidP="00DD3507">
      <w:pPr>
        <w:pStyle w:val="BodyTextIndent"/>
        <w:jc w:val="both"/>
        <w:rPr>
          <w:rFonts w:ascii="Arial" w:hAnsi="Arial" w:cs="Arial"/>
          <w:sz w:val="22"/>
          <w:szCs w:val="22"/>
        </w:rPr>
      </w:pPr>
    </w:p>
    <w:p w14:paraId="34C1A77A" w14:textId="77777777" w:rsidR="00DD3507" w:rsidRPr="008F3367" w:rsidRDefault="00DD3507" w:rsidP="00DD3507">
      <w:pPr>
        <w:pStyle w:val="BodyTextIndent"/>
        <w:jc w:val="both"/>
        <w:rPr>
          <w:rFonts w:ascii="Arial" w:hAnsi="Arial" w:cs="Arial"/>
          <w:sz w:val="22"/>
          <w:szCs w:val="22"/>
        </w:rPr>
      </w:pPr>
      <w:r>
        <w:rPr>
          <w:rFonts w:ascii="Arial" w:hAnsi="Arial" w:cs="Arial"/>
          <w:sz w:val="22"/>
          <w:szCs w:val="22"/>
        </w:rPr>
        <w:t>100</w:t>
      </w:r>
      <w:r w:rsidRPr="008F3367">
        <w:rPr>
          <w:rFonts w:ascii="Arial" w:hAnsi="Arial" w:cs="Arial"/>
          <w:sz w:val="22"/>
          <w:szCs w:val="22"/>
        </w:rPr>
        <w:t>.</w:t>
      </w:r>
      <w:r w:rsidRPr="008F3367">
        <w:rPr>
          <w:rFonts w:ascii="Arial" w:hAnsi="Arial" w:cs="Arial"/>
          <w:sz w:val="22"/>
          <w:szCs w:val="22"/>
        </w:rPr>
        <w:tab/>
        <w:t xml:space="preserve">Langevin SM, Koestler DC, Christensen BC, Butler RA, Wiencke JK, Nelson HH, Houseman EA, </w:t>
      </w:r>
      <w:r w:rsidRPr="008F3367">
        <w:rPr>
          <w:rFonts w:ascii="Arial" w:hAnsi="Arial" w:cs="Arial"/>
          <w:b/>
          <w:sz w:val="22"/>
          <w:szCs w:val="22"/>
        </w:rPr>
        <w:t>Marsit CJ</w:t>
      </w:r>
      <w:r w:rsidRPr="008F3367">
        <w:rPr>
          <w:rFonts w:ascii="Arial" w:hAnsi="Arial" w:cs="Arial"/>
          <w:sz w:val="22"/>
          <w:szCs w:val="22"/>
        </w:rPr>
        <w:t xml:space="preserve">, &amp; Kelsey, KT.  </w:t>
      </w:r>
      <w:r w:rsidRPr="008F3367">
        <w:rPr>
          <w:rFonts w:ascii="Arial" w:hAnsi="Arial" w:cs="Arial"/>
          <w:i/>
          <w:sz w:val="22"/>
          <w:szCs w:val="22"/>
        </w:rPr>
        <w:t>Peripheral blood DNA methylation profiles are predictive of head and neck squamous cell carcinoma: an epigenome-wide association study</w:t>
      </w:r>
      <w:r w:rsidRPr="008F3367">
        <w:rPr>
          <w:rFonts w:ascii="Arial" w:hAnsi="Arial" w:cs="Arial"/>
          <w:sz w:val="22"/>
          <w:szCs w:val="22"/>
        </w:rPr>
        <w:t>. Epigenetics 2012</w:t>
      </w:r>
      <w:r>
        <w:rPr>
          <w:rFonts w:ascii="Arial" w:hAnsi="Arial" w:cs="Arial"/>
          <w:sz w:val="22"/>
          <w:szCs w:val="22"/>
        </w:rPr>
        <w:t xml:space="preserve">, </w:t>
      </w:r>
      <w:r w:rsidRPr="00085215">
        <w:rPr>
          <w:rFonts w:ascii="Arial" w:hAnsi="Arial" w:cs="Arial"/>
          <w:sz w:val="22"/>
          <w:szCs w:val="22"/>
        </w:rPr>
        <w:t>7(3):291-9</w:t>
      </w:r>
      <w:r>
        <w:rPr>
          <w:rFonts w:ascii="Arial" w:hAnsi="Arial" w:cs="Arial"/>
          <w:sz w:val="22"/>
          <w:szCs w:val="22"/>
        </w:rPr>
        <w:t>.</w:t>
      </w:r>
    </w:p>
    <w:p w14:paraId="0442C3CC" w14:textId="77777777" w:rsidR="00DD3507" w:rsidRPr="008F3367" w:rsidRDefault="00DD3507" w:rsidP="00DD3507">
      <w:pPr>
        <w:pStyle w:val="BodyTextIndent"/>
        <w:jc w:val="both"/>
        <w:rPr>
          <w:rFonts w:ascii="Arial" w:hAnsi="Arial" w:cs="Arial"/>
          <w:sz w:val="22"/>
          <w:szCs w:val="22"/>
        </w:rPr>
      </w:pPr>
    </w:p>
    <w:p w14:paraId="105E1FBC" w14:textId="632E9776" w:rsidR="00DD3507" w:rsidRPr="008F3367" w:rsidRDefault="00DD3507" w:rsidP="00DD3507">
      <w:pPr>
        <w:pStyle w:val="BodyTextIndent"/>
        <w:jc w:val="both"/>
        <w:rPr>
          <w:rFonts w:ascii="Arial" w:hAnsi="Arial" w:cs="Arial"/>
          <w:sz w:val="22"/>
          <w:szCs w:val="22"/>
        </w:rPr>
      </w:pPr>
      <w:r>
        <w:rPr>
          <w:rFonts w:ascii="Arial" w:hAnsi="Arial" w:cs="Arial"/>
          <w:sz w:val="22"/>
          <w:szCs w:val="22"/>
        </w:rPr>
        <w:t>101</w:t>
      </w:r>
      <w:r w:rsidRPr="008F3367">
        <w:rPr>
          <w:rFonts w:ascii="Arial" w:hAnsi="Arial" w:cs="Arial"/>
          <w:sz w:val="22"/>
          <w:szCs w:val="22"/>
        </w:rPr>
        <w:t xml:space="preserve">. </w:t>
      </w:r>
      <w:r w:rsidRPr="008F3367">
        <w:rPr>
          <w:rFonts w:ascii="Arial" w:hAnsi="Arial" w:cs="Arial"/>
          <w:sz w:val="22"/>
          <w:szCs w:val="22"/>
        </w:rPr>
        <w:tab/>
        <w:t>Lesseur C</w:t>
      </w:r>
      <w:r w:rsidR="00765B68">
        <w:rPr>
          <w:rFonts w:ascii="Arial" w:hAnsi="Arial" w:cs="Arial"/>
          <w:sz w:val="22"/>
          <w:szCs w:val="22"/>
        </w:rPr>
        <w:t>*</w:t>
      </w:r>
      <w:r w:rsidRPr="008F3367">
        <w:rPr>
          <w:rFonts w:ascii="Arial" w:hAnsi="Arial" w:cs="Arial"/>
          <w:sz w:val="22"/>
          <w:szCs w:val="22"/>
        </w:rPr>
        <w:t xml:space="preserve">, Gilbert-Diamond D, Andrew AS, Mason R, Li Z, Kelsey KT, </w:t>
      </w:r>
      <w:r w:rsidRPr="008F3367">
        <w:rPr>
          <w:rFonts w:ascii="Arial" w:hAnsi="Arial" w:cs="Arial"/>
          <w:b/>
          <w:sz w:val="22"/>
          <w:szCs w:val="22"/>
        </w:rPr>
        <w:t>Marsit CJ</w:t>
      </w:r>
      <w:r w:rsidRPr="008F3367">
        <w:rPr>
          <w:rFonts w:ascii="Arial" w:hAnsi="Arial" w:cs="Arial"/>
          <w:sz w:val="22"/>
          <w:szCs w:val="22"/>
        </w:rPr>
        <w:t xml:space="preserve"> &amp; Karagas MR.  </w:t>
      </w:r>
      <w:r w:rsidRPr="008F3367">
        <w:rPr>
          <w:rFonts w:ascii="Arial" w:hAnsi="Arial" w:cs="Arial"/>
          <w:i/>
          <w:sz w:val="22"/>
          <w:szCs w:val="22"/>
        </w:rPr>
        <w:t>A case-control study of arsenic metabolism gene polymorphisms and bladder cancer in New Hampshire</w:t>
      </w:r>
      <w:r w:rsidRPr="008F3367">
        <w:rPr>
          <w:rFonts w:ascii="Arial" w:hAnsi="Arial" w:cs="Arial"/>
          <w:sz w:val="22"/>
          <w:szCs w:val="22"/>
        </w:rPr>
        <w:t>.  Toxicol Letters 2012</w:t>
      </w:r>
      <w:r>
        <w:rPr>
          <w:rFonts w:ascii="Arial" w:hAnsi="Arial" w:cs="Arial"/>
          <w:sz w:val="22"/>
          <w:szCs w:val="22"/>
        </w:rPr>
        <w:t xml:space="preserve">, </w:t>
      </w:r>
      <w:r w:rsidRPr="00085215">
        <w:rPr>
          <w:rFonts w:ascii="Arial" w:hAnsi="Arial" w:cs="Arial"/>
          <w:sz w:val="22"/>
          <w:szCs w:val="22"/>
        </w:rPr>
        <w:t xml:space="preserve">210(1):100-6. </w:t>
      </w:r>
      <w:r w:rsidRPr="008F3367">
        <w:rPr>
          <w:rFonts w:ascii="Arial" w:hAnsi="Arial" w:cs="Arial"/>
          <w:sz w:val="22"/>
          <w:szCs w:val="22"/>
        </w:rPr>
        <w:t xml:space="preserve"> </w:t>
      </w:r>
    </w:p>
    <w:p w14:paraId="05F432BC" w14:textId="77777777" w:rsidR="00DD3507" w:rsidRPr="008F3367" w:rsidRDefault="00DD3507" w:rsidP="00DD3507">
      <w:pPr>
        <w:pStyle w:val="BodyTextIndent"/>
        <w:jc w:val="both"/>
        <w:rPr>
          <w:rFonts w:ascii="Arial" w:hAnsi="Arial" w:cs="Arial"/>
          <w:sz w:val="22"/>
          <w:szCs w:val="22"/>
        </w:rPr>
      </w:pPr>
    </w:p>
    <w:p w14:paraId="044B1C0F" w14:textId="0D7578EA" w:rsidR="00DD3507" w:rsidRDefault="00DD3507" w:rsidP="00DD3507">
      <w:pPr>
        <w:pStyle w:val="BodyTextIndent"/>
        <w:rPr>
          <w:rFonts w:ascii="Arial" w:hAnsi="Arial" w:cs="Arial"/>
          <w:sz w:val="22"/>
          <w:szCs w:val="22"/>
        </w:rPr>
      </w:pPr>
      <w:r>
        <w:rPr>
          <w:rFonts w:ascii="Arial" w:hAnsi="Arial" w:cs="Arial"/>
          <w:sz w:val="22"/>
          <w:szCs w:val="22"/>
        </w:rPr>
        <w:t>102</w:t>
      </w:r>
      <w:r w:rsidRPr="008F3367">
        <w:rPr>
          <w:rFonts w:ascii="Arial" w:hAnsi="Arial" w:cs="Arial"/>
          <w:sz w:val="22"/>
          <w:szCs w:val="22"/>
        </w:rPr>
        <w:t>.</w:t>
      </w:r>
      <w:r w:rsidRPr="008F3367">
        <w:rPr>
          <w:rFonts w:ascii="Arial" w:hAnsi="Arial" w:cs="Arial"/>
          <w:sz w:val="22"/>
          <w:szCs w:val="22"/>
        </w:rPr>
        <w:tab/>
      </w:r>
      <w:r w:rsidRPr="008F3367">
        <w:rPr>
          <w:rFonts w:ascii="Arial" w:hAnsi="Arial" w:cs="Arial"/>
          <w:b/>
          <w:sz w:val="22"/>
          <w:szCs w:val="22"/>
        </w:rPr>
        <w:t>Marsit CJ</w:t>
      </w:r>
      <w:r w:rsidRPr="008F3367">
        <w:rPr>
          <w:rFonts w:ascii="Arial" w:hAnsi="Arial" w:cs="Arial"/>
          <w:sz w:val="22"/>
          <w:szCs w:val="22"/>
        </w:rPr>
        <w:t>, Maccani M</w:t>
      </w:r>
      <w:r w:rsidR="00765B68">
        <w:rPr>
          <w:rFonts w:ascii="Arial" w:hAnsi="Arial" w:cs="Arial"/>
          <w:sz w:val="22"/>
          <w:szCs w:val="22"/>
        </w:rPr>
        <w:t>*</w:t>
      </w:r>
      <w:r w:rsidRPr="008F3367">
        <w:rPr>
          <w:rFonts w:ascii="Arial" w:hAnsi="Arial" w:cs="Arial"/>
          <w:sz w:val="22"/>
          <w:szCs w:val="22"/>
        </w:rPr>
        <w:t xml:space="preserve">, Padbury JF, and Lester BM.  </w:t>
      </w:r>
      <w:r w:rsidRPr="008F3367">
        <w:rPr>
          <w:rFonts w:ascii="Arial" w:hAnsi="Arial" w:cs="Arial"/>
          <w:i/>
          <w:sz w:val="22"/>
          <w:szCs w:val="22"/>
        </w:rPr>
        <w:t xml:space="preserve">Placental 11-Beta Hydroxysteroid Dehydrogenase Methylation is Associated with Newborn Growth and a Measure of Neurobehavioral Outcome.  </w:t>
      </w:r>
      <w:r w:rsidRPr="008F3367">
        <w:rPr>
          <w:rFonts w:ascii="Arial" w:hAnsi="Arial" w:cs="Arial"/>
          <w:sz w:val="22"/>
          <w:szCs w:val="22"/>
        </w:rPr>
        <w:t>PLoS One 2012</w:t>
      </w:r>
      <w:r>
        <w:rPr>
          <w:rFonts w:ascii="Arial" w:hAnsi="Arial" w:cs="Arial"/>
          <w:sz w:val="22"/>
          <w:szCs w:val="22"/>
        </w:rPr>
        <w:t>,</w:t>
      </w:r>
      <w:r w:rsidRPr="00085215">
        <w:rPr>
          <w:rFonts w:ascii="Arial" w:eastAsia="Cambria" w:hAnsi="Arial" w:cs="Arial"/>
          <w:szCs w:val="24"/>
        </w:rPr>
        <w:t xml:space="preserve"> </w:t>
      </w:r>
      <w:r w:rsidRPr="00085215">
        <w:rPr>
          <w:rFonts w:ascii="Arial" w:hAnsi="Arial" w:cs="Arial"/>
          <w:sz w:val="22"/>
          <w:szCs w:val="22"/>
        </w:rPr>
        <w:t>7(3):e33794</w:t>
      </w:r>
      <w:r>
        <w:rPr>
          <w:rFonts w:ascii="Arial" w:hAnsi="Arial" w:cs="Arial"/>
          <w:sz w:val="22"/>
          <w:szCs w:val="22"/>
        </w:rPr>
        <w:t>.</w:t>
      </w:r>
      <w:r w:rsidRPr="008F3367">
        <w:rPr>
          <w:rFonts w:ascii="Arial" w:hAnsi="Arial" w:cs="Arial"/>
          <w:sz w:val="22"/>
          <w:szCs w:val="22"/>
        </w:rPr>
        <w:t xml:space="preserve"> </w:t>
      </w:r>
    </w:p>
    <w:p w14:paraId="5080230C" w14:textId="77777777" w:rsidR="00DD3507" w:rsidRDefault="00DD3507" w:rsidP="00DD3507">
      <w:pPr>
        <w:pStyle w:val="BodyTextIndent"/>
        <w:rPr>
          <w:rFonts w:ascii="Arial" w:hAnsi="Arial" w:cs="Arial"/>
          <w:sz w:val="22"/>
          <w:szCs w:val="22"/>
        </w:rPr>
      </w:pPr>
    </w:p>
    <w:p w14:paraId="5ECD54A8" w14:textId="77777777" w:rsidR="00DD3507" w:rsidRDefault="00DD3507" w:rsidP="00DD3507">
      <w:pPr>
        <w:pStyle w:val="BodyTextIndent"/>
        <w:rPr>
          <w:rFonts w:ascii="Arial" w:hAnsi="Arial" w:cs="Arial"/>
          <w:sz w:val="22"/>
          <w:szCs w:val="22"/>
        </w:rPr>
      </w:pPr>
      <w:r>
        <w:rPr>
          <w:rFonts w:ascii="Arial" w:hAnsi="Arial" w:cs="Arial"/>
          <w:sz w:val="22"/>
          <w:szCs w:val="22"/>
        </w:rPr>
        <w:t xml:space="preserve">103. </w:t>
      </w:r>
      <w:r>
        <w:rPr>
          <w:rFonts w:ascii="Arial" w:hAnsi="Arial" w:cs="Arial"/>
          <w:sz w:val="22"/>
          <w:szCs w:val="22"/>
        </w:rPr>
        <w:tab/>
        <w:t xml:space="preserve">Nelson HH, </w:t>
      </w:r>
      <w:r w:rsidRPr="00153AAB">
        <w:rPr>
          <w:rFonts w:ascii="Arial" w:hAnsi="Arial" w:cs="Arial"/>
          <w:b/>
          <w:sz w:val="22"/>
          <w:szCs w:val="22"/>
        </w:rPr>
        <w:t>Marsit CJ</w:t>
      </w:r>
      <w:r>
        <w:rPr>
          <w:rFonts w:ascii="Arial" w:hAnsi="Arial" w:cs="Arial"/>
          <w:sz w:val="22"/>
          <w:szCs w:val="22"/>
        </w:rPr>
        <w:t xml:space="preserve">, Christensen BC, Houseman EA, Kontic M, Wiemels JL, Karagas MR, Wrensch MR, Zheng S, Wiencke JK, &amp; Kelsey KT.  Key epigenetic changes associated with lung cancer development: Results from dense methylation array profiling.  Epigenetics 2012, </w:t>
      </w:r>
      <w:r w:rsidRPr="00085215">
        <w:rPr>
          <w:rFonts w:ascii="Arial" w:hAnsi="Arial" w:cs="Arial"/>
          <w:sz w:val="22"/>
          <w:szCs w:val="22"/>
        </w:rPr>
        <w:t>7(6)</w:t>
      </w:r>
      <w:r>
        <w:rPr>
          <w:rFonts w:ascii="Arial" w:hAnsi="Arial" w:cs="Arial"/>
          <w:sz w:val="22"/>
          <w:szCs w:val="22"/>
        </w:rPr>
        <w:t>: 559-66.</w:t>
      </w:r>
    </w:p>
    <w:p w14:paraId="06358DF2" w14:textId="77777777" w:rsidR="00DD3507" w:rsidRDefault="00DD3507" w:rsidP="00DD3507">
      <w:pPr>
        <w:pStyle w:val="BodyTextIndent"/>
        <w:rPr>
          <w:rFonts w:ascii="Arial" w:hAnsi="Arial" w:cs="Arial"/>
          <w:sz w:val="22"/>
          <w:szCs w:val="22"/>
        </w:rPr>
      </w:pPr>
    </w:p>
    <w:p w14:paraId="4F933961" w14:textId="6EAC63D3" w:rsidR="00DD3507" w:rsidRPr="009425B6" w:rsidRDefault="00DD3507" w:rsidP="00DD3507">
      <w:pPr>
        <w:pStyle w:val="BodyTextIndent"/>
        <w:rPr>
          <w:rFonts w:ascii="Arial" w:hAnsi="Arial" w:cs="Arial"/>
          <w:sz w:val="22"/>
          <w:szCs w:val="22"/>
          <w:lang w:val="it-IT"/>
        </w:rPr>
      </w:pPr>
      <w:r>
        <w:rPr>
          <w:rFonts w:ascii="Arial" w:hAnsi="Arial" w:cs="Arial"/>
          <w:sz w:val="22"/>
          <w:szCs w:val="22"/>
        </w:rPr>
        <w:t xml:space="preserve">104.  </w:t>
      </w:r>
      <w:r>
        <w:rPr>
          <w:rFonts w:ascii="Arial" w:hAnsi="Arial" w:cs="Arial"/>
          <w:sz w:val="22"/>
          <w:szCs w:val="22"/>
        </w:rPr>
        <w:tab/>
        <w:t>Poage G</w:t>
      </w:r>
      <w:r w:rsidR="00765B68">
        <w:rPr>
          <w:rFonts w:ascii="Arial" w:hAnsi="Arial" w:cs="Arial"/>
          <w:sz w:val="22"/>
          <w:szCs w:val="22"/>
        </w:rPr>
        <w:t>*</w:t>
      </w:r>
      <w:r>
        <w:rPr>
          <w:rFonts w:ascii="Arial" w:hAnsi="Arial" w:cs="Arial"/>
          <w:sz w:val="22"/>
          <w:szCs w:val="22"/>
        </w:rPr>
        <w:t xml:space="preserve">, Bulter RA, Houseman EA, McClean MD, Nelson HH, Christensen BC, </w:t>
      </w:r>
      <w:r w:rsidRPr="00085215">
        <w:rPr>
          <w:rFonts w:ascii="Arial" w:hAnsi="Arial" w:cs="Arial"/>
          <w:b/>
          <w:sz w:val="22"/>
          <w:szCs w:val="22"/>
        </w:rPr>
        <w:t>Marsit CJ</w:t>
      </w:r>
      <w:r>
        <w:rPr>
          <w:rFonts w:ascii="Arial" w:hAnsi="Arial" w:cs="Arial"/>
          <w:sz w:val="22"/>
          <w:szCs w:val="22"/>
        </w:rPr>
        <w:t xml:space="preserve">, &amp; Kelsey KT.  Identification of an Epigenetic Profile Classifier Derived from the Local DNA Sequence Context that is Associated with Head and Neck Cancer Survival.  </w:t>
      </w:r>
      <w:r w:rsidRPr="009425B6">
        <w:rPr>
          <w:rFonts w:ascii="Arial" w:hAnsi="Arial" w:cs="Arial"/>
          <w:sz w:val="22"/>
          <w:szCs w:val="22"/>
          <w:lang w:val="it-IT"/>
        </w:rPr>
        <w:t>Cancer Res 2012, 72(11):2728-2737</w:t>
      </w:r>
    </w:p>
    <w:p w14:paraId="5E0D2E7B" w14:textId="77777777" w:rsidR="00DD3507" w:rsidRPr="009425B6" w:rsidRDefault="00DD3507" w:rsidP="00DD3507">
      <w:pPr>
        <w:pStyle w:val="BodyTextIndent"/>
        <w:rPr>
          <w:rFonts w:ascii="Arial" w:hAnsi="Arial" w:cs="Arial"/>
          <w:sz w:val="22"/>
          <w:szCs w:val="22"/>
          <w:lang w:val="it-IT"/>
        </w:rPr>
      </w:pPr>
    </w:p>
    <w:p w14:paraId="3ABD0245" w14:textId="77777777" w:rsidR="00DD3507" w:rsidRPr="009425B6" w:rsidRDefault="00DD3507" w:rsidP="00DD3507">
      <w:pPr>
        <w:pStyle w:val="BodyTextIndent"/>
        <w:jc w:val="both"/>
        <w:rPr>
          <w:rFonts w:ascii="Arial" w:hAnsi="Arial" w:cs="Arial"/>
          <w:sz w:val="22"/>
          <w:szCs w:val="22"/>
          <w:lang w:val="it-IT"/>
        </w:rPr>
      </w:pPr>
      <w:r w:rsidRPr="009425B6">
        <w:rPr>
          <w:rFonts w:ascii="Arial" w:hAnsi="Arial" w:cs="Arial"/>
          <w:sz w:val="22"/>
          <w:szCs w:val="22"/>
          <w:lang w:val="it-IT"/>
        </w:rPr>
        <w:t xml:space="preserve">105.  </w:t>
      </w:r>
      <w:r w:rsidRPr="009425B6">
        <w:rPr>
          <w:rFonts w:ascii="Arial" w:hAnsi="Arial" w:cs="Arial"/>
          <w:sz w:val="22"/>
          <w:szCs w:val="22"/>
          <w:lang w:val="it-IT"/>
        </w:rPr>
        <w:tab/>
        <w:t xml:space="preserve">Lambertini L, </w:t>
      </w:r>
      <w:r w:rsidRPr="009425B6">
        <w:rPr>
          <w:rFonts w:ascii="Arial" w:hAnsi="Arial" w:cs="Arial"/>
          <w:b/>
          <w:sz w:val="22"/>
          <w:szCs w:val="22"/>
          <w:lang w:val="it-IT"/>
        </w:rPr>
        <w:t>Marsit CJ</w:t>
      </w:r>
      <w:r w:rsidRPr="009425B6">
        <w:rPr>
          <w:rFonts w:ascii="Arial" w:hAnsi="Arial" w:cs="Arial"/>
          <w:sz w:val="22"/>
          <w:szCs w:val="22"/>
          <w:lang w:val="it-IT"/>
        </w:rPr>
        <w:t>, Sharma P, Maccani M, Ma Y, Hu J, &amp; Chen J.  Imprinted gene expression in fetal growth and development.  Placenta 2012, 33(6):480-6.</w:t>
      </w:r>
    </w:p>
    <w:p w14:paraId="000CE5E4" w14:textId="77777777" w:rsidR="00DD3507" w:rsidRPr="009425B6" w:rsidRDefault="00DD3507" w:rsidP="00DD3507">
      <w:pPr>
        <w:pStyle w:val="BodyTextIndent"/>
        <w:jc w:val="both"/>
        <w:rPr>
          <w:rFonts w:ascii="Arial" w:hAnsi="Arial" w:cs="Arial"/>
          <w:sz w:val="22"/>
          <w:szCs w:val="22"/>
          <w:lang w:val="it-IT"/>
        </w:rPr>
      </w:pPr>
    </w:p>
    <w:p w14:paraId="09DC009F" w14:textId="667E860B" w:rsidR="00DD3507" w:rsidRDefault="00DD3507" w:rsidP="00DD3507">
      <w:pPr>
        <w:pStyle w:val="BodyTextIndent"/>
        <w:jc w:val="both"/>
        <w:rPr>
          <w:rFonts w:ascii="Arial" w:hAnsi="Arial" w:cs="Arial"/>
          <w:sz w:val="22"/>
          <w:szCs w:val="22"/>
        </w:rPr>
      </w:pPr>
      <w:r w:rsidRPr="009425B6">
        <w:rPr>
          <w:rFonts w:ascii="Arial" w:hAnsi="Arial" w:cs="Arial"/>
          <w:sz w:val="22"/>
          <w:szCs w:val="22"/>
          <w:lang w:val="it-IT"/>
        </w:rPr>
        <w:t>106.   Houseman EA, Accomando WP</w:t>
      </w:r>
      <w:r w:rsidR="00765B68" w:rsidRPr="009425B6">
        <w:rPr>
          <w:rFonts w:ascii="Arial" w:hAnsi="Arial" w:cs="Arial"/>
          <w:sz w:val="22"/>
          <w:szCs w:val="22"/>
          <w:lang w:val="it-IT"/>
        </w:rPr>
        <w:t>*</w:t>
      </w:r>
      <w:r w:rsidRPr="009425B6">
        <w:rPr>
          <w:rFonts w:ascii="Arial" w:hAnsi="Arial" w:cs="Arial"/>
          <w:sz w:val="22"/>
          <w:szCs w:val="22"/>
          <w:lang w:val="it-IT"/>
        </w:rPr>
        <w:t xml:space="preserve">, Koestler DC, Christensen BC, </w:t>
      </w:r>
      <w:r w:rsidRPr="009425B6">
        <w:rPr>
          <w:rFonts w:ascii="Arial" w:hAnsi="Arial" w:cs="Arial"/>
          <w:b/>
          <w:bCs/>
          <w:sz w:val="22"/>
          <w:szCs w:val="22"/>
          <w:lang w:val="it-IT"/>
        </w:rPr>
        <w:t>Marsit</w:t>
      </w:r>
      <w:r w:rsidRPr="009425B6">
        <w:rPr>
          <w:rFonts w:ascii="Arial" w:hAnsi="Arial" w:cs="Arial"/>
          <w:sz w:val="22"/>
          <w:szCs w:val="22"/>
          <w:lang w:val="it-IT"/>
        </w:rPr>
        <w:t xml:space="preserve"> </w:t>
      </w:r>
      <w:r w:rsidRPr="009425B6">
        <w:rPr>
          <w:rFonts w:ascii="Arial" w:hAnsi="Arial" w:cs="Arial"/>
          <w:b/>
          <w:sz w:val="22"/>
          <w:szCs w:val="22"/>
          <w:lang w:val="it-IT"/>
        </w:rPr>
        <w:t>CJ</w:t>
      </w:r>
      <w:r w:rsidRPr="009425B6">
        <w:rPr>
          <w:rFonts w:ascii="Arial" w:hAnsi="Arial" w:cs="Arial"/>
          <w:sz w:val="22"/>
          <w:szCs w:val="22"/>
          <w:lang w:val="it-IT"/>
        </w:rPr>
        <w:t xml:space="preserve">, Nelson HH, Wiencke JK, &amp; Kelsey KT.  </w:t>
      </w:r>
      <w:r w:rsidRPr="00E35148">
        <w:rPr>
          <w:rFonts w:ascii="Arial" w:hAnsi="Arial" w:cs="Arial"/>
          <w:i/>
          <w:sz w:val="22"/>
          <w:szCs w:val="22"/>
        </w:rPr>
        <w:t>DNA Methylation Arrays as Surrogate Measures of Cell Mixture Distribution</w:t>
      </w:r>
      <w:r>
        <w:rPr>
          <w:rFonts w:ascii="Arial" w:hAnsi="Arial" w:cs="Arial"/>
          <w:sz w:val="22"/>
          <w:szCs w:val="22"/>
        </w:rPr>
        <w:t>.  BMC Bioinformatics 2012, 13(1):86.</w:t>
      </w:r>
    </w:p>
    <w:p w14:paraId="58108E5B" w14:textId="77777777" w:rsidR="00DD3507" w:rsidRDefault="00DD3507" w:rsidP="00DD3507">
      <w:pPr>
        <w:pStyle w:val="BodyTextIndent"/>
        <w:jc w:val="both"/>
        <w:rPr>
          <w:rFonts w:ascii="Arial" w:hAnsi="Arial" w:cs="Arial"/>
          <w:sz w:val="22"/>
          <w:szCs w:val="22"/>
        </w:rPr>
      </w:pPr>
    </w:p>
    <w:p w14:paraId="0E322235" w14:textId="1EE93F85" w:rsidR="00DD3507" w:rsidRDefault="00DD3507" w:rsidP="00DD3507">
      <w:pPr>
        <w:pStyle w:val="BodyTextIndent"/>
        <w:jc w:val="both"/>
        <w:rPr>
          <w:rFonts w:ascii="Arial" w:hAnsi="Arial" w:cs="Arial"/>
          <w:sz w:val="22"/>
          <w:szCs w:val="22"/>
        </w:rPr>
      </w:pPr>
      <w:r>
        <w:rPr>
          <w:rFonts w:ascii="Arial" w:hAnsi="Arial" w:cs="Arial"/>
          <w:sz w:val="22"/>
          <w:szCs w:val="22"/>
        </w:rPr>
        <w:t xml:space="preserve">107.   </w:t>
      </w:r>
      <w:r w:rsidRPr="008F3367">
        <w:rPr>
          <w:rFonts w:ascii="Arial" w:hAnsi="Arial" w:cs="Arial"/>
          <w:sz w:val="22"/>
          <w:szCs w:val="22"/>
        </w:rPr>
        <w:t>Bromer C</w:t>
      </w:r>
      <w:r w:rsidR="00765B68">
        <w:rPr>
          <w:rFonts w:ascii="Arial" w:hAnsi="Arial" w:cs="Arial"/>
          <w:sz w:val="22"/>
          <w:szCs w:val="22"/>
        </w:rPr>
        <w:t>*</w:t>
      </w:r>
      <w:r w:rsidRPr="008F3367">
        <w:rPr>
          <w:rFonts w:ascii="Arial" w:hAnsi="Arial" w:cs="Arial"/>
          <w:sz w:val="22"/>
          <w:szCs w:val="22"/>
        </w:rPr>
        <w:t xml:space="preserve">, </w:t>
      </w:r>
      <w:r w:rsidRPr="008F3367">
        <w:rPr>
          <w:rFonts w:ascii="Arial" w:hAnsi="Arial" w:cs="Arial"/>
          <w:b/>
          <w:sz w:val="22"/>
          <w:szCs w:val="22"/>
        </w:rPr>
        <w:t>Marsit CJ</w:t>
      </w:r>
      <w:r w:rsidRPr="008F3367">
        <w:rPr>
          <w:rFonts w:ascii="Arial" w:hAnsi="Arial" w:cs="Arial"/>
          <w:sz w:val="22"/>
          <w:szCs w:val="22"/>
        </w:rPr>
        <w:t xml:space="preserve">, </w:t>
      </w:r>
      <w:r>
        <w:rPr>
          <w:rFonts w:ascii="Arial" w:hAnsi="Arial" w:cs="Arial"/>
          <w:sz w:val="22"/>
          <w:szCs w:val="22"/>
        </w:rPr>
        <w:t xml:space="preserve">Armstrong DA, </w:t>
      </w:r>
      <w:r w:rsidRPr="008F3367">
        <w:rPr>
          <w:rFonts w:ascii="Arial" w:hAnsi="Arial" w:cs="Arial"/>
          <w:sz w:val="22"/>
          <w:szCs w:val="22"/>
        </w:rPr>
        <w:t xml:space="preserve">Padbury JF, &amp; Lester BM.  </w:t>
      </w:r>
      <w:r w:rsidRPr="008F3367">
        <w:rPr>
          <w:rFonts w:ascii="Arial" w:hAnsi="Arial" w:cs="Arial"/>
          <w:i/>
          <w:sz w:val="22"/>
          <w:szCs w:val="22"/>
        </w:rPr>
        <w:t>Genetic and Epigenetic Variation of the Glucocorticoid Receptor</w:t>
      </w:r>
      <w:r>
        <w:rPr>
          <w:rFonts w:ascii="Arial" w:hAnsi="Arial" w:cs="Arial"/>
          <w:i/>
          <w:sz w:val="22"/>
          <w:szCs w:val="22"/>
        </w:rPr>
        <w:t xml:space="preserve"> (NR3C1)</w:t>
      </w:r>
      <w:r w:rsidRPr="008F3367">
        <w:rPr>
          <w:rFonts w:ascii="Arial" w:hAnsi="Arial" w:cs="Arial"/>
          <w:i/>
          <w:sz w:val="22"/>
          <w:szCs w:val="22"/>
        </w:rPr>
        <w:t xml:space="preserve"> in Placenta and Infant Neurobehavior</w:t>
      </w:r>
      <w:r>
        <w:rPr>
          <w:rFonts w:ascii="Arial" w:hAnsi="Arial" w:cs="Arial"/>
          <w:i/>
          <w:sz w:val="22"/>
          <w:szCs w:val="22"/>
        </w:rPr>
        <w:t xml:space="preserve">. </w:t>
      </w:r>
      <w:r>
        <w:rPr>
          <w:rFonts w:ascii="Arial" w:hAnsi="Arial" w:cs="Arial"/>
          <w:sz w:val="22"/>
          <w:szCs w:val="22"/>
        </w:rPr>
        <w:t>Develop Psychobiol 2013,</w:t>
      </w:r>
      <w:r w:rsidRPr="00BB0643">
        <w:rPr>
          <w:rFonts w:ascii="Arial" w:hAnsi="Arial" w:cs="Arial"/>
          <w:sz w:val="22"/>
          <w:szCs w:val="22"/>
        </w:rPr>
        <w:t xml:space="preserve"> 55(7):673-83</w:t>
      </w:r>
      <w:r>
        <w:rPr>
          <w:rFonts w:ascii="Arial" w:hAnsi="Arial" w:cs="Arial"/>
          <w:sz w:val="22"/>
          <w:szCs w:val="22"/>
        </w:rPr>
        <w:t xml:space="preserve">. </w:t>
      </w:r>
    </w:p>
    <w:p w14:paraId="3456F0CB" w14:textId="77777777" w:rsidR="00DD3507" w:rsidRDefault="00DD3507" w:rsidP="00DD3507">
      <w:pPr>
        <w:pStyle w:val="BodyTextIndent"/>
        <w:jc w:val="both"/>
        <w:rPr>
          <w:rFonts w:ascii="Arial" w:hAnsi="Arial" w:cs="Arial"/>
          <w:sz w:val="22"/>
          <w:szCs w:val="22"/>
        </w:rPr>
      </w:pPr>
    </w:p>
    <w:p w14:paraId="066075AA" w14:textId="77777777" w:rsidR="00DD3507" w:rsidRDefault="00DD3507" w:rsidP="00DD3507">
      <w:pPr>
        <w:pStyle w:val="BodyTextIndent"/>
        <w:jc w:val="both"/>
        <w:rPr>
          <w:rFonts w:ascii="Arial" w:hAnsi="Arial" w:cs="Arial"/>
          <w:sz w:val="22"/>
          <w:szCs w:val="22"/>
        </w:rPr>
      </w:pPr>
      <w:r>
        <w:rPr>
          <w:rFonts w:ascii="Arial" w:hAnsi="Arial" w:cs="Arial"/>
          <w:sz w:val="22"/>
          <w:szCs w:val="22"/>
        </w:rPr>
        <w:t>108.</w:t>
      </w:r>
      <w:r>
        <w:rPr>
          <w:rFonts w:ascii="Arial" w:hAnsi="Arial" w:cs="Arial"/>
          <w:sz w:val="22"/>
          <w:szCs w:val="22"/>
        </w:rPr>
        <w:tab/>
        <w:t xml:space="preserve">Michaud DS, Langevin SM, Eliot M, Nelson HH, McClean MD, Christensen BC, </w:t>
      </w:r>
      <w:r w:rsidRPr="00653CD9">
        <w:rPr>
          <w:rFonts w:ascii="Arial" w:hAnsi="Arial" w:cs="Arial"/>
          <w:b/>
          <w:sz w:val="22"/>
          <w:szCs w:val="22"/>
        </w:rPr>
        <w:t>Marsit CJ</w:t>
      </w:r>
      <w:r>
        <w:rPr>
          <w:rFonts w:ascii="Arial" w:hAnsi="Arial" w:cs="Arial"/>
          <w:sz w:val="22"/>
          <w:szCs w:val="22"/>
        </w:rPr>
        <w:t xml:space="preserve">, &amp; Kelsey KT.  Allergies and risk of head and neck cancer.  Cancer Causes Cont 2012, 23(8):1317-22. </w:t>
      </w:r>
    </w:p>
    <w:p w14:paraId="3D8EAD09" w14:textId="77777777" w:rsidR="00DD3507" w:rsidRDefault="00DD3507" w:rsidP="00DD3507">
      <w:pPr>
        <w:pStyle w:val="BodyTextIndent"/>
        <w:jc w:val="both"/>
        <w:rPr>
          <w:rFonts w:ascii="Arial" w:hAnsi="Arial" w:cs="Arial"/>
          <w:sz w:val="22"/>
          <w:szCs w:val="22"/>
        </w:rPr>
      </w:pPr>
    </w:p>
    <w:p w14:paraId="2591078A" w14:textId="75369DE4" w:rsidR="00DD3507" w:rsidRDefault="00DD3507" w:rsidP="00DD3507">
      <w:pPr>
        <w:pStyle w:val="BodyTextIndent"/>
        <w:jc w:val="both"/>
        <w:rPr>
          <w:rFonts w:ascii="Arial" w:hAnsi="Arial" w:cs="Arial"/>
          <w:sz w:val="22"/>
          <w:szCs w:val="22"/>
        </w:rPr>
      </w:pPr>
      <w:r>
        <w:rPr>
          <w:rFonts w:ascii="Arial" w:hAnsi="Arial" w:cs="Arial"/>
          <w:sz w:val="22"/>
          <w:szCs w:val="22"/>
        </w:rPr>
        <w:t xml:space="preserve">109.    </w:t>
      </w:r>
      <w:r w:rsidRPr="008F3367">
        <w:rPr>
          <w:rFonts w:ascii="Arial" w:hAnsi="Arial" w:cs="Arial"/>
          <w:sz w:val="22"/>
          <w:szCs w:val="22"/>
        </w:rPr>
        <w:t xml:space="preserve">Koestler DC, </w:t>
      </w:r>
      <w:r w:rsidRPr="008F3367">
        <w:rPr>
          <w:rFonts w:ascii="Arial" w:hAnsi="Arial" w:cs="Arial"/>
          <w:b/>
          <w:sz w:val="22"/>
          <w:szCs w:val="22"/>
        </w:rPr>
        <w:t>Marsit CJ</w:t>
      </w:r>
      <w:r w:rsidRPr="008F3367">
        <w:rPr>
          <w:rFonts w:ascii="Arial" w:hAnsi="Arial" w:cs="Arial"/>
          <w:sz w:val="22"/>
          <w:szCs w:val="22"/>
        </w:rPr>
        <w:t>, Christensen BC, Accomando W</w:t>
      </w:r>
      <w:r w:rsidR="00765B68">
        <w:rPr>
          <w:rFonts w:ascii="Arial" w:hAnsi="Arial" w:cs="Arial"/>
          <w:sz w:val="22"/>
          <w:szCs w:val="22"/>
        </w:rPr>
        <w:t>*</w:t>
      </w:r>
      <w:r w:rsidRPr="008F3367">
        <w:rPr>
          <w:rFonts w:ascii="Arial" w:hAnsi="Arial" w:cs="Arial"/>
          <w:sz w:val="22"/>
          <w:szCs w:val="22"/>
        </w:rPr>
        <w:t xml:space="preserve">, Langevin SM, Houseman EA, Karagas, MR, Wiencke JK, &amp; Kelsey KT.  </w:t>
      </w:r>
      <w:r w:rsidRPr="007A479F">
        <w:rPr>
          <w:rFonts w:ascii="Arial" w:hAnsi="Arial" w:cs="Arial"/>
          <w:bCs/>
          <w:i/>
          <w:sz w:val="22"/>
          <w:szCs w:val="22"/>
        </w:rPr>
        <w:t>Peripheral blood immune cell methylation profiles are associated with nonhematopoietic cancers</w:t>
      </w:r>
      <w:r w:rsidRPr="007A479F">
        <w:rPr>
          <w:rFonts w:ascii="Arial" w:hAnsi="Arial" w:cs="Arial"/>
          <w:i/>
          <w:sz w:val="22"/>
          <w:szCs w:val="22"/>
        </w:rPr>
        <w:t>.</w:t>
      </w:r>
      <w:r>
        <w:rPr>
          <w:rFonts w:ascii="Arial" w:hAnsi="Arial" w:cs="Arial"/>
          <w:i/>
          <w:sz w:val="22"/>
          <w:szCs w:val="22"/>
        </w:rPr>
        <w:t xml:space="preserve"> </w:t>
      </w:r>
      <w:r w:rsidRPr="00EE5D0A">
        <w:rPr>
          <w:rFonts w:ascii="Arial" w:hAnsi="Arial" w:cs="Arial"/>
          <w:sz w:val="22"/>
          <w:szCs w:val="22"/>
        </w:rPr>
        <w:t>Cancer Epidemiol Biomarkers Prev 2012</w:t>
      </w:r>
      <w:r>
        <w:rPr>
          <w:rFonts w:ascii="Arial" w:hAnsi="Arial" w:cs="Arial"/>
          <w:sz w:val="22"/>
          <w:szCs w:val="22"/>
        </w:rPr>
        <w:t>, 21(8): 1293-302.  (Highlighted as feature article and figure was used on journal cover)</w:t>
      </w:r>
    </w:p>
    <w:p w14:paraId="47DB07BC" w14:textId="77777777" w:rsidR="00DD3507" w:rsidRDefault="00DD3507" w:rsidP="00DD3507">
      <w:pPr>
        <w:pStyle w:val="BodyTextIndent"/>
        <w:jc w:val="both"/>
        <w:rPr>
          <w:rFonts w:ascii="Arial" w:hAnsi="Arial" w:cs="Arial"/>
          <w:i/>
          <w:sz w:val="22"/>
          <w:szCs w:val="22"/>
        </w:rPr>
      </w:pPr>
      <w:r>
        <w:rPr>
          <w:rFonts w:ascii="Arial" w:hAnsi="Arial" w:cs="Arial"/>
          <w:i/>
          <w:sz w:val="22"/>
          <w:szCs w:val="22"/>
        </w:rPr>
        <w:t xml:space="preserve"> </w:t>
      </w:r>
    </w:p>
    <w:p w14:paraId="38C47F87" w14:textId="4B542618" w:rsidR="00DD3507" w:rsidRDefault="00DD3507" w:rsidP="00DD3507">
      <w:pPr>
        <w:pStyle w:val="BodyTextIndent"/>
        <w:jc w:val="both"/>
        <w:rPr>
          <w:rFonts w:ascii="Arial" w:hAnsi="Arial" w:cs="Arial"/>
          <w:sz w:val="22"/>
          <w:szCs w:val="22"/>
        </w:rPr>
      </w:pPr>
      <w:r>
        <w:rPr>
          <w:rFonts w:ascii="Arial" w:hAnsi="Arial" w:cs="Arial"/>
          <w:sz w:val="22"/>
          <w:szCs w:val="22"/>
        </w:rPr>
        <w:t xml:space="preserve">110.  </w:t>
      </w:r>
      <w:r>
        <w:rPr>
          <w:rFonts w:ascii="Arial" w:hAnsi="Arial" w:cs="Arial"/>
          <w:sz w:val="22"/>
          <w:szCs w:val="22"/>
        </w:rPr>
        <w:tab/>
        <w:t xml:space="preserve">Lester BM, </w:t>
      </w:r>
      <w:r w:rsidRPr="004A6291">
        <w:rPr>
          <w:rFonts w:ascii="Arial" w:hAnsi="Arial" w:cs="Arial"/>
          <w:b/>
          <w:sz w:val="22"/>
          <w:szCs w:val="22"/>
        </w:rPr>
        <w:t>Marsit CJ</w:t>
      </w:r>
      <w:r>
        <w:rPr>
          <w:rFonts w:ascii="Arial" w:hAnsi="Arial" w:cs="Arial"/>
          <w:sz w:val="22"/>
          <w:szCs w:val="22"/>
        </w:rPr>
        <w:t>, Conradt E, Bromer C</w:t>
      </w:r>
      <w:r w:rsidR="00765B68">
        <w:rPr>
          <w:rFonts w:ascii="Arial" w:hAnsi="Arial" w:cs="Arial"/>
          <w:sz w:val="22"/>
          <w:szCs w:val="22"/>
        </w:rPr>
        <w:t>*</w:t>
      </w:r>
      <w:r>
        <w:rPr>
          <w:rFonts w:ascii="Arial" w:hAnsi="Arial" w:cs="Arial"/>
          <w:sz w:val="22"/>
          <w:szCs w:val="22"/>
        </w:rPr>
        <w:t xml:space="preserve">, &amp; Padbury JF.  Behavioral epigenetics and the developmental origins of child mental health disorders.  J Develop Origins Heath Disease 2012, 3(6): 395-408. </w:t>
      </w:r>
    </w:p>
    <w:p w14:paraId="655D3BC7" w14:textId="77777777" w:rsidR="00DD3507" w:rsidRDefault="00DD3507" w:rsidP="00DD3507">
      <w:pPr>
        <w:pStyle w:val="BodyTextIndent"/>
        <w:jc w:val="both"/>
        <w:rPr>
          <w:rFonts w:ascii="Arial" w:hAnsi="Arial" w:cs="Arial"/>
          <w:sz w:val="22"/>
          <w:szCs w:val="22"/>
        </w:rPr>
      </w:pPr>
    </w:p>
    <w:p w14:paraId="44CB240C" w14:textId="764640B4" w:rsidR="00DD3507" w:rsidRPr="003B75BE" w:rsidRDefault="00DD3507" w:rsidP="00DD3507">
      <w:pPr>
        <w:pStyle w:val="BodyTextIndent"/>
        <w:jc w:val="both"/>
        <w:rPr>
          <w:rFonts w:ascii="Arial" w:hAnsi="Arial" w:cs="Arial"/>
          <w:sz w:val="22"/>
          <w:szCs w:val="22"/>
        </w:rPr>
      </w:pPr>
      <w:r>
        <w:rPr>
          <w:rFonts w:ascii="Arial" w:hAnsi="Arial" w:cs="Arial"/>
          <w:sz w:val="22"/>
          <w:szCs w:val="22"/>
        </w:rPr>
        <w:t>111.</w:t>
      </w:r>
      <w:r>
        <w:rPr>
          <w:rFonts w:ascii="Arial" w:hAnsi="Arial" w:cs="Arial"/>
          <w:sz w:val="22"/>
          <w:szCs w:val="22"/>
        </w:rPr>
        <w:tab/>
      </w:r>
      <w:r w:rsidRPr="00FE477F">
        <w:rPr>
          <w:rFonts w:ascii="Arial" w:hAnsi="Arial" w:cs="Arial"/>
          <w:sz w:val="22"/>
          <w:szCs w:val="22"/>
        </w:rPr>
        <w:t>Liang C</w:t>
      </w:r>
      <w:r w:rsidR="00765B68">
        <w:rPr>
          <w:rFonts w:ascii="Arial" w:hAnsi="Arial" w:cs="Arial"/>
          <w:sz w:val="22"/>
          <w:szCs w:val="22"/>
        </w:rPr>
        <w:t>*</w:t>
      </w:r>
      <w:r w:rsidRPr="00FE477F">
        <w:rPr>
          <w:rFonts w:ascii="Arial" w:hAnsi="Arial" w:cs="Arial"/>
          <w:sz w:val="22"/>
          <w:szCs w:val="22"/>
        </w:rPr>
        <w:t xml:space="preserve">, </w:t>
      </w:r>
      <w:r w:rsidRPr="00FE477F">
        <w:rPr>
          <w:rFonts w:ascii="Arial" w:hAnsi="Arial" w:cs="Arial"/>
          <w:b/>
          <w:bCs/>
          <w:sz w:val="22"/>
          <w:szCs w:val="22"/>
        </w:rPr>
        <w:t>Marsit CJ</w:t>
      </w:r>
      <w:r w:rsidRPr="00FE477F">
        <w:rPr>
          <w:rFonts w:ascii="Arial" w:hAnsi="Arial" w:cs="Arial"/>
          <w:sz w:val="22"/>
          <w:szCs w:val="22"/>
        </w:rPr>
        <w:t>, McClean MD, Nelson HH, Christensen BC, Haddad RI, Clark JR, Wein RO, Grillone GA, Houseman EA, Halec G, Waterboer T, Pawlita M, Krane JF, Kelsey</w:t>
      </w:r>
      <w:r>
        <w:rPr>
          <w:rFonts w:ascii="Arial" w:hAnsi="Arial" w:cs="Arial"/>
          <w:sz w:val="22"/>
          <w:szCs w:val="22"/>
        </w:rPr>
        <w:t xml:space="preserve"> KT.  Biomarkers of HPV in Head and Neck Squamous Cell Carcinoma.  Cancer Res 2012, </w:t>
      </w:r>
      <w:r w:rsidRPr="00817558">
        <w:rPr>
          <w:rFonts w:ascii="Arial" w:hAnsi="Arial" w:cs="Arial"/>
          <w:sz w:val="22"/>
          <w:szCs w:val="22"/>
        </w:rPr>
        <w:t>72(19):5004-13.</w:t>
      </w:r>
      <w:r>
        <w:rPr>
          <w:rFonts w:ascii="Arial" w:hAnsi="Arial" w:cs="Arial"/>
          <w:sz w:val="22"/>
          <w:szCs w:val="22"/>
        </w:rPr>
        <w:t xml:space="preserve"> (Commentary on article published in same issue).</w:t>
      </w:r>
    </w:p>
    <w:p w14:paraId="4032C9A2" w14:textId="77777777" w:rsidR="00DD3507" w:rsidRPr="00147917" w:rsidRDefault="00DD3507" w:rsidP="00DD3507">
      <w:pPr>
        <w:tabs>
          <w:tab w:val="left" w:pos="1530"/>
          <w:tab w:val="left" w:pos="4590"/>
          <w:tab w:val="left" w:pos="6840"/>
        </w:tabs>
        <w:ind w:left="720" w:hanging="720"/>
        <w:jc w:val="both"/>
        <w:rPr>
          <w:b/>
          <w:szCs w:val="22"/>
        </w:rPr>
      </w:pPr>
    </w:p>
    <w:p w14:paraId="776E2D8E" w14:textId="77777777" w:rsidR="00DD3507" w:rsidRDefault="00DD3507" w:rsidP="00DD3507">
      <w:pPr>
        <w:tabs>
          <w:tab w:val="left" w:pos="1530"/>
          <w:tab w:val="left" w:pos="4590"/>
          <w:tab w:val="left" w:pos="6840"/>
        </w:tabs>
        <w:ind w:left="720" w:hanging="720"/>
        <w:jc w:val="both"/>
        <w:rPr>
          <w:b/>
          <w:szCs w:val="22"/>
        </w:rPr>
      </w:pPr>
      <w:r w:rsidRPr="00147917">
        <w:rPr>
          <w:szCs w:val="22"/>
        </w:rPr>
        <w:t>112.</w:t>
      </w:r>
      <w:r w:rsidRPr="00147917">
        <w:rPr>
          <w:b/>
          <w:szCs w:val="22"/>
        </w:rPr>
        <w:t xml:space="preserve"> </w:t>
      </w:r>
      <w:r w:rsidRPr="00147917">
        <w:rPr>
          <w:b/>
          <w:szCs w:val="22"/>
        </w:rPr>
        <w:tab/>
        <w:t>Marsit C</w:t>
      </w:r>
      <w:r w:rsidRPr="00147917">
        <w:rPr>
          <w:szCs w:val="22"/>
        </w:rPr>
        <w:t>, Christensen B.  Blood-derived DNA methylation markers of cancer risk.  Adv Exp Med Biol 2013, 754:233-52.</w:t>
      </w:r>
      <w:r w:rsidRPr="00147917">
        <w:rPr>
          <w:b/>
          <w:szCs w:val="22"/>
        </w:rPr>
        <w:t xml:space="preserve">  </w:t>
      </w:r>
    </w:p>
    <w:p w14:paraId="58D69B64" w14:textId="77777777" w:rsidR="00DD3507" w:rsidRDefault="00DD3507" w:rsidP="00DD3507">
      <w:pPr>
        <w:tabs>
          <w:tab w:val="left" w:pos="1530"/>
          <w:tab w:val="left" w:pos="4590"/>
          <w:tab w:val="left" w:pos="6840"/>
        </w:tabs>
        <w:ind w:left="720" w:hanging="720"/>
        <w:jc w:val="both"/>
        <w:rPr>
          <w:b/>
          <w:szCs w:val="22"/>
        </w:rPr>
      </w:pPr>
    </w:p>
    <w:p w14:paraId="3C144071" w14:textId="77777777" w:rsidR="00DD3507" w:rsidRDefault="00DD3507" w:rsidP="00DD3507">
      <w:pPr>
        <w:tabs>
          <w:tab w:val="left" w:pos="1530"/>
          <w:tab w:val="left" w:pos="4590"/>
          <w:tab w:val="left" w:pos="6840"/>
        </w:tabs>
        <w:ind w:left="720" w:hanging="720"/>
        <w:jc w:val="both"/>
        <w:rPr>
          <w:rFonts w:cs="Arial"/>
          <w:sz w:val="24"/>
        </w:rPr>
      </w:pPr>
      <w:r w:rsidRPr="00817558">
        <w:rPr>
          <w:szCs w:val="22"/>
        </w:rPr>
        <w:t>113.</w:t>
      </w:r>
      <w:r w:rsidRPr="00817558">
        <w:rPr>
          <w:szCs w:val="22"/>
        </w:rPr>
        <w:tab/>
        <w:t xml:space="preserve">Andrew AS, Hu T, Gu J, Gui J, Ye Y, </w:t>
      </w:r>
      <w:r w:rsidRPr="00817558">
        <w:rPr>
          <w:b/>
          <w:szCs w:val="22"/>
        </w:rPr>
        <w:t>Marsit CJ</w:t>
      </w:r>
      <w:r w:rsidRPr="00817558">
        <w:rPr>
          <w:szCs w:val="22"/>
        </w:rPr>
        <w:t>, Kelsey KT, Schned AR, Tanyos SA, Pendleton EM, Mason RA, Morlock EV, Zens MS, Li Z, Moore JH, Wu X, Karagas MR.</w:t>
      </w:r>
      <w:r>
        <w:rPr>
          <w:szCs w:val="22"/>
        </w:rPr>
        <w:t xml:space="preserve"> HSD3B and Gene-Gene Interactions in a Pathway-Based Analysis of Genetic Susceptibility to Bladder Cancer.  PLoS One 2012, </w:t>
      </w:r>
      <w:r>
        <w:rPr>
          <w:rFonts w:cs="Arial"/>
          <w:sz w:val="24"/>
        </w:rPr>
        <w:t>7(12):e51301.</w:t>
      </w:r>
    </w:p>
    <w:p w14:paraId="6FF90537" w14:textId="77777777" w:rsidR="00DD3507" w:rsidRDefault="00DD3507" w:rsidP="00DD3507">
      <w:pPr>
        <w:tabs>
          <w:tab w:val="left" w:pos="1530"/>
          <w:tab w:val="left" w:pos="4590"/>
          <w:tab w:val="left" w:pos="6840"/>
        </w:tabs>
        <w:ind w:left="720" w:hanging="720"/>
        <w:jc w:val="both"/>
        <w:rPr>
          <w:rFonts w:cs="Arial"/>
          <w:sz w:val="24"/>
        </w:rPr>
      </w:pPr>
    </w:p>
    <w:p w14:paraId="3F4A0AD6" w14:textId="77777777" w:rsidR="00DD3507" w:rsidRDefault="00DD3507" w:rsidP="00DD3507">
      <w:pPr>
        <w:tabs>
          <w:tab w:val="left" w:pos="1530"/>
          <w:tab w:val="left" w:pos="4590"/>
          <w:tab w:val="left" w:pos="6840"/>
        </w:tabs>
        <w:ind w:left="720" w:hanging="720"/>
        <w:jc w:val="both"/>
        <w:rPr>
          <w:rFonts w:cs="Arial"/>
          <w:szCs w:val="22"/>
        </w:rPr>
      </w:pPr>
      <w:r w:rsidRPr="00B822B2">
        <w:rPr>
          <w:rFonts w:cs="Arial"/>
          <w:szCs w:val="22"/>
        </w:rPr>
        <w:t xml:space="preserve">114. </w:t>
      </w:r>
      <w:r w:rsidRPr="00B822B2">
        <w:rPr>
          <w:rFonts w:cs="Arial"/>
          <w:szCs w:val="22"/>
        </w:rPr>
        <w:tab/>
        <w:t xml:space="preserve">Biswalk BK, Beyrouthy MJ, Hever-Jardine MP, Armstrong D, Tomlinson CR, Christensen BC, </w:t>
      </w:r>
      <w:r w:rsidRPr="00B822B2">
        <w:rPr>
          <w:rFonts w:cs="Arial"/>
          <w:b/>
          <w:szCs w:val="22"/>
        </w:rPr>
        <w:t>Marsit CJ</w:t>
      </w:r>
      <w:r w:rsidRPr="00B822B2">
        <w:rPr>
          <w:rFonts w:cs="Arial"/>
          <w:szCs w:val="22"/>
        </w:rPr>
        <w:t>, &amp; Spinella MJ.  Acute Hypersensitivity of Pluripotent Testicular Cancer-Derived Embryonal Carcinoma to Low-Dose 5-Aza Deoxycytidine is Associated with Global DNA Damage-Associated p53 Activation, Anti-Pluripotency, and DNA Demethylation.  PLoS One</w:t>
      </w:r>
      <w:r>
        <w:rPr>
          <w:rFonts w:cs="Arial"/>
          <w:szCs w:val="22"/>
        </w:rPr>
        <w:t xml:space="preserve"> </w:t>
      </w:r>
      <w:r w:rsidRPr="009835D2">
        <w:rPr>
          <w:rFonts w:cs="Arial"/>
          <w:szCs w:val="22"/>
        </w:rPr>
        <w:t>2012;7(12):e53003</w:t>
      </w:r>
      <w:r w:rsidRPr="00B822B2">
        <w:rPr>
          <w:rFonts w:cs="Arial"/>
          <w:szCs w:val="22"/>
        </w:rPr>
        <w:t xml:space="preserve">. </w:t>
      </w:r>
    </w:p>
    <w:p w14:paraId="168E9753" w14:textId="77777777" w:rsidR="00DD3507" w:rsidRDefault="00DD3507" w:rsidP="00DD3507">
      <w:pPr>
        <w:tabs>
          <w:tab w:val="left" w:pos="1530"/>
          <w:tab w:val="left" w:pos="4590"/>
          <w:tab w:val="left" w:pos="6840"/>
        </w:tabs>
        <w:ind w:left="720" w:hanging="720"/>
        <w:jc w:val="both"/>
        <w:rPr>
          <w:rFonts w:cs="Arial"/>
          <w:szCs w:val="22"/>
        </w:rPr>
      </w:pPr>
    </w:p>
    <w:p w14:paraId="77500DFC" w14:textId="002D3F5E" w:rsidR="00DD3507" w:rsidRDefault="00DD3507" w:rsidP="00DD3507">
      <w:pPr>
        <w:tabs>
          <w:tab w:val="left" w:pos="1530"/>
          <w:tab w:val="left" w:pos="4590"/>
          <w:tab w:val="left" w:pos="6840"/>
        </w:tabs>
        <w:ind w:left="720" w:hanging="720"/>
        <w:jc w:val="both"/>
        <w:rPr>
          <w:rFonts w:cs="Arial"/>
          <w:szCs w:val="22"/>
        </w:rPr>
      </w:pPr>
      <w:r>
        <w:rPr>
          <w:rFonts w:cs="Arial"/>
          <w:szCs w:val="22"/>
        </w:rPr>
        <w:t>115.</w:t>
      </w:r>
      <w:r w:rsidRPr="00AA02A8">
        <w:rPr>
          <w:rFonts w:cs="Arial"/>
          <w:szCs w:val="22"/>
        </w:rPr>
        <w:t xml:space="preserve"> </w:t>
      </w:r>
      <w:r>
        <w:rPr>
          <w:rFonts w:cs="Arial"/>
          <w:szCs w:val="22"/>
        </w:rPr>
        <w:t xml:space="preserve"> </w:t>
      </w:r>
      <w:r>
        <w:rPr>
          <w:rFonts w:cs="Arial"/>
          <w:szCs w:val="22"/>
        </w:rPr>
        <w:tab/>
      </w:r>
      <w:r w:rsidRPr="00061C93">
        <w:rPr>
          <w:rFonts w:cs="Arial"/>
          <w:szCs w:val="22"/>
        </w:rPr>
        <w:t>Maccani MA</w:t>
      </w:r>
      <w:r w:rsidR="00765B68">
        <w:rPr>
          <w:rFonts w:cs="Arial"/>
          <w:szCs w:val="22"/>
        </w:rPr>
        <w:t>*</w:t>
      </w:r>
      <w:r w:rsidRPr="00061C93">
        <w:rPr>
          <w:rFonts w:cs="Arial"/>
          <w:szCs w:val="22"/>
        </w:rPr>
        <w:t xml:space="preserve">, Padbury JF, Lester BM, Knopik VS, </w:t>
      </w:r>
      <w:r w:rsidRPr="008E07B8">
        <w:rPr>
          <w:rFonts w:cs="Arial"/>
          <w:b/>
          <w:szCs w:val="22"/>
        </w:rPr>
        <w:t>Marsit CJ</w:t>
      </w:r>
      <w:r w:rsidRPr="00061C93">
        <w:rPr>
          <w:rFonts w:cs="Arial"/>
          <w:szCs w:val="22"/>
        </w:rPr>
        <w:t xml:space="preserve">.  </w:t>
      </w:r>
      <w:r w:rsidRPr="00061C93">
        <w:rPr>
          <w:rFonts w:cs="Arial"/>
          <w:i/>
          <w:szCs w:val="22"/>
        </w:rPr>
        <w:t>Placental miRNA expression profiles associated with measures of infant neurobehavioral outcomes</w:t>
      </w:r>
      <w:r w:rsidRPr="00061C93">
        <w:rPr>
          <w:rFonts w:cs="Arial"/>
          <w:szCs w:val="22"/>
        </w:rPr>
        <w:t>.</w:t>
      </w:r>
      <w:r>
        <w:rPr>
          <w:rFonts w:cs="Arial"/>
          <w:szCs w:val="22"/>
        </w:rPr>
        <w:t xml:space="preserve"> Pediatrics Res 2013, </w:t>
      </w:r>
      <w:r w:rsidRPr="00D47EAA">
        <w:rPr>
          <w:rFonts w:cs="Arial"/>
          <w:szCs w:val="22"/>
        </w:rPr>
        <w:t>74(3):272-8.</w:t>
      </w:r>
      <w:r>
        <w:rPr>
          <w:rFonts w:cs="Arial"/>
          <w:szCs w:val="22"/>
        </w:rPr>
        <w:t xml:space="preserve"> </w:t>
      </w:r>
      <w:r w:rsidRPr="00D94F4D">
        <w:rPr>
          <w:rFonts w:cs="Arial"/>
          <w:i/>
          <w:szCs w:val="22"/>
        </w:rPr>
        <w:t>Featured on cover of Journal</w:t>
      </w:r>
    </w:p>
    <w:p w14:paraId="55357DA6" w14:textId="77777777" w:rsidR="00DD3507" w:rsidRDefault="00DD3507" w:rsidP="00DD3507">
      <w:pPr>
        <w:tabs>
          <w:tab w:val="left" w:pos="1530"/>
          <w:tab w:val="left" w:pos="4590"/>
          <w:tab w:val="left" w:pos="6840"/>
        </w:tabs>
        <w:ind w:left="720" w:hanging="720"/>
        <w:jc w:val="both"/>
        <w:rPr>
          <w:rFonts w:cs="Arial"/>
          <w:szCs w:val="22"/>
        </w:rPr>
      </w:pPr>
    </w:p>
    <w:p w14:paraId="002221F3" w14:textId="7871D6CC" w:rsidR="00DD3507" w:rsidRDefault="00DD3507" w:rsidP="00DD3507">
      <w:pPr>
        <w:tabs>
          <w:tab w:val="left" w:pos="1530"/>
          <w:tab w:val="left" w:pos="4590"/>
          <w:tab w:val="left" w:pos="6840"/>
        </w:tabs>
        <w:ind w:left="720" w:hanging="720"/>
        <w:jc w:val="both"/>
        <w:rPr>
          <w:rFonts w:cs="Arial"/>
          <w:szCs w:val="22"/>
        </w:rPr>
      </w:pPr>
      <w:r>
        <w:rPr>
          <w:rFonts w:cs="Arial"/>
          <w:szCs w:val="22"/>
        </w:rPr>
        <w:t>116.    Paquette AG</w:t>
      </w:r>
      <w:r w:rsidR="00765B68">
        <w:rPr>
          <w:rFonts w:cs="Arial"/>
          <w:szCs w:val="22"/>
        </w:rPr>
        <w:t>*</w:t>
      </w:r>
      <w:r>
        <w:rPr>
          <w:rFonts w:cs="Arial"/>
          <w:szCs w:val="22"/>
        </w:rPr>
        <w:t>, Lesseur C</w:t>
      </w:r>
      <w:r w:rsidR="00765B68">
        <w:rPr>
          <w:rFonts w:cs="Arial"/>
          <w:szCs w:val="22"/>
        </w:rPr>
        <w:t>*</w:t>
      </w:r>
      <w:r>
        <w:rPr>
          <w:rFonts w:cs="Arial"/>
          <w:szCs w:val="22"/>
        </w:rPr>
        <w:t xml:space="preserve">, Armstrong DA, Koestler DC, Appleton AA, Lester BM, </w:t>
      </w:r>
      <w:r w:rsidRPr="00C143E1">
        <w:rPr>
          <w:rFonts w:cs="Arial"/>
          <w:b/>
          <w:szCs w:val="22"/>
        </w:rPr>
        <w:t>Marsit CJ</w:t>
      </w:r>
      <w:r>
        <w:rPr>
          <w:rFonts w:cs="Arial"/>
          <w:szCs w:val="22"/>
        </w:rPr>
        <w:t xml:space="preserve">.  Placental HTR2A Methylation is Associated with Infant Neurobehavioral Outcomes.  Epigenetics 2013, </w:t>
      </w:r>
      <w:r w:rsidRPr="00D47EAA">
        <w:rPr>
          <w:rFonts w:cs="Arial"/>
          <w:szCs w:val="22"/>
        </w:rPr>
        <w:t>8(8):796-801.</w:t>
      </w:r>
      <w:r>
        <w:rPr>
          <w:rFonts w:cs="Arial"/>
          <w:szCs w:val="22"/>
        </w:rPr>
        <w:t xml:space="preserve"> </w:t>
      </w:r>
    </w:p>
    <w:p w14:paraId="387D162F" w14:textId="77777777" w:rsidR="00DD3507" w:rsidRDefault="00DD3507" w:rsidP="00DD3507">
      <w:pPr>
        <w:tabs>
          <w:tab w:val="left" w:pos="1530"/>
          <w:tab w:val="left" w:pos="4590"/>
          <w:tab w:val="left" w:pos="6840"/>
        </w:tabs>
        <w:ind w:left="720" w:hanging="720"/>
        <w:jc w:val="both"/>
        <w:rPr>
          <w:rFonts w:cs="Arial"/>
          <w:szCs w:val="22"/>
        </w:rPr>
      </w:pPr>
    </w:p>
    <w:p w14:paraId="31C8D7AD" w14:textId="77777777" w:rsidR="00DD3507" w:rsidRDefault="00DD3507" w:rsidP="00DD3507">
      <w:pPr>
        <w:tabs>
          <w:tab w:val="left" w:pos="1530"/>
          <w:tab w:val="left" w:pos="4590"/>
          <w:tab w:val="left" w:pos="6840"/>
        </w:tabs>
        <w:ind w:left="720" w:hanging="720"/>
        <w:jc w:val="both"/>
        <w:rPr>
          <w:rFonts w:ascii="Helvetica" w:hAnsi="Helvetica" w:cs="Helvetica"/>
          <w:sz w:val="24"/>
        </w:rPr>
      </w:pPr>
      <w:r>
        <w:rPr>
          <w:rFonts w:cs="Arial"/>
          <w:szCs w:val="22"/>
        </w:rPr>
        <w:t>117.</w:t>
      </w:r>
      <w:r>
        <w:rPr>
          <w:rFonts w:cs="Arial"/>
          <w:szCs w:val="22"/>
        </w:rPr>
        <w:tab/>
        <w:t xml:space="preserve">Lester BM, Conradt E, </w:t>
      </w:r>
      <w:r w:rsidRPr="00C63C8B">
        <w:rPr>
          <w:rFonts w:cs="Arial"/>
          <w:b/>
          <w:szCs w:val="22"/>
        </w:rPr>
        <w:t>Marsit CJ</w:t>
      </w:r>
      <w:r>
        <w:rPr>
          <w:rFonts w:cs="Arial"/>
          <w:szCs w:val="22"/>
        </w:rPr>
        <w:t xml:space="preserve">.  </w:t>
      </w:r>
      <w:r w:rsidRPr="008704D4">
        <w:rPr>
          <w:rFonts w:cs="Arial"/>
          <w:szCs w:val="22"/>
        </w:rPr>
        <w:t>Epigenetic Basis for the Development of Depression in Children.  Clinical Obstetrics and Gynecology 2013, 56(3):556-65.</w:t>
      </w:r>
      <w:r>
        <w:rPr>
          <w:rFonts w:ascii="Helvetica" w:hAnsi="Helvetica" w:cs="Helvetica"/>
          <w:sz w:val="20"/>
          <w:szCs w:val="20"/>
        </w:rPr>
        <w:t xml:space="preserve"> </w:t>
      </w:r>
    </w:p>
    <w:p w14:paraId="0106DE78" w14:textId="77777777" w:rsidR="00DD3507" w:rsidRDefault="00DD3507" w:rsidP="00DD3507">
      <w:pPr>
        <w:tabs>
          <w:tab w:val="left" w:pos="1530"/>
          <w:tab w:val="left" w:pos="4590"/>
          <w:tab w:val="left" w:pos="6840"/>
        </w:tabs>
        <w:ind w:left="720" w:hanging="720"/>
        <w:jc w:val="both"/>
        <w:rPr>
          <w:rFonts w:ascii="Helvetica" w:hAnsi="Helvetica" w:cs="Helvetica"/>
          <w:sz w:val="24"/>
        </w:rPr>
      </w:pPr>
    </w:p>
    <w:p w14:paraId="7F91542B" w14:textId="424A4991" w:rsidR="00DD3507" w:rsidRDefault="00DD3507" w:rsidP="00DD3507">
      <w:pPr>
        <w:tabs>
          <w:tab w:val="left" w:pos="1530"/>
          <w:tab w:val="left" w:pos="4590"/>
          <w:tab w:val="left" w:pos="6840"/>
        </w:tabs>
        <w:ind w:left="720" w:hanging="720"/>
        <w:jc w:val="both"/>
        <w:rPr>
          <w:rFonts w:cs="Arial"/>
          <w:szCs w:val="22"/>
        </w:rPr>
      </w:pPr>
      <w:r>
        <w:rPr>
          <w:rFonts w:ascii="Helvetica" w:hAnsi="Helvetica" w:cs="Helvetica"/>
          <w:sz w:val="24"/>
        </w:rPr>
        <w:t xml:space="preserve">118.   </w:t>
      </w:r>
      <w:r w:rsidRPr="008F3367">
        <w:rPr>
          <w:rFonts w:cs="Arial"/>
          <w:szCs w:val="22"/>
        </w:rPr>
        <w:t>Koestler DC, Avissar-Whiting MA</w:t>
      </w:r>
      <w:r w:rsidR="00765B68">
        <w:rPr>
          <w:rFonts w:cs="Arial"/>
          <w:szCs w:val="22"/>
        </w:rPr>
        <w:t>*</w:t>
      </w:r>
      <w:r w:rsidRPr="008F3367">
        <w:rPr>
          <w:rFonts w:cs="Arial"/>
          <w:szCs w:val="22"/>
        </w:rPr>
        <w:t xml:space="preserve">, Jackson B, Karagas MR, </w:t>
      </w:r>
      <w:r w:rsidRPr="002739AE">
        <w:rPr>
          <w:rFonts w:cs="Arial"/>
          <w:b/>
          <w:szCs w:val="22"/>
        </w:rPr>
        <w:t>Marsit CJ</w:t>
      </w:r>
      <w:r w:rsidRPr="008F3367">
        <w:rPr>
          <w:rFonts w:cs="Arial"/>
          <w:szCs w:val="22"/>
        </w:rPr>
        <w:t xml:space="preserve">.  </w:t>
      </w:r>
      <w:r>
        <w:rPr>
          <w:rFonts w:cs="Arial"/>
          <w:i/>
          <w:szCs w:val="22"/>
        </w:rPr>
        <w:t xml:space="preserve">Differential DNA Methylation in Umbilical Core Blood of Infants Exposed to Low Levels of Arsenic </w:t>
      </w:r>
      <w:proofErr w:type="gramStart"/>
      <w:r>
        <w:rPr>
          <w:rFonts w:cs="Arial"/>
          <w:i/>
          <w:szCs w:val="22"/>
        </w:rPr>
        <w:t>In</w:t>
      </w:r>
      <w:proofErr w:type="gramEnd"/>
      <w:r>
        <w:rPr>
          <w:rFonts w:cs="Arial"/>
          <w:i/>
          <w:szCs w:val="22"/>
        </w:rPr>
        <w:t xml:space="preserve"> Utero</w:t>
      </w:r>
      <w:r w:rsidRPr="008F3367">
        <w:rPr>
          <w:rFonts w:cs="Arial"/>
          <w:i/>
          <w:szCs w:val="22"/>
        </w:rPr>
        <w:t>.</w:t>
      </w:r>
      <w:r w:rsidRPr="008F3367">
        <w:rPr>
          <w:rFonts w:cs="Arial"/>
          <w:szCs w:val="22"/>
        </w:rPr>
        <w:t xml:space="preserve"> </w:t>
      </w:r>
      <w:r>
        <w:rPr>
          <w:rFonts w:cs="Arial"/>
          <w:szCs w:val="22"/>
        </w:rPr>
        <w:t xml:space="preserve">Environ Health Perspect 2013, </w:t>
      </w:r>
      <w:r w:rsidRPr="001B4813">
        <w:rPr>
          <w:rFonts w:cs="Arial"/>
          <w:szCs w:val="22"/>
        </w:rPr>
        <w:t>121(8):971-7</w:t>
      </w:r>
      <w:r>
        <w:rPr>
          <w:rFonts w:cs="Arial"/>
          <w:szCs w:val="22"/>
        </w:rPr>
        <w:t>.</w:t>
      </w:r>
    </w:p>
    <w:p w14:paraId="0556E6C5" w14:textId="77777777" w:rsidR="00DD3507" w:rsidRDefault="00DD3507" w:rsidP="00DD3507">
      <w:pPr>
        <w:tabs>
          <w:tab w:val="left" w:pos="1530"/>
          <w:tab w:val="left" w:pos="4590"/>
          <w:tab w:val="left" w:pos="6840"/>
        </w:tabs>
        <w:ind w:left="810" w:hanging="810"/>
        <w:jc w:val="both"/>
        <w:rPr>
          <w:rFonts w:cs="Arial"/>
          <w:szCs w:val="22"/>
        </w:rPr>
      </w:pPr>
    </w:p>
    <w:p w14:paraId="71DFB6DB" w14:textId="766A5165" w:rsidR="00DD3507" w:rsidRDefault="00DD3507" w:rsidP="00DD3507">
      <w:pPr>
        <w:tabs>
          <w:tab w:val="left" w:pos="1530"/>
          <w:tab w:val="left" w:pos="4590"/>
          <w:tab w:val="left" w:pos="6840"/>
        </w:tabs>
        <w:ind w:left="810" w:hanging="810"/>
        <w:jc w:val="both"/>
        <w:rPr>
          <w:rFonts w:cs="Arial"/>
          <w:szCs w:val="22"/>
        </w:rPr>
      </w:pPr>
      <w:r>
        <w:rPr>
          <w:rFonts w:cs="Arial"/>
          <w:szCs w:val="22"/>
        </w:rPr>
        <w:t xml:space="preserve">119.    </w:t>
      </w:r>
      <w:r w:rsidRPr="00061C93">
        <w:rPr>
          <w:rFonts w:cs="Arial"/>
          <w:szCs w:val="22"/>
        </w:rPr>
        <w:t>Lesseur C</w:t>
      </w:r>
      <w:r w:rsidR="00765B68">
        <w:rPr>
          <w:rFonts w:cs="Arial"/>
          <w:szCs w:val="22"/>
        </w:rPr>
        <w:t>*</w:t>
      </w:r>
      <w:r w:rsidRPr="00061C93">
        <w:rPr>
          <w:rFonts w:cs="Arial"/>
          <w:szCs w:val="22"/>
        </w:rPr>
        <w:t>, Armstrong D, Paquette AD</w:t>
      </w:r>
      <w:r w:rsidR="00765B68">
        <w:rPr>
          <w:rFonts w:cs="Arial"/>
          <w:szCs w:val="22"/>
        </w:rPr>
        <w:t>*</w:t>
      </w:r>
      <w:r w:rsidRPr="00061C93">
        <w:rPr>
          <w:rFonts w:cs="Arial"/>
          <w:szCs w:val="22"/>
        </w:rPr>
        <w:t xml:space="preserve">, Koestler DC, Appleton AA, Karagas MR, &amp; </w:t>
      </w:r>
      <w:r w:rsidRPr="00C63C8B">
        <w:rPr>
          <w:rFonts w:cs="Arial"/>
          <w:b/>
          <w:szCs w:val="22"/>
        </w:rPr>
        <w:t>Marsit CJ</w:t>
      </w:r>
      <w:r w:rsidRPr="00061C93">
        <w:rPr>
          <w:rFonts w:cs="Arial"/>
          <w:szCs w:val="22"/>
        </w:rPr>
        <w:t xml:space="preserve">.  </w:t>
      </w:r>
      <w:r w:rsidRPr="004956C0">
        <w:rPr>
          <w:rFonts w:cs="Arial"/>
          <w:i/>
          <w:szCs w:val="22"/>
        </w:rPr>
        <w:t>Tissue-specific Leptin promoter DNA methylation is associated with maternal and infant perinatal factors</w:t>
      </w:r>
      <w:r>
        <w:rPr>
          <w:rFonts w:cs="Arial"/>
          <w:i/>
          <w:szCs w:val="22"/>
        </w:rPr>
        <w:t xml:space="preserve">.  </w:t>
      </w:r>
      <w:r>
        <w:rPr>
          <w:rFonts w:cs="Arial"/>
          <w:szCs w:val="22"/>
        </w:rPr>
        <w:t xml:space="preserve">Molec Cell Endocrinol Metabolism 2013, 381(1-2):160-7. </w:t>
      </w:r>
    </w:p>
    <w:p w14:paraId="2E76DE9B" w14:textId="77777777" w:rsidR="00DD3507" w:rsidRDefault="00DD3507" w:rsidP="00DD3507">
      <w:pPr>
        <w:tabs>
          <w:tab w:val="left" w:pos="1530"/>
          <w:tab w:val="left" w:pos="4590"/>
          <w:tab w:val="left" w:pos="6840"/>
        </w:tabs>
        <w:ind w:left="810" w:hanging="810"/>
        <w:jc w:val="both"/>
        <w:rPr>
          <w:rFonts w:cs="Arial"/>
          <w:szCs w:val="22"/>
        </w:rPr>
      </w:pPr>
    </w:p>
    <w:p w14:paraId="21469B48" w14:textId="77777777" w:rsidR="00DD3507" w:rsidRDefault="00DD3507" w:rsidP="00DD3507">
      <w:pPr>
        <w:tabs>
          <w:tab w:val="left" w:pos="1530"/>
          <w:tab w:val="left" w:pos="4590"/>
          <w:tab w:val="left" w:pos="6840"/>
        </w:tabs>
        <w:ind w:left="810" w:hanging="810"/>
        <w:jc w:val="both"/>
        <w:rPr>
          <w:rFonts w:cs="Arial"/>
          <w:szCs w:val="22"/>
        </w:rPr>
      </w:pPr>
      <w:r>
        <w:rPr>
          <w:rFonts w:cs="Arial"/>
          <w:szCs w:val="22"/>
        </w:rPr>
        <w:t>120.</w:t>
      </w:r>
      <w:r>
        <w:rPr>
          <w:rFonts w:cs="Arial"/>
          <w:szCs w:val="22"/>
        </w:rPr>
        <w:tab/>
        <w:t xml:space="preserve">Fei DL, Koestler DC, Li Z, Giambelli C, Sanchez-Mejias A, Gosse JA, </w:t>
      </w:r>
      <w:r w:rsidRPr="00C63C8B">
        <w:rPr>
          <w:rFonts w:cs="Arial"/>
          <w:b/>
          <w:szCs w:val="22"/>
        </w:rPr>
        <w:t>Marsit CJ</w:t>
      </w:r>
      <w:r>
        <w:rPr>
          <w:rFonts w:cs="Arial"/>
          <w:szCs w:val="22"/>
        </w:rPr>
        <w:t xml:space="preserve">, Karagas MR, Robbins DJ.  Association between In Utero arsenic exposure, placental gene expression, and infant birth weight: a US birth cohort study.  Environ Health 2013, 12(1):58. </w:t>
      </w:r>
    </w:p>
    <w:p w14:paraId="2CBFCAC3" w14:textId="77777777" w:rsidR="00DD3507" w:rsidRDefault="00DD3507" w:rsidP="00DD3507">
      <w:pPr>
        <w:tabs>
          <w:tab w:val="left" w:pos="1530"/>
          <w:tab w:val="left" w:pos="4590"/>
          <w:tab w:val="left" w:pos="6840"/>
        </w:tabs>
        <w:ind w:left="810" w:hanging="810"/>
        <w:jc w:val="both"/>
        <w:rPr>
          <w:rFonts w:cs="Arial"/>
          <w:szCs w:val="22"/>
        </w:rPr>
      </w:pPr>
    </w:p>
    <w:p w14:paraId="54D257C1" w14:textId="77777777" w:rsidR="00DD3507" w:rsidRDefault="00DD3507" w:rsidP="00DD3507">
      <w:pPr>
        <w:tabs>
          <w:tab w:val="left" w:pos="1530"/>
          <w:tab w:val="left" w:pos="4590"/>
          <w:tab w:val="left" w:pos="6840"/>
        </w:tabs>
        <w:ind w:left="810" w:hanging="810"/>
        <w:jc w:val="both"/>
        <w:rPr>
          <w:rFonts w:cs="Arial"/>
          <w:szCs w:val="22"/>
        </w:rPr>
      </w:pPr>
      <w:r>
        <w:rPr>
          <w:rFonts w:cs="Arial"/>
          <w:szCs w:val="22"/>
        </w:rPr>
        <w:t xml:space="preserve">121. </w:t>
      </w:r>
      <w:r>
        <w:rPr>
          <w:rFonts w:cs="Arial"/>
          <w:szCs w:val="22"/>
        </w:rPr>
        <w:tab/>
        <w:t xml:space="preserve">Koestler DC, Li J, Baron JA, Tsongalis GJ, Butterly LF, Goodrich M, Lesseur C, Karagas MR, </w:t>
      </w:r>
      <w:r w:rsidRPr="00C63C8B">
        <w:rPr>
          <w:rFonts w:cs="Arial"/>
          <w:b/>
          <w:szCs w:val="22"/>
        </w:rPr>
        <w:t>Marsit CJ</w:t>
      </w:r>
      <w:r>
        <w:rPr>
          <w:rFonts w:cs="Arial"/>
          <w:szCs w:val="22"/>
        </w:rPr>
        <w:t xml:space="preserve">, Moore JH, Andrew AS, Srivastava A.  </w:t>
      </w:r>
      <w:r w:rsidRPr="006B5EDD">
        <w:rPr>
          <w:rFonts w:cs="Arial"/>
          <w:i/>
          <w:szCs w:val="22"/>
        </w:rPr>
        <w:t>Distinct patterns of DNA methylation in conventional adenomas involving the right and left colon</w:t>
      </w:r>
      <w:r>
        <w:rPr>
          <w:rFonts w:cs="Arial"/>
          <w:szCs w:val="22"/>
        </w:rPr>
        <w:t xml:space="preserve">.  Mod Pathol 2013, (Epub ahead of print). </w:t>
      </w:r>
    </w:p>
    <w:p w14:paraId="247D7ACE" w14:textId="77777777" w:rsidR="00DD3507" w:rsidRDefault="00DD3507" w:rsidP="00DD3507">
      <w:pPr>
        <w:tabs>
          <w:tab w:val="left" w:pos="1530"/>
          <w:tab w:val="left" w:pos="4590"/>
          <w:tab w:val="left" w:pos="6840"/>
        </w:tabs>
        <w:ind w:left="810" w:hanging="810"/>
        <w:jc w:val="both"/>
        <w:rPr>
          <w:rFonts w:cs="Arial"/>
          <w:szCs w:val="22"/>
        </w:rPr>
      </w:pPr>
    </w:p>
    <w:p w14:paraId="7CDCF5B1" w14:textId="77777777" w:rsidR="00DD3507" w:rsidRDefault="00DD3507" w:rsidP="00DD3507">
      <w:pPr>
        <w:tabs>
          <w:tab w:val="left" w:pos="1530"/>
          <w:tab w:val="left" w:pos="4590"/>
          <w:tab w:val="left" w:pos="6840"/>
        </w:tabs>
        <w:ind w:left="810" w:hanging="810"/>
        <w:jc w:val="both"/>
        <w:rPr>
          <w:rFonts w:cs="Arial"/>
          <w:szCs w:val="22"/>
        </w:rPr>
      </w:pPr>
      <w:r>
        <w:rPr>
          <w:rFonts w:cs="Arial"/>
          <w:szCs w:val="22"/>
        </w:rPr>
        <w:lastRenderedPageBreak/>
        <w:t xml:space="preserve">122. </w:t>
      </w:r>
      <w:r>
        <w:rPr>
          <w:rFonts w:cs="Arial"/>
          <w:szCs w:val="22"/>
        </w:rPr>
        <w:tab/>
        <w:t xml:space="preserve">Koestler DC, Christensen B, Karagas MR, </w:t>
      </w:r>
      <w:r w:rsidRPr="00C63C8B">
        <w:rPr>
          <w:rFonts w:cs="Arial"/>
          <w:b/>
          <w:szCs w:val="22"/>
        </w:rPr>
        <w:t>Marsit CJ</w:t>
      </w:r>
      <w:r>
        <w:rPr>
          <w:rFonts w:cs="Arial"/>
          <w:szCs w:val="22"/>
        </w:rPr>
        <w:t>, Langevin SM, Kelsey KT, Wiencke JK, Houseman EA.  Blood-based profiles of DNA methylation predict the underlying distribution of cell types: A validation analysis.  Epigenetics 2013, 8(8)</w:t>
      </w:r>
      <w:r w:rsidRPr="00D47EAA">
        <w:rPr>
          <w:rFonts w:cs="Arial"/>
          <w:szCs w:val="22"/>
        </w:rPr>
        <w:t>:816-26.</w:t>
      </w:r>
    </w:p>
    <w:p w14:paraId="43CA84BB" w14:textId="77777777" w:rsidR="00DD3507" w:rsidRDefault="00DD3507" w:rsidP="00DD3507">
      <w:pPr>
        <w:tabs>
          <w:tab w:val="left" w:pos="1530"/>
          <w:tab w:val="left" w:pos="4590"/>
          <w:tab w:val="left" w:pos="6840"/>
        </w:tabs>
        <w:ind w:left="810" w:hanging="810"/>
        <w:jc w:val="both"/>
        <w:rPr>
          <w:rFonts w:cs="Arial"/>
          <w:szCs w:val="22"/>
        </w:rPr>
      </w:pPr>
    </w:p>
    <w:p w14:paraId="4B52D678" w14:textId="77777777" w:rsidR="00DD3507" w:rsidRDefault="00DD3507" w:rsidP="00DD3507">
      <w:pPr>
        <w:tabs>
          <w:tab w:val="left" w:pos="1530"/>
          <w:tab w:val="left" w:pos="4590"/>
          <w:tab w:val="left" w:pos="6840"/>
        </w:tabs>
        <w:ind w:left="810" w:hanging="810"/>
        <w:jc w:val="both"/>
        <w:rPr>
          <w:rFonts w:cs="Arial"/>
          <w:szCs w:val="22"/>
        </w:rPr>
      </w:pPr>
      <w:r>
        <w:rPr>
          <w:rFonts w:cs="Arial"/>
          <w:szCs w:val="22"/>
        </w:rPr>
        <w:t xml:space="preserve">123. </w:t>
      </w:r>
      <w:r>
        <w:rPr>
          <w:rFonts w:cs="Arial"/>
          <w:szCs w:val="22"/>
        </w:rPr>
        <w:tab/>
        <w:t xml:space="preserve">Langevin SM, Michaud DS, </w:t>
      </w:r>
      <w:r w:rsidRPr="00C63C8B">
        <w:rPr>
          <w:rFonts w:cs="Arial"/>
          <w:b/>
          <w:szCs w:val="22"/>
        </w:rPr>
        <w:t>Marsit CJ</w:t>
      </w:r>
      <w:r>
        <w:rPr>
          <w:rFonts w:cs="Arial"/>
          <w:szCs w:val="22"/>
        </w:rPr>
        <w:t xml:space="preserve">, Nelson HH, Birnbaum AE, Eliot M, Christensen BC, McClean MD, Kelsey KT.  Gastric Reflux is an independent risk factor for laryngopharyngeal carcinoma.  Cancer Epidemiol Biomarkers Prev 2013, 22(6):1061-8. </w:t>
      </w:r>
    </w:p>
    <w:p w14:paraId="43FA9FF2" w14:textId="77777777" w:rsidR="00DD3507" w:rsidRDefault="00DD3507" w:rsidP="00DD3507">
      <w:pPr>
        <w:tabs>
          <w:tab w:val="left" w:pos="1530"/>
          <w:tab w:val="left" w:pos="4590"/>
          <w:tab w:val="left" w:pos="6840"/>
        </w:tabs>
        <w:ind w:left="810" w:hanging="810"/>
        <w:jc w:val="both"/>
        <w:rPr>
          <w:rFonts w:cs="Arial"/>
          <w:szCs w:val="22"/>
        </w:rPr>
      </w:pPr>
    </w:p>
    <w:p w14:paraId="00D6E567" w14:textId="77777777" w:rsidR="00DD3507" w:rsidRDefault="00DD3507" w:rsidP="00DD3507">
      <w:pPr>
        <w:tabs>
          <w:tab w:val="left" w:pos="1530"/>
          <w:tab w:val="left" w:pos="4590"/>
          <w:tab w:val="left" w:pos="6840"/>
        </w:tabs>
        <w:ind w:left="810" w:hanging="810"/>
        <w:jc w:val="both"/>
        <w:rPr>
          <w:rFonts w:cs="Arial"/>
          <w:szCs w:val="22"/>
        </w:rPr>
      </w:pPr>
      <w:r>
        <w:rPr>
          <w:rFonts w:cs="Arial"/>
          <w:szCs w:val="22"/>
        </w:rPr>
        <w:t>124.</w:t>
      </w:r>
      <w:r>
        <w:rPr>
          <w:rFonts w:cs="Arial"/>
          <w:szCs w:val="22"/>
        </w:rPr>
        <w:tab/>
        <w:t xml:space="preserve">Koestler DC, Christensen BC, </w:t>
      </w:r>
      <w:r w:rsidRPr="00C63C8B">
        <w:rPr>
          <w:rFonts w:cs="Arial"/>
          <w:b/>
          <w:szCs w:val="22"/>
        </w:rPr>
        <w:t>Marsit CJ</w:t>
      </w:r>
      <w:r>
        <w:rPr>
          <w:rFonts w:cs="Arial"/>
          <w:szCs w:val="22"/>
        </w:rPr>
        <w:t xml:space="preserve">, Kelsey KT, Houseman EA.  Recursively partitioned mixture model clustering of DNA methylation data using biologically informed correlation structures.  Stat Appl Genet Mol Biol 2013, 12(2):225-40. </w:t>
      </w:r>
    </w:p>
    <w:p w14:paraId="4F2B55C4" w14:textId="77777777" w:rsidR="00DD3507" w:rsidRDefault="00DD3507" w:rsidP="00DD3507">
      <w:pPr>
        <w:tabs>
          <w:tab w:val="left" w:pos="1530"/>
          <w:tab w:val="left" w:pos="4590"/>
          <w:tab w:val="left" w:pos="6840"/>
        </w:tabs>
        <w:ind w:left="810" w:hanging="810"/>
        <w:jc w:val="both"/>
        <w:rPr>
          <w:rFonts w:cs="Arial"/>
          <w:szCs w:val="22"/>
        </w:rPr>
      </w:pPr>
    </w:p>
    <w:p w14:paraId="4C8626A1" w14:textId="77777777" w:rsidR="00DD3507" w:rsidRDefault="00DD3507" w:rsidP="00DD3507">
      <w:pPr>
        <w:tabs>
          <w:tab w:val="left" w:pos="1530"/>
          <w:tab w:val="left" w:pos="4590"/>
          <w:tab w:val="left" w:pos="6840"/>
        </w:tabs>
        <w:ind w:left="810" w:hanging="810"/>
        <w:jc w:val="both"/>
        <w:rPr>
          <w:rFonts w:cs="Arial"/>
          <w:szCs w:val="22"/>
        </w:rPr>
      </w:pPr>
      <w:r>
        <w:rPr>
          <w:rFonts w:cs="Arial"/>
          <w:szCs w:val="22"/>
        </w:rPr>
        <w:t>125.</w:t>
      </w:r>
      <w:r>
        <w:rPr>
          <w:rFonts w:cs="Arial"/>
          <w:szCs w:val="22"/>
        </w:rPr>
        <w:tab/>
        <w:t xml:space="preserve">Wilhelm-Benartzi CS, Koestler DC, Karagas MR, Flanagan JM, Christensen BC, Kelsey KT, </w:t>
      </w:r>
      <w:r w:rsidRPr="00C63C8B">
        <w:rPr>
          <w:rFonts w:cs="Arial"/>
          <w:b/>
          <w:szCs w:val="22"/>
        </w:rPr>
        <w:t>Marsit CJ</w:t>
      </w:r>
      <w:r>
        <w:rPr>
          <w:rFonts w:cs="Arial"/>
          <w:szCs w:val="22"/>
        </w:rPr>
        <w:t xml:space="preserve">, Houseman EA, Brown R.  Review of processing and analysis methods for DNA methylation array data.  Br J Cancer 2013, </w:t>
      </w:r>
      <w:r w:rsidRPr="00D47EAA">
        <w:rPr>
          <w:rFonts w:cs="Arial"/>
          <w:szCs w:val="22"/>
        </w:rPr>
        <w:t>109(6):1394-402.</w:t>
      </w:r>
    </w:p>
    <w:p w14:paraId="5184DF68" w14:textId="77777777" w:rsidR="00DD3507" w:rsidRDefault="00DD3507" w:rsidP="00DD3507">
      <w:pPr>
        <w:tabs>
          <w:tab w:val="left" w:pos="1530"/>
          <w:tab w:val="left" w:pos="4590"/>
          <w:tab w:val="left" w:pos="6840"/>
        </w:tabs>
        <w:ind w:left="810" w:hanging="810"/>
        <w:jc w:val="both"/>
        <w:rPr>
          <w:rFonts w:cs="Arial"/>
          <w:szCs w:val="22"/>
        </w:rPr>
      </w:pPr>
    </w:p>
    <w:p w14:paraId="717B685A" w14:textId="77777777" w:rsidR="00DD3507" w:rsidRDefault="00DD3507" w:rsidP="00DD3507">
      <w:pPr>
        <w:tabs>
          <w:tab w:val="left" w:pos="1530"/>
          <w:tab w:val="left" w:pos="4590"/>
          <w:tab w:val="left" w:pos="6840"/>
        </w:tabs>
        <w:ind w:left="810" w:hanging="810"/>
        <w:jc w:val="both"/>
        <w:rPr>
          <w:rFonts w:cs="Arial"/>
          <w:szCs w:val="22"/>
        </w:rPr>
      </w:pPr>
      <w:r>
        <w:rPr>
          <w:rFonts w:cs="Arial"/>
          <w:szCs w:val="22"/>
        </w:rPr>
        <w:t>126.</w:t>
      </w:r>
      <w:r>
        <w:rPr>
          <w:rFonts w:cs="Arial"/>
          <w:szCs w:val="22"/>
        </w:rPr>
        <w:tab/>
      </w:r>
      <w:r w:rsidRPr="00C63C8B">
        <w:rPr>
          <w:rFonts w:cs="Arial"/>
          <w:b/>
          <w:szCs w:val="22"/>
        </w:rPr>
        <w:t>Marsit CJ</w:t>
      </w:r>
      <w:r>
        <w:rPr>
          <w:rFonts w:cs="Arial"/>
          <w:szCs w:val="22"/>
        </w:rPr>
        <w:t xml:space="preserve">, Koestler DC, Watson-Smith D, Boney CM, Padbury JF, Luks F.  </w:t>
      </w:r>
      <w:r w:rsidRPr="00271D2E">
        <w:rPr>
          <w:rFonts w:cs="Arial"/>
          <w:i/>
          <w:szCs w:val="22"/>
        </w:rPr>
        <w:t>Developmental Genes Targeted for Epigenetic Variation Between Twin-Twin Transfusion Syndrome Children</w:t>
      </w:r>
      <w:r>
        <w:rPr>
          <w:rFonts w:cs="Arial"/>
          <w:szCs w:val="22"/>
        </w:rPr>
        <w:t>. Clinical Epigenetics 2013, 5(1):18.</w:t>
      </w:r>
    </w:p>
    <w:p w14:paraId="265F4127" w14:textId="77777777" w:rsidR="00DD3507" w:rsidRDefault="00DD3507" w:rsidP="00DD3507">
      <w:pPr>
        <w:tabs>
          <w:tab w:val="left" w:pos="1530"/>
          <w:tab w:val="left" w:pos="4590"/>
          <w:tab w:val="left" w:pos="6840"/>
        </w:tabs>
        <w:ind w:left="810" w:hanging="810"/>
        <w:jc w:val="both"/>
        <w:rPr>
          <w:rFonts w:cs="Arial"/>
          <w:szCs w:val="22"/>
        </w:rPr>
      </w:pPr>
    </w:p>
    <w:p w14:paraId="2F5343C5" w14:textId="77777777" w:rsidR="00DD3507" w:rsidRDefault="00DD3507" w:rsidP="00DD3507">
      <w:pPr>
        <w:pStyle w:val="BodyTextIndent"/>
        <w:ind w:left="810" w:hanging="810"/>
        <w:jc w:val="both"/>
        <w:rPr>
          <w:rFonts w:ascii="Arial" w:hAnsi="Arial" w:cs="Arial"/>
          <w:sz w:val="22"/>
          <w:szCs w:val="22"/>
        </w:rPr>
      </w:pPr>
      <w:r w:rsidRPr="00C63C8B">
        <w:rPr>
          <w:rFonts w:ascii="Arial" w:hAnsi="Arial" w:cs="Arial"/>
          <w:szCs w:val="22"/>
        </w:rPr>
        <w:t xml:space="preserve">127. </w:t>
      </w:r>
      <w:r>
        <w:rPr>
          <w:rFonts w:ascii="Arial" w:hAnsi="Arial" w:cs="Arial"/>
          <w:szCs w:val="22"/>
        </w:rPr>
        <w:t xml:space="preserve">  </w:t>
      </w:r>
      <w:r w:rsidRPr="00C63C8B">
        <w:rPr>
          <w:rFonts w:ascii="Arial" w:hAnsi="Arial" w:cs="Arial"/>
          <w:sz w:val="22"/>
          <w:szCs w:val="22"/>
        </w:rPr>
        <w:t xml:space="preserve">Appleton AA, Armstrong DA, Lesseur C, Lee J, Padbury JF, Lester BM, </w:t>
      </w:r>
      <w:r w:rsidRPr="00C63C8B">
        <w:rPr>
          <w:rFonts w:ascii="Arial" w:hAnsi="Arial" w:cs="Arial"/>
          <w:b/>
          <w:sz w:val="22"/>
          <w:szCs w:val="22"/>
        </w:rPr>
        <w:t>Marsit CJ</w:t>
      </w:r>
      <w:r w:rsidRPr="00C63C8B">
        <w:rPr>
          <w:rFonts w:ascii="Arial" w:hAnsi="Arial" w:cs="Arial"/>
          <w:sz w:val="22"/>
          <w:szCs w:val="22"/>
        </w:rPr>
        <w:t xml:space="preserve">.  </w:t>
      </w:r>
      <w:r w:rsidRPr="00C63C8B">
        <w:rPr>
          <w:rFonts w:ascii="Arial" w:hAnsi="Arial" w:cs="Arial"/>
          <w:i/>
          <w:sz w:val="22"/>
          <w:szCs w:val="22"/>
        </w:rPr>
        <w:t>Patterning in Placental 11-B-hydroxysteroid dehydrogenase methylation according to prenatal socioeconomic adversity</w:t>
      </w:r>
      <w:r w:rsidRPr="00C63C8B">
        <w:rPr>
          <w:rFonts w:ascii="Arial" w:hAnsi="Arial" w:cs="Arial"/>
          <w:sz w:val="22"/>
          <w:szCs w:val="22"/>
        </w:rPr>
        <w:t xml:space="preserve">. </w:t>
      </w:r>
      <w:r>
        <w:rPr>
          <w:rFonts w:ascii="Arial" w:hAnsi="Arial" w:cs="Arial"/>
          <w:sz w:val="22"/>
          <w:szCs w:val="22"/>
        </w:rPr>
        <w:t xml:space="preserve">PLoS One 2013, </w:t>
      </w:r>
      <w:r w:rsidRPr="00D47EAA">
        <w:rPr>
          <w:rFonts w:ascii="Arial" w:hAnsi="Arial" w:cs="Arial"/>
          <w:sz w:val="22"/>
          <w:szCs w:val="22"/>
        </w:rPr>
        <w:t>8(9):e74691.</w:t>
      </w:r>
      <w:r>
        <w:rPr>
          <w:rFonts w:ascii="Arial" w:hAnsi="Arial" w:cs="Arial"/>
          <w:sz w:val="22"/>
          <w:szCs w:val="22"/>
        </w:rPr>
        <w:t xml:space="preserve">  </w:t>
      </w:r>
    </w:p>
    <w:p w14:paraId="285BA4CD" w14:textId="77777777" w:rsidR="00DD3507" w:rsidRDefault="00DD3507" w:rsidP="00DD3507">
      <w:pPr>
        <w:pStyle w:val="BodyTextIndent"/>
        <w:jc w:val="both"/>
        <w:rPr>
          <w:rFonts w:ascii="Arial" w:hAnsi="Arial" w:cs="Arial"/>
          <w:sz w:val="22"/>
          <w:szCs w:val="22"/>
        </w:rPr>
      </w:pPr>
    </w:p>
    <w:p w14:paraId="5ECE03D8" w14:textId="77777777" w:rsidR="00DD3507" w:rsidRPr="00383376" w:rsidRDefault="00DD3507" w:rsidP="00DD3507">
      <w:pPr>
        <w:pStyle w:val="BodyTextIndent"/>
        <w:jc w:val="both"/>
        <w:rPr>
          <w:rFonts w:cs="Arial"/>
          <w:szCs w:val="22"/>
        </w:rPr>
      </w:pPr>
      <w:r>
        <w:rPr>
          <w:rFonts w:ascii="Arial" w:hAnsi="Arial" w:cs="Arial"/>
          <w:sz w:val="22"/>
          <w:szCs w:val="22"/>
        </w:rPr>
        <w:t xml:space="preserve">128. </w:t>
      </w:r>
      <w:r>
        <w:rPr>
          <w:rFonts w:ascii="Arial" w:hAnsi="Arial" w:cs="Arial"/>
          <w:sz w:val="22"/>
          <w:szCs w:val="22"/>
        </w:rPr>
        <w:tab/>
      </w:r>
      <w:r w:rsidRPr="00383376">
        <w:rPr>
          <w:rFonts w:ascii="Arial" w:hAnsi="Arial" w:cs="Arial"/>
          <w:sz w:val="22"/>
          <w:szCs w:val="22"/>
        </w:rPr>
        <w:t xml:space="preserve">Conradt E, Lester BM, Appleton AA, Armstrong DA, </w:t>
      </w:r>
      <w:r w:rsidRPr="002F4918">
        <w:rPr>
          <w:rFonts w:ascii="Arial" w:hAnsi="Arial" w:cs="Arial"/>
          <w:b/>
          <w:sz w:val="22"/>
          <w:szCs w:val="22"/>
        </w:rPr>
        <w:t>Marsit CJ</w:t>
      </w:r>
      <w:r w:rsidRPr="00383376">
        <w:rPr>
          <w:rFonts w:ascii="Arial" w:hAnsi="Arial" w:cs="Arial"/>
          <w:sz w:val="22"/>
          <w:szCs w:val="22"/>
        </w:rPr>
        <w:t xml:space="preserve">.  </w:t>
      </w:r>
      <w:r w:rsidRPr="00383376">
        <w:rPr>
          <w:rFonts w:ascii="Arial" w:hAnsi="Arial" w:cs="Arial"/>
          <w:i/>
          <w:sz w:val="22"/>
          <w:szCs w:val="22"/>
        </w:rPr>
        <w:t>The Role of DNA methylation of NR3C1 and 11β-HSD2 and Exposure to Maternal Mood disorder in Utero on Newborn Neurobehavior.</w:t>
      </w:r>
      <w:r w:rsidRPr="00383376">
        <w:rPr>
          <w:rFonts w:ascii="Arial" w:hAnsi="Arial" w:cs="Arial"/>
          <w:sz w:val="22"/>
          <w:szCs w:val="22"/>
        </w:rPr>
        <w:t xml:space="preserve">  Epigenetics 2013</w:t>
      </w:r>
      <w:r>
        <w:rPr>
          <w:rFonts w:ascii="Arial" w:hAnsi="Arial" w:cs="Arial"/>
          <w:sz w:val="22"/>
          <w:szCs w:val="22"/>
        </w:rPr>
        <w:t xml:space="preserve">, </w:t>
      </w:r>
      <w:r w:rsidRPr="00F76775">
        <w:rPr>
          <w:rFonts w:ascii="Arial" w:hAnsi="Arial" w:cs="Arial"/>
          <w:sz w:val="22"/>
          <w:szCs w:val="22"/>
        </w:rPr>
        <w:t>8(12):1321-9</w:t>
      </w:r>
    </w:p>
    <w:p w14:paraId="2076583A" w14:textId="77777777" w:rsidR="00DD3507" w:rsidRDefault="00DD3507" w:rsidP="00DD3507">
      <w:pPr>
        <w:pStyle w:val="BodyTextIndent"/>
        <w:jc w:val="both"/>
        <w:rPr>
          <w:rFonts w:ascii="Arial" w:hAnsi="Arial" w:cs="Arial"/>
          <w:sz w:val="22"/>
          <w:szCs w:val="22"/>
        </w:rPr>
      </w:pPr>
    </w:p>
    <w:p w14:paraId="77236BFA" w14:textId="67C184CD" w:rsidR="00DD3507" w:rsidRDefault="00DD3507" w:rsidP="00DD3507">
      <w:pPr>
        <w:pStyle w:val="BodyTextIndent"/>
        <w:jc w:val="both"/>
        <w:rPr>
          <w:rFonts w:ascii="Arial" w:hAnsi="Arial" w:cs="Arial"/>
          <w:bCs/>
          <w:i/>
          <w:sz w:val="22"/>
          <w:szCs w:val="22"/>
        </w:rPr>
      </w:pPr>
      <w:r>
        <w:rPr>
          <w:rFonts w:ascii="Arial" w:hAnsi="Arial" w:cs="Arial"/>
          <w:sz w:val="22"/>
          <w:szCs w:val="22"/>
        </w:rPr>
        <w:t xml:space="preserve">129.  </w:t>
      </w:r>
      <w:r>
        <w:rPr>
          <w:rFonts w:ascii="Arial" w:hAnsi="Arial" w:cs="Arial"/>
          <w:sz w:val="22"/>
          <w:szCs w:val="22"/>
        </w:rPr>
        <w:tab/>
        <w:t>Maccani JZJ</w:t>
      </w:r>
      <w:r w:rsidR="00765B68">
        <w:rPr>
          <w:rFonts w:ascii="Arial" w:hAnsi="Arial" w:cs="Arial"/>
          <w:sz w:val="22"/>
          <w:szCs w:val="22"/>
        </w:rPr>
        <w:t>*</w:t>
      </w:r>
      <w:r>
        <w:rPr>
          <w:rFonts w:ascii="Arial" w:hAnsi="Arial" w:cs="Arial"/>
          <w:sz w:val="22"/>
          <w:szCs w:val="22"/>
        </w:rPr>
        <w:t xml:space="preserve">, Koestler DC, Houseman EA, </w:t>
      </w:r>
      <w:r w:rsidRPr="002F4918">
        <w:rPr>
          <w:rFonts w:ascii="Arial" w:hAnsi="Arial" w:cs="Arial"/>
          <w:b/>
          <w:sz w:val="22"/>
          <w:szCs w:val="22"/>
        </w:rPr>
        <w:t>Marsit CJ</w:t>
      </w:r>
      <w:r>
        <w:rPr>
          <w:rFonts w:ascii="Arial" w:hAnsi="Arial" w:cs="Arial"/>
          <w:sz w:val="22"/>
          <w:szCs w:val="22"/>
        </w:rPr>
        <w:t xml:space="preserve">, &amp; Kelsey KT.  </w:t>
      </w:r>
      <w:r w:rsidRPr="00F76775">
        <w:rPr>
          <w:rFonts w:ascii="Arial" w:hAnsi="Arial" w:cs="Arial"/>
          <w:i/>
          <w:sz w:val="22"/>
          <w:szCs w:val="22"/>
        </w:rPr>
        <w:t>Plac</w:t>
      </w:r>
      <w:r w:rsidRPr="00F76775">
        <w:rPr>
          <w:rFonts w:ascii="Arial" w:hAnsi="Arial" w:cs="Arial"/>
          <w:bCs/>
          <w:i/>
          <w:sz w:val="22"/>
          <w:szCs w:val="22"/>
        </w:rPr>
        <w:t>ental DNA methylation alterations associated with maternal tobacco smoking at the RUNX3 gene are also associated with gestational age.</w:t>
      </w:r>
      <w:r>
        <w:rPr>
          <w:rFonts w:ascii="Arial" w:hAnsi="Arial" w:cs="Arial"/>
          <w:bCs/>
          <w:i/>
          <w:sz w:val="22"/>
          <w:szCs w:val="22"/>
        </w:rPr>
        <w:t xml:space="preserve">  </w:t>
      </w:r>
      <w:r w:rsidRPr="002F4918">
        <w:rPr>
          <w:rFonts w:ascii="Arial" w:hAnsi="Arial" w:cs="Arial"/>
          <w:bCs/>
          <w:sz w:val="22"/>
          <w:szCs w:val="22"/>
        </w:rPr>
        <w:t>Epigenomics 2013</w:t>
      </w:r>
      <w:r>
        <w:rPr>
          <w:rFonts w:ascii="Arial" w:hAnsi="Arial" w:cs="Arial"/>
          <w:bCs/>
          <w:sz w:val="22"/>
          <w:szCs w:val="22"/>
        </w:rPr>
        <w:t xml:space="preserve">, </w:t>
      </w:r>
      <w:r w:rsidRPr="00271D2E">
        <w:rPr>
          <w:rFonts w:ascii="Arial" w:hAnsi="Arial" w:cs="Arial"/>
          <w:bCs/>
          <w:sz w:val="22"/>
          <w:szCs w:val="22"/>
        </w:rPr>
        <w:t>5(6):619-30</w:t>
      </w:r>
      <w:r>
        <w:rPr>
          <w:rFonts w:ascii="Arial" w:hAnsi="Arial" w:cs="Arial"/>
          <w:bCs/>
          <w:sz w:val="22"/>
          <w:szCs w:val="22"/>
        </w:rPr>
        <w:t>.</w:t>
      </w:r>
    </w:p>
    <w:p w14:paraId="24F25DE4" w14:textId="77777777" w:rsidR="00DD3507" w:rsidRDefault="00DD3507" w:rsidP="00DD3507">
      <w:pPr>
        <w:pStyle w:val="BodyTextIndent"/>
        <w:jc w:val="both"/>
        <w:rPr>
          <w:rFonts w:ascii="Arial" w:hAnsi="Arial" w:cs="Arial"/>
          <w:bCs/>
          <w:i/>
          <w:sz w:val="22"/>
          <w:szCs w:val="22"/>
        </w:rPr>
      </w:pPr>
    </w:p>
    <w:p w14:paraId="0108C847" w14:textId="0610A915" w:rsidR="00DD3507" w:rsidRDefault="00DD3507" w:rsidP="00DD3507">
      <w:pPr>
        <w:pStyle w:val="BodyTextIndent"/>
        <w:jc w:val="both"/>
        <w:rPr>
          <w:rFonts w:ascii="Arial" w:hAnsi="Arial" w:cs="Arial"/>
          <w:bCs/>
          <w:sz w:val="22"/>
          <w:szCs w:val="22"/>
        </w:rPr>
      </w:pPr>
      <w:r>
        <w:rPr>
          <w:rFonts w:ascii="Arial" w:hAnsi="Arial" w:cs="Arial"/>
          <w:bCs/>
          <w:sz w:val="22"/>
          <w:szCs w:val="22"/>
        </w:rPr>
        <w:t>130.</w:t>
      </w:r>
      <w:r>
        <w:rPr>
          <w:rFonts w:ascii="Arial" w:hAnsi="Arial" w:cs="Arial"/>
          <w:bCs/>
          <w:sz w:val="22"/>
          <w:szCs w:val="22"/>
        </w:rPr>
        <w:tab/>
        <w:t>Wyszynski A</w:t>
      </w:r>
      <w:r w:rsidR="00765B68">
        <w:rPr>
          <w:rFonts w:ascii="Arial" w:hAnsi="Arial" w:cs="Arial"/>
          <w:bCs/>
          <w:sz w:val="22"/>
          <w:szCs w:val="22"/>
        </w:rPr>
        <w:t>*</w:t>
      </w:r>
      <w:r>
        <w:rPr>
          <w:rFonts w:ascii="Arial" w:hAnsi="Arial" w:cs="Arial"/>
          <w:bCs/>
          <w:sz w:val="22"/>
          <w:szCs w:val="22"/>
        </w:rPr>
        <w:t xml:space="preserve">, Tanyos SA, Rees JR, </w:t>
      </w:r>
      <w:r w:rsidRPr="00271D2E">
        <w:rPr>
          <w:rFonts w:ascii="Arial" w:hAnsi="Arial" w:cs="Arial"/>
          <w:b/>
          <w:bCs/>
          <w:sz w:val="22"/>
          <w:szCs w:val="22"/>
        </w:rPr>
        <w:t>Marsit CJ</w:t>
      </w:r>
      <w:r>
        <w:rPr>
          <w:rFonts w:ascii="Arial" w:hAnsi="Arial" w:cs="Arial"/>
          <w:bCs/>
          <w:sz w:val="22"/>
          <w:szCs w:val="22"/>
        </w:rPr>
        <w:t xml:space="preserve">, Kelsey KT, Schned AR, Pendleton EM, Celaya MO, Zens MS, Karagas MR, Andrew AS.  </w:t>
      </w:r>
      <w:r w:rsidRPr="00271D2E">
        <w:rPr>
          <w:rFonts w:ascii="Arial" w:hAnsi="Arial" w:cs="Arial"/>
          <w:bCs/>
          <w:i/>
          <w:sz w:val="22"/>
          <w:szCs w:val="22"/>
        </w:rPr>
        <w:t>Body mass and smoking are modifiable risk factors for recurrent bladder cancer</w:t>
      </w:r>
      <w:r>
        <w:rPr>
          <w:rFonts w:ascii="Arial" w:hAnsi="Arial" w:cs="Arial"/>
          <w:bCs/>
          <w:sz w:val="22"/>
          <w:szCs w:val="22"/>
        </w:rPr>
        <w:t>.  Cancer 2013 (epub ahead of print).</w:t>
      </w:r>
    </w:p>
    <w:p w14:paraId="48F7F41B" w14:textId="77777777" w:rsidR="00DD3507" w:rsidRDefault="00DD3507" w:rsidP="00DD3507">
      <w:pPr>
        <w:pStyle w:val="BodyTextIndent"/>
        <w:jc w:val="both"/>
        <w:rPr>
          <w:rFonts w:ascii="Arial" w:hAnsi="Arial" w:cs="Arial"/>
          <w:bCs/>
          <w:sz w:val="22"/>
          <w:szCs w:val="22"/>
        </w:rPr>
      </w:pPr>
    </w:p>
    <w:p w14:paraId="6B5C7F02" w14:textId="77777777" w:rsidR="00DD3507" w:rsidRDefault="00DD3507" w:rsidP="00DD3507">
      <w:pPr>
        <w:pStyle w:val="BodyTextIndent"/>
        <w:jc w:val="both"/>
        <w:rPr>
          <w:rFonts w:ascii="Arial" w:hAnsi="Arial" w:cs="Arial"/>
          <w:bCs/>
          <w:sz w:val="22"/>
          <w:szCs w:val="22"/>
        </w:rPr>
      </w:pPr>
      <w:r>
        <w:rPr>
          <w:rFonts w:ascii="Arial" w:hAnsi="Arial" w:cs="Arial"/>
          <w:bCs/>
          <w:sz w:val="22"/>
          <w:szCs w:val="22"/>
        </w:rPr>
        <w:t xml:space="preserve">131. </w:t>
      </w:r>
      <w:r>
        <w:rPr>
          <w:rFonts w:ascii="Arial" w:hAnsi="Arial" w:cs="Arial"/>
          <w:bCs/>
          <w:sz w:val="22"/>
          <w:szCs w:val="22"/>
        </w:rPr>
        <w:tab/>
        <w:t xml:space="preserve">Andrew AS, Gui J, Hu T, Wyszynski A, </w:t>
      </w:r>
      <w:r w:rsidRPr="00271D2E">
        <w:rPr>
          <w:rFonts w:ascii="Arial" w:hAnsi="Arial" w:cs="Arial"/>
          <w:b/>
          <w:bCs/>
          <w:sz w:val="22"/>
          <w:szCs w:val="22"/>
        </w:rPr>
        <w:t>Marsit CJ</w:t>
      </w:r>
      <w:r>
        <w:rPr>
          <w:rFonts w:ascii="Arial" w:hAnsi="Arial" w:cs="Arial"/>
          <w:bCs/>
          <w:sz w:val="22"/>
          <w:szCs w:val="22"/>
        </w:rPr>
        <w:t xml:space="preserve">, Kelsey KT, Schned AR, Tanyos SA, Pendleton EM, Mason RA, Li Z, Zens MS, Borsuk M, Moore JH, Karagas MR. </w:t>
      </w:r>
      <w:r w:rsidRPr="00271D2E">
        <w:rPr>
          <w:rFonts w:ascii="Arial" w:hAnsi="Arial" w:cs="Arial"/>
          <w:bCs/>
          <w:i/>
          <w:sz w:val="22"/>
          <w:szCs w:val="22"/>
        </w:rPr>
        <w:t>Genetic polymorphisms modify bladder cancer recurrence and survival in a U.S. population-based prognostic study</w:t>
      </w:r>
      <w:r>
        <w:rPr>
          <w:rFonts w:ascii="Arial" w:hAnsi="Arial" w:cs="Arial"/>
          <w:bCs/>
          <w:sz w:val="22"/>
          <w:szCs w:val="22"/>
        </w:rPr>
        <w:t>.  British J Urol 2014 (</w:t>
      </w:r>
      <w:r w:rsidRPr="00271D2E">
        <w:rPr>
          <w:rFonts w:ascii="Arial" w:hAnsi="Arial" w:cs="Arial"/>
          <w:bCs/>
          <w:i/>
          <w:sz w:val="22"/>
          <w:szCs w:val="22"/>
        </w:rPr>
        <w:t>in press</w:t>
      </w:r>
      <w:r>
        <w:rPr>
          <w:rFonts w:ascii="Arial" w:hAnsi="Arial" w:cs="Arial"/>
          <w:bCs/>
          <w:sz w:val="22"/>
          <w:szCs w:val="22"/>
        </w:rPr>
        <w:t>).</w:t>
      </w:r>
    </w:p>
    <w:p w14:paraId="568154CE" w14:textId="77777777" w:rsidR="00DD3507" w:rsidRDefault="00DD3507" w:rsidP="00DD3507">
      <w:pPr>
        <w:pStyle w:val="BodyTextIndent"/>
        <w:jc w:val="both"/>
        <w:rPr>
          <w:rFonts w:ascii="Arial" w:hAnsi="Arial" w:cs="Arial"/>
          <w:bCs/>
          <w:sz w:val="22"/>
          <w:szCs w:val="22"/>
        </w:rPr>
      </w:pPr>
    </w:p>
    <w:p w14:paraId="3A9F3E06" w14:textId="7146FEF4" w:rsidR="00DD3507" w:rsidRDefault="00DD3507" w:rsidP="00DD3507">
      <w:pPr>
        <w:pStyle w:val="BodyTextIndent"/>
        <w:jc w:val="both"/>
        <w:rPr>
          <w:rFonts w:ascii="Arial" w:hAnsi="Arial" w:cs="Arial"/>
          <w:sz w:val="22"/>
          <w:szCs w:val="22"/>
        </w:rPr>
      </w:pPr>
      <w:r>
        <w:rPr>
          <w:rFonts w:ascii="Arial" w:hAnsi="Arial" w:cs="Arial"/>
          <w:bCs/>
          <w:sz w:val="22"/>
          <w:szCs w:val="22"/>
        </w:rPr>
        <w:t>132.</w:t>
      </w:r>
      <w:r>
        <w:rPr>
          <w:rFonts w:ascii="Arial" w:hAnsi="Arial" w:cs="Arial"/>
          <w:bCs/>
          <w:sz w:val="22"/>
          <w:szCs w:val="22"/>
        </w:rPr>
        <w:tab/>
      </w:r>
      <w:r w:rsidRPr="004956C0">
        <w:rPr>
          <w:rFonts w:ascii="Arial" w:hAnsi="Arial" w:cs="Arial"/>
          <w:sz w:val="22"/>
          <w:szCs w:val="22"/>
        </w:rPr>
        <w:t>Lesseur C</w:t>
      </w:r>
      <w:r w:rsidR="00765B68">
        <w:rPr>
          <w:rFonts w:ascii="Arial" w:hAnsi="Arial" w:cs="Arial"/>
          <w:sz w:val="22"/>
          <w:szCs w:val="22"/>
        </w:rPr>
        <w:t>*</w:t>
      </w:r>
      <w:r w:rsidRPr="004956C0">
        <w:rPr>
          <w:rFonts w:ascii="Arial" w:hAnsi="Arial" w:cs="Arial"/>
          <w:sz w:val="22"/>
          <w:szCs w:val="22"/>
        </w:rPr>
        <w:t>, Armstrong DA, Murphy MA, Appleton AA, Koestler DC, Paquette AG</w:t>
      </w:r>
      <w:r w:rsidR="00765B68">
        <w:rPr>
          <w:rFonts w:ascii="Arial" w:hAnsi="Arial" w:cs="Arial"/>
          <w:sz w:val="22"/>
          <w:szCs w:val="22"/>
        </w:rPr>
        <w:t>*</w:t>
      </w:r>
      <w:r w:rsidRPr="004956C0">
        <w:rPr>
          <w:rFonts w:ascii="Arial" w:hAnsi="Arial" w:cs="Arial"/>
          <w:sz w:val="22"/>
          <w:szCs w:val="22"/>
        </w:rPr>
        <w:t xml:space="preserve">, Lester BM, </w:t>
      </w:r>
      <w:r w:rsidRPr="003C5FAD">
        <w:rPr>
          <w:rFonts w:ascii="Arial" w:hAnsi="Arial" w:cs="Arial"/>
          <w:b/>
          <w:sz w:val="22"/>
          <w:szCs w:val="22"/>
        </w:rPr>
        <w:t>Marsit CJ</w:t>
      </w:r>
      <w:r w:rsidRPr="004956C0">
        <w:rPr>
          <w:rFonts w:ascii="Arial" w:hAnsi="Arial" w:cs="Arial"/>
          <w:sz w:val="22"/>
          <w:szCs w:val="22"/>
        </w:rPr>
        <w:t xml:space="preserve">.  </w:t>
      </w:r>
      <w:r w:rsidRPr="004956C0">
        <w:rPr>
          <w:rFonts w:ascii="Arial" w:hAnsi="Arial" w:cs="Arial"/>
          <w:i/>
          <w:sz w:val="22"/>
          <w:szCs w:val="22"/>
        </w:rPr>
        <w:t>Sex-specific associations between placental leptin promoter DNA methylation and infant neurobehavior</w:t>
      </w:r>
      <w:r>
        <w:rPr>
          <w:rFonts w:ascii="Arial" w:hAnsi="Arial" w:cs="Arial"/>
          <w:i/>
          <w:sz w:val="22"/>
          <w:szCs w:val="22"/>
        </w:rPr>
        <w:t xml:space="preserve">. </w:t>
      </w:r>
      <w:r>
        <w:rPr>
          <w:rFonts w:ascii="Arial" w:hAnsi="Arial" w:cs="Arial"/>
          <w:sz w:val="22"/>
          <w:szCs w:val="22"/>
        </w:rPr>
        <w:t xml:space="preserve">Psychoneuroendocrinology 2014, </w:t>
      </w:r>
      <w:r w:rsidRPr="00ED210C">
        <w:rPr>
          <w:rFonts w:ascii="Arial" w:hAnsi="Arial" w:cs="Arial"/>
          <w:sz w:val="22"/>
          <w:szCs w:val="22"/>
        </w:rPr>
        <w:t>40:1-9</w:t>
      </w:r>
      <w:r>
        <w:rPr>
          <w:rFonts w:ascii="Arial" w:hAnsi="Arial" w:cs="Arial"/>
          <w:sz w:val="22"/>
          <w:szCs w:val="22"/>
        </w:rPr>
        <w:t xml:space="preserve"> </w:t>
      </w:r>
    </w:p>
    <w:p w14:paraId="0A1B4832" w14:textId="77777777" w:rsidR="00DD3507" w:rsidRDefault="00DD3507" w:rsidP="00DD3507">
      <w:pPr>
        <w:pStyle w:val="BodyTextIndent"/>
        <w:jc w:val="both"/>
        <w:rPr>
          <w:rFonts w:ascii="Arial" w:hAnsi="Arial" w:cs="Arial"/>
          <w:sz w:val="22"/>
          <w:szCs w:val="22"/>
        </w:rPr>
      </w:pPr>
    </w:p>
    <w:p w14:paraId="53AD5BBD" w14:textId="77777777" w:rsidR="00DD3507" w:rsidRDefault="00DD3507" w:rsidP="00DD3507">
      <w:pPr>
        <w:pStyle w:val="BodyTextIndent"/>
        <w:jc w:val="both"/>
        <w:rPr>
          <w:rFonts w:ascii="Arial" w:hAnsi="Arial" w:cs="Arial"/>
          <w:sz w:val="22"/>
          <w:szCs w:val="22"/>
        </w:rPr>
      </w:pPr>
      <w:r>
        <w:rPr>
          <w:rFonts w:ascii="Arial" w:hAnsi="Arial" w:cs="Arial"/>
          <w:sz w:val="22"/>
          <w:szCs w:val="22"/>
        </w:rPr>
        <w:t>133.</w:t>
      </w:r>
      <w:r>
        <w:rPr>
          <w:rFonts w:ascii="Arial" w:hAnsi="Arial" w:cs="Arial"/>
          <w:sz w:val="22"/>
          <w:szCs w:val="22"/>
        </w:rPr>
        <w:tab/>
      </w:r>
      <w:r w:rsidRPr="006729EF">
        <w:rPr>
          <w:rFonts w:ascii="Arial" w:hAnsi="Arial" w:cs="Arial"/>
          <w:sz w:val="22"/>
          <w:szCs w:val="22"/>
        </w:rPr>
        <w:t xml:space="preserve">Houseman EA, Molitor J, </w:t>
      </w:r>
      <w:r w:rsidRPr="006729EF">
        <w:rPr>
          <w:rFonts w:ascii="Arial" w:hAnsi="Arial" w:cs="Arial"/>
          <w:b/>
          <w:sz w:val="22"/>
          <w:szCs w:val="22"/>
        </w:rPr>
        <w:t>Marsit CJ</w:t>
      </w:r>
      <w:r w:rsidRPr="006729EF">
        <w:rPr>
          <w:rFonts w:ascii="Arial" w:hAnsi="Arial" w:cs="Arial"/>
          <w:sz w:val="22"/>
          <w:szCs w:val="22"/>
        </w:rPr>
        <w:t xml:space="preserve">.  </w:t>
      </w:r>
      <w:r w:rsidRPr="006729EF">
        <w:rPr>
          <w:rFonts w:ascii="Arial" w:hAnsi="Arial" w:cs="Arial"/>
          <w:i/>
          <w:sz w:val="22"/>
          <w:szCs w:val="22"/>
        </w:rPr>
        <w:t>Reference-Free Cell Mixture Adjustments in Analysis of DNA Methylation Data</w:t>
      </w:r>
      <w:r w:rsidRPr="006729EF">
        <w:rPr>
          <w:rFonts w:ascii="Arial" w:hAnsi="Arial" w:cs="Arial"/>
          <w:sz w:val="22"/>
          <w:szCs w:val="22"/>
        </w:rPr>
        <w:t>.  BMC Bioinformatics</w:t>
      </w:r>
      <w:r>
        <w:rPr>
          <w:rFonts w:ascii="Arial" w:hAnsi="Arial" w:cs="Arial"/>
          <w:sz w:val="22"/>
          <w:szCs w:val="22"/>
        </w:rPr>
        <w:t xml:space="preserve"> 2014, </w:t>
      </w:r>
      <w:r w:rsidRPr="00776BF5">
        <w:rPr>
          <w:rFonts w:ascii="Arial" w:hAnsi="Arial" w:cs="Arial"/>
          <w:sz w:val="22"/>
          <w:szCs w:val="22"/>
        </w:rPr>
        <w:t>30(10):1431-9.</w:t>
      </w:r>
    </w:p>
    <w:p w14:paraId="3CA536A1" w14:textId="77777777" w:rsidR="00DD3507" w:rsidRDefault="00DD3507" w:rsidP="00DD3507">
      <w:pPr>
        <w:pStyle w:val="BodyTextIndent"/>
        <w:jc w:val="both"/>
        <w:rPr>
          <w:rFonts w:ascii="Arial" w:hAnsi="Arial" w:cs="Arial"/>
          <w:sz w:val="22"/>
          <w:szCs w:val="22"/>
        </w:rPr>
      </w:pPr>
    </w:p>
    <w:p w14:paraId="292D9794" w14:textId="4BAFB93F" w:rsidR="00DD3507" w:rsidRDefault="00DD3507" w:rsidP="00DD3507">
      <w:pPr>
        <w:pStyle w:val="BodyTextIndent"/>
        <w:jc w:val="both"/>
        <w:rPr>
          <w:rFonts w:ascii="Arial" w:hAnsi="Arial" w:cs="Arial"/>
          <w:sz w:val="22"/>
          <w:szCs w:val="22"/>
        </w:rPr>
      </w:pPr>
      <w:r>
        <w:rPr>
          <w:rFonts w:ascii="Arial" w:hAnsi="Arial" w:cs="Arial"/>
          <w:sz w:val="22"/>
          <w:szCs w:val="22"/>
        </w:rPr>
        <w:lastRenderedPageBreak/>
        <w:t>134.</w:t>
      </w:r>
      <w:r>
        <w:rPr>
          <w:rFonts w:ascii="Arial" w:hAnsi="Arial" w:cs="Arial"/>
          <w:sz w:val="22"/>
          <w:szCs w:val="22"/>
        </w:rPr>
        <w:tab/>
      </w:r>
      <w:r w:rsidRPr="003C5FAD">
        <w:rPr>
          <w:rFonts w:ascii="Arial" w:hAnsi="Arial" w:cs="Arial"/>
          <w:sz w:val="22"/>
          <w:szCs w:val="22"/>
        </w:rPr>
        <w:t>Armstrong DA, Lesseur C</w:t>
      </w:r>
      <w:r w:rsidR="00765B68">
        <w:rPr>
          <w:rFonts w:ascii="Arial" w:hAnsi="Arial" w:cs="Arial"/>
          <w:sz w:val="22"/>
          <w:szCs w:val="22"/>
        </w:rPr>
        <w:t>*</w:t>
      </w:r>
      <w:r w:rsidRPr="003C5FAD">
        <w:rPr>
          <w:rFonts w:ascii="Arial" w:hAnsi="Arial" w:cs="Arial"/>
          <w:sz w:val="22"/>
          <w:szCs w:val="22"/>
        </w:rPr>
        <w:t>, Conradt E, Lester BM,</w:t>
      </w:r>
      <w:r>
        <w:rPr>
          <w:rFonts w:ascii="Arial" w:hAnsi="Arial" w:cs="Arial"/>
          <w:b/>
          <w:sz w:val="22"/>
          <w:szCs w:val="22"/>
        </w:rPr>
        <w:t xml:space="preserve"> Marsit CJ. </w:t>
      </w:r>
      <w:r w:rsidRPr="003C5FAD">
        <w:rPr>
          <w:rFonts w:ascii="Arial" w:hAnsi="Arial" w:cs="Arial"/>
          <w:i/>
          <w:sz w:val="22"/>
          <w:szCs w:val="22"/>
        </w:rPr>
        <w:t>Global and Gene-Specific DNA Methylation across Multiple Tissues in Early Infancy: Implications for Children's Health Research</w:t>
      </w:r>
      <w:r>
        <w:rPr>
          <w:rFonts w:ascii="Arial" w:hAnsi="Arial" w:cs="Arial"/>
          <w:i/>
          <w:sz w:val="22"/>
          <w:szCs w:val="22"/>
        </w:rPr>
        <w:t xml:space="preserve">. </w:t>
      </w:r>
      <w:r>
        <w:rPr>
          <w:rFonts w:ascii="Arial" w:hAnsi="Arial" w:cs="Arial"/>
          <w:sz w:val="22"/>
          <w:szCs w:val="22"/>
        </w:rPr>
        <w:t xml:space="preserve">FASEB J 2014, </w:t>
      </w:r>
      <w:r w:rsidRPr="00457702">
        <w:rPr>
          <w:rFonts w:ascii="Arial" w:hAnsi="Arial" w:cs="Arial"/>
          <w:sz w:val="22"/>
          <w:szCs w:val="22"/>
        </w:rPr>
        <w:t>28(5):2088-97</w:t>
      </w:r>
      <w:r>
        <w:rPr>
          <w:rFonts w:ascii="Arial" w:hAnsi="Arial" w:cs="Arial"/>
          <w:sz w:val="22"/>
          <w:szCs w:val="22"/>
        </w:rPr>
        <w:t>.</w:t>
      </w:r>
    </w:p>
    <w:p w14:paraId="551CE17B" w14:textId="77777777" w:rsidR="00DD3507" w:rsidRDefault="00DD3507" w:rsidP="00DD3507">
      <w:pPr>
        <w:pStyle w:val="BodyTextIndent"/>
        <w:jc w:val="both"/>
        <w:rPr>
          <w:rFonts w:ascii="Arial" w:hAnsi="Arial" w:cs="Arial"/>
          <w:sz w:val="22"/>
          <w:szCs w:val="22"/>
        </w:rPr>
      </w:pPr>
    </w:p>
    <w:p w14:paraId="500307EB" w14:textId="77777777" w:rsidR="00DD3507" w:rsidRDefault="00DD3507" w:rsidP="00DD3507">
      <w:pPr>
        <w:pStyle w:val="BodyTextIndent"/>
        <w:jc w:val="both"/>
        <w:rPr>
          <w:rFonts w:ascii="Arial" w:hAnsi="Arial" w:cs="Arial"/>
          <w:sz w:val="22"/>
          <w:szCs w:val="22"/>
        </w:rPr>
      </w:pPr>
      <w:r>
        <w:rPr>
          <w:rFonts w:ascii="Arial" w:hAnsi="Arial" w:cs="Arial"/>
          <w:sz w:val="22"/>
          <w:szCs w:val="22"/>
        </w:rPr>
        <w:t xml:space="preserve">135. </w:t>
      </w:r>
      <w:r>
        <w:rPr>
          <w:rFonts w:ascii="Arial" w:hAnsi="Arial" w:cs="Arial"/>
          <w:sz w:val="22"/>
          <w:szCs w:val="22"/>
        </w:rPr>
        <w:tab/>
        <w:t xml:space="preserve">Lester BM, Conradt E, </w:t>
      </w:r>
      <w:r w:rsidRPr="00776BF5">
        <w:rPr>
          <w:rFonts w:ascii="Arial" w:hAnsi="Arial" w:cs="Arial"/>
          <w:b/>
          <w:sz w:val="22"/>
          <w:szCs w:val="22"/>
        </w:rPr>
        <w:t>Marsit CJ</w:t>
      </w:r>
      <w:r>
        <w:rPr>
          <w:rFonts w:ascii="Arial" w:hAnsi="Arial" w:cs="Arial"/>
          <w:sz w:val="22"/>
          <w:szCs w:val="22"/>
        </w:rPr>
        <w:t xml:space="preserve">.  </w:t>
      </w:r>
      <w:r w:rsidRPr="00776BF5">
        <w:rPr>
          <w:rFonts w:ascii="Arial" w:hAnsi="Arial" w:cs="Arial"/>
          <w:i/>
          <w:sz w:val="22"/>
          <w:szCs w:val="22"/>
        </w:rPr>
        <w:t>Are epigenetic changes in the intrauterine environment related to newborn neurobehavior</w:t>
      </w:r>
      <w:r>
        <w:rPr>
          <w:rFonts w:ascii="Arial" w:hAnsi="Arial" w:cs="Arial"/>
          <w:sz w:val="22"/>
          <w:szCs w:val="22"/>
        </w:rPr>
        <w:t>.  Epigenomics 2014, 6(2): 175-8.</w:t>
      </w:r>
    </w:p>
    <w:p w14:paraId="1F53B337" w14:textId="77777777" w:rsidR="00DD3507" w:rsidRDefault="00DD3507" w:rsidP="00DD3507">
      <w:pPr>
        <w:pStyle w:val="BodyTextIndent"/>
        <w:jc w:val="both"/>
        <w:rPr>
          <w:rFonts w:ascii="Arial" w:hAnsi="Arial" w:cs="Arial"/>
          <w:sz w:val="22"/>
          <w:szCs w:val="22"/>
        </w:rPr>
      </w:pPr>
    </w:p>
    <w:p w14:paraId="690F0D95" w14:textId="710451A7" w:rsidR="00DD3507" w:rsidRDefault="00DD3507" w:rsidP="00DD3507">
      <w:pPr>
        <w:pStyle w:val="BodyTextIndent"/>
        <w:jc w:val="both"/>
        <w:rPr>
          <w:rFonts w:ascii="Arial" w:hAnsi="Arial" w:cs="Arial"/>
          <w:sz w:val="22"/>
          <w:szCs w:val="22"/>
        </w:rPr>
      </w:pPr>
      <w:r>
        <w:rPr>
          <w:rFonts w:ascii="Arial" w:hAnsi="Arial" w:cs="Arial"/>
          <w:sz w:val="22"/>
          <w:szCs w:val="22"/>
        </w:rPr>
        <w:t xml:space="preserve">136. </w:t>
      </w:r>
      <w:r>
        <w:rPr>
          <w:rFonts w:ascii="Arial" w:hAnsi="Arial" w:cs="Arial"/>
          <w:sz w:val="22"/>
          <w:szCs w:val="22"/>
        </w:rPr>
        <w:tab/>
        <w:t>Lesseur C</w:t>
      </w:r>
      <w:r w:rsidR="00765B68">
        <w:rPr>
          <w:rFonts w:ascii="Arial" w:hAnsi="Arial" w:cs="Arial"/>
          <w:sz w:val="22"/>
          <w:szCs w:val="22"/>
        </w:rPr>
        <w:t>*</w:t>
      </w:r>
      <w:r>
        <w:rPr>
          <w:rFonts w:ascii="Arial" w:hAnsi="Arial" w:cs="Arial"/>
          <w:sz w:val="22"/>
          <w:szCs w:val="22"/>
        </w:rPr>
        <w:t>, Paquette AG</w:t>
      </w:r>
      <w:r w:rsidR="00765B68">
        <w:rPr>
          <w:rFonts w:ascii="Arial" w:hAnsi="Arial" w:cs="Arial"/>
          <w:sz w:val="22"/>
          <w:szCs w:val="22"/>
        </w:rPr>
        <w:t>*</w:t>
      </w:r>
      <w:r>
        <w:rPr>
          <w:rFonts w:ascii="Arial" w:hAnsi="Arial" w:cs="Arial"/>
          <w:sz w:val="22"/>
          <w:szCs w:val="22"/>
        </w:rPr>
        <w:t xml:space="preserve">, </w:t>
      </w:r>
      <w:r w:rsidRPr="00776BF5">
        <w:rPr>
          <w:rFonts w:ascii="Arial" w:hAnsi="Arial" w:cs="Arial"/>
          <w:b/>
          <w:sz w:val="22"/>
          <w:szCs w:val="22"/>
        </w:rPr>
        <w:t>Marsit CJ</w:t>
      </w:r>
      <w:r>
        <w:rPr>
          <w:rFonts w:ascii="Arial" w:hAnsi="Arial" w:cs="Arial"/>
          <w:sz w:val="22"/>
          <w:szCs w:val="22"/>
        </w:rPr>
        <w:t xml:space="preserve">. </w:t>
      </w:r>
      <w:r w:rsidRPr="00776BF5">
        <w:rPr>
          <w:rFonts w:ascii="Arial" w:hAnsi="Arial" w:cs="Arial"/>
          <w:i/>
          <w:sz w:val="22"/>
          <w:szCs w:val="22"/>
        </w:rPr>
        <w:t>Epigenetic Regulation of Infant Neurobehavioral Outcomes</w:t>
      </w:r>
      <w:r>
        <w:rPr>
          <w:rFonts w:ascii="Arial" w:hAnsi="Arial" w:cs="Arial"/>
          <w:sz w:val="22"/>
          <w:szCs w:val="22"/>
        </w:rPr>
        <w:t xml:space="preserve">. Medical Epigenetics 2014, </w:t>
      </w:r>
      <w:r w:rsidRPr="00010A30">
        <w:rPr>
          <w:rFonts w:ascii="Arial" w:hAnsi="Arial" w:cs="Arial"/>
          <w:bCs/>
          <w:sz w:val="22"/>
          <w:szCs w:val="22"/>
        </w:rPr>
        <w:t>2:71-79</w:t>
      </w:r>
      <w:r>
        <w:rPr>
          <w:rFonts w:ascii="Arial" w:hAnsi="Arial" w:cs="Arial"/>
          <w:sz w:val="22"/>
          <w:szCs w:val="22"/>
        </w:rPr>
        <w:t xml:space="preserve">. </w:t>
      </w:r>
    </w:p>
    <w:p w14:paraId="01890DB6" w14:textId="77777777" w:rsidR="00DD3507" w:rsidRDefault="00DD3507" w:rsidP="00DD3507">
      <w:pPr>
        <w:pStyle w:val="BodyTextIndent"/>
        <w:jc w:val="both"/>
        <w:rPr>
          <w:rFonts w:ascii="Arial" w:hAnsi="Arial" w:cs="Arial"/>
          <w:sz w:val="22"/>
          <w:szCs w:val="22"/>
        </w:rPr>
      </w:pPr>
    </w:p>
    <w:p w14:paraId="01DFA6E9" w14:textId="4DBD6DBA" w:rsidR="00DD3507" w:rsidRDefault="00DD3507" w:rsidP="00DD3507">
      <w:pPr>
        <w:pStyle w:val="BodyTextIndent"/>
        <w:jc w:val="both"/>
        <w:rPr>
          <w:rFonts w:ascii="Arial" w:hAnsi="Arial" w:cs="Arial"/>
          <w:bCs/>
          <w:sz w:val="22"/>
          <w:szCs w:val="22"/>
        </w:rPr>
      </w:pPr>
      <w:r>
        <w:rPr>
          <w:rFonts w:ascii="Arial" w:hAnsi="Arial" w:cs="Arial"/>
          <w:sz w:val="22"/>
          <w:szCs w:val="22"/>
        </w:rPr>
        <w:t xml:space="preserve">137. </w:t>
      </w:r>
      <w:r>
        <w:rPr>
          <w:rFonts w:ascii="Arial" w:hAnsi="Arial" w:cs="Arial"/>
          <w:sz w:val="22"/>
          <w:szCs w:val="22"/>
        </w:rPr>
        <w:tab/>
      </w:r>
      <w:r w:rsidRPr="00776BF5">
        <w:rPr>
          <w:rFonts w:ascii="Arial" w:hAnsi="Arial" w:cs="Arial"/>
          <w:sz w:val="22"/>
          <w:szCs w:val="22"/>
        </w:rPr>
        <w:t>Langevin SM, Houseman EA, Accomando WP</w:t>
      </w:r>
      <w:r w:rsidR="00765B68">
        <w:rPr>
          <w:rFonts w:ascii="Arial" w:hAnsi="Arial" w:cs="Arial"/>
          <w:sz w:val="22"/>
          <w:szCs w:val="22"/>
        </w:rPr>
        <w:t>*</w:t>
      </w:r>
      <w:r w:rsidRPr="00776BF5">
        <w:rPr>
          <w:rFonts w:ascii="Arial" w:hAnsi="Arial" w:cs="Arial"/>
          <w:sz w:val="22"/>
          <w:szCs w:val="22"/>
        </w:rPr>
        <w:t xml:space="preserve">, Koestler DC, Christensen BC, Nelson HH, Karagas MR, </w:t>
      </w:r>
      <w:r w:rsidRPr="00776BF5">
        <w:rPr>
          <w:rFonts w:ascii="Arial" w:hAnsi="Arial" w:cs="Arial"/>
          <w:b/>
          <w:bCs/>
          <w:sz w:val="22"/>
          <w:szCs w:val="22"/>
        </w:rPr>
        <w:t>Marsit CJ</w:t>
      </w:r>
      <w:r w:rsidRPr="00776BF5">
        <w:rPr>
          <w:rFonts w:ascii="Arial" w:hAnsi="Arial" w:cs="Arial"/>
          <w:sz w:val="22"/>
          <w:szCs w:val="22"/>
        </w:rPr>
        <w:t>, Wiencke JK, Kelsey KT</w:t>
      </w:r>
      <w:r>
        <w:rPr>
          <w:rFonts w:ascii="Arial" w:hAnsi="Arial" w:cs="Arial"/>
          <w:sz w:val="22"/>
          <w:szCs w:val="22"/>
        </w:rPr>
        <w:t xml:space="preserve">. </w:t>
      </w:r>
      <w:r w:rsidRPr="00776BF5">
        <w:rPr>
          <w:rFonts w:ascii="Arial" w:hAnsi="Arial" w:cs="Arial"/>
          <w:bCs/>
          <w:i/>
          <w:sz w:val="22"/>
          <w:szCs w:val="22"/>
        </w:rPr>
        <w:t>Leukocyte-adjusted epigenome-wide association studies of blood from solid tumor patients</w:t>
      </w:r>
      <w:r>
        <w:rPr>
          <w:rFonts w:ascii="Arial" w:hAnsi="Arial" w:cs="Arial"/>
          <w:bCs/>
          <w:i/>
          <w:sz w:val="22"/>
          <w:szCs w:val="22"/>
        </w:rPr>
        <w:t xml:space="preserve">. </w:t>
      </w:r>
      <w:r>
        <w:rPr>
          <w:rFonts w:ascii="Arial" w:hAnsi="Arial" w:cs="Arial"/>
          <w:bCs/>
          <w:sz w:val="22"/>
          <w:szCs w:val="22"/>
        </w:rPr>
        <w:t xml:space="preserve">Epigenetics 2014, </w:t>
      </w:r>
      <w:r w:rsidRPr="009E72CE">
        <w:rPr>
          <w:rFonts w:ascii="Arial" w:hAnsi="Arial" w:cs="Arial"/>
          <w:bCs/>
          <w:sz w:val="22"/>
          <w:szCs w:val="22"/>
        </w:rPr>
        <w:t>9(6):884-95</w:t>
      </w:r>
      <w:r>
        <w:rPr>
          <w:rFonts w:ascii="Arial" w:hAnsi="Arial" w:cs="Arial"/>
          <w:bCs/>
          <w:sz w:val="22"/>
          <w:szCs w:val="22"/>
        </w:rPr>
        <w:t>.</w:t>
      </w:r>
    </w:p>
    <w:p w14:paraId="7C12D710" w14:textId="77777777" w:rsidR="00DD3507" w:rsidRDefault="00DD3507" w:rsidP="00DD3507">
      <w:pPr>
        <w:pStyle w:val="BodyTextIndent"/>
        <w:jc w:val="both"/>
        <w:rPr>
          <w:rFonts w:ascii="Arial" w:hAnsi="Arial" w:cs="Arial"/>
          <w:bCs/>
          <w:sz w:val="22"/>
          <w:szCs w:val="22"/>
        </w:rPr>
      </w:pPr>
    </w:p>
    <w:p w14:paraId="79D182C5" w14:textId="77274E5C" w:rsidR="00DD3507" w:rsidRDefault="00DD3507" w:rsidP="00DD3507">
      <w:pPr>
        <w:pStyle w:val="BodyTextIndent"/>
        <w:jc w:val="both"/>
        <w:rPr>
          <w:rFonts w:ascii="Arial" w:hAnsi="Arial" w:cs="Arial"/>
          <w:bCs/>
          <w:sz w:val="22"/>
          <w:szCs w:val="22"/>
        </w:rPr>
      </w:pPr>
      <w:r>
        <w:rPr>
          <w:rFonts w:ascii="Arial" w:hAnsi="Arial" w:cs="Arial"/>
          <w:bCs/>
          <w:sz w:val="22"/>
          <w:szCs w:val="22"/>
        </w:rPr>
        <w:t xml:space="preserve">138. </w:t>
      </w:r>
      <w:r>
        <w:rPr>
          <w:rFonts w:ascii="Arial" w:hAnsi="Arial" w:cs="Arial"/>
          <w:bCs/>
          <w:sz w:val="22"/>
          <w:szCs w:val="22"/>
        </w:rPr>
        <w:tab/>
      </w:r>
      <w:r w:rsidRPr="00776BF5">
        <w:rPr>
          <w:rFonts w:ascii="Arial" w:hAnsi="Arial" w:cs="Arial"/>
          <w:bCs/>
          <w:sz w:val="22"/>
          <w:szCs w:val="22"/>
        </w:rPr>
        <w:t>Smith AA</w:t>
      </w:r>
      <w:r w:rsidR="00765B68">
        <w:rPr>
          <w:rFonts w:ascii="Arial" w:hAnsi="Arial" w:cs="Arial"/>
          <w:bCs/>
          <w:sz w:val="22"/>
          <w:szCs w:val="22"/>
        </w:rPr>
        <w:t>*</w:t>
      </w:r>
      <w:r w:rsidRPr="00776BF5">
        <w:rPr>
          <w:rFonts w:ascii="Arial" w:hAnsi="Arial" w:cs="Arial"/>
          <w:bCs/>
          <w:sz w:val="22"/>
          <w:szCs w:val="22"/>
        </w:rPr>
        <w:t xml:space="preserve">, Huang YT, Eliot M, Houseman EA, </w:t>
      </w:r>
      <w:r w:rsidRPr="00776BF5">
        <w:rPr>
          <w:rFonts w:ascii="Arial" w:hAnsi="Arial" w:cs="Arial"/>
          <w:b/>
          <w:bCs/>
          <w:sz w:val="22"/>
          <w:szCs w:val="22"/>
        </w:rPr>
        <w:t>Marsit CJ</w:t>
      </w:r>
      <w:r w:rsidRPr="00776BF5">
        <w:rPr>
          <w:rFonts w:ascii="Arial" w:hAnsi="Arial" w:cs="Arial"/>
          <w:bCs/>
          <w:sz w:val="22"/>
          <w:szCs w:val="22"/>
        </w:rPr>
        <w:t>, Wiencke JK, Kelsey KT</w:t>
      </w:r>
      <w:r>
        <w:rPr>
          <w:rFonts w:ascii="Arial" w:hAnsi="Arial" w:cs="Arial"/>
          <w:bCs/>
          <w:sz w:val="22"/>
          <w:szCs w:val="22"/>
        </w:rPr>
        <w:t xml:space="preserve">. </w:t>
      </w:r>
      <w:r w:rsidRPr="00776BF5">
        <w:rPr>
          <w:rFonts w:ascii="Arial" w:hAnsi="Arial" w:cs="Arial"/>
          <w:bCs/>
          <w:i/>
          <w:sz w:val="22"/>
          <w:szCs w:val="22"/>
        </w:rPr>
        <w:t>A novel approach to the discovery of survival biomarkers in glioblastoma using a joint analysis of DNA methylation and gene expression.</w:t>
      </w:r>
      <w:r>
        <w:rPr>
          <w:rFonts w:ascii="Arial" w:hAnsi="Arial" w:cs="Arial"/>
          <w:bCs/>
          <w:i/>
          <w:sz w:val="22"/>
          <w:szCs w:val="22"/>
        </w:rPr>
        <w:t xml:space="preserve"> </w:t>
      </w:r>
      <w:r>
        <w:rPr>
          <w:rFonts w:ascii="Arial" w:hAnsi="Arial" w:cs="Arial"/>
          <w:bCs/>
          <w:sz w:val="22"/>
          <w:szCs w:val="22"/>
        </w:rPr>
        <w:t xml:space="preserve">Epigenetics 2014, </w:t>
      </w:r>
      <w:r w:rsidRPr="009E72CE">
        <w:rPr>
          <w:rFonts w:ascii="Arial" w:hAnsi="Arial" w:cs="Arial"/>
          <w:bCs/>
          <w:sz w:val="22"/>
          <w:szCs w:val="22"/>
        </w:rPr>
        <w:t>9(6):873-83</w:t>
      </w:r>
      <w:r>
        <w:rPr>
          <w:rFonts w:ascii="Arial" w:hAnsi="Arial" w:cs="Arial"/>
          <w:bCs/>
          <w:sz w:val="22"/>
          <w:szCs w:val="22"/>
        </w:rPr>
        <w:t xml:space="preserve">. </w:t>
      </w:r>
    </w:p>
    <w:p w14:paraId="7592BE1E" w14:textId="77777777" w:rsidR="00DD3507" w:rsidRDefault="00DD3507" w:rsidP="00DD3507">
      <w:pPr>
        <w:pStyle w:val="BodyTextIndent"/>
        <w:jc w:val="both"/>
        <w:rPr>
          <w:rFonts w:ascii="Arial" w:hAnsi="Arial" w:cs="Arial"/>
          <w:bCs/>
          <w:sz w:val="22"/>
          <w:szCs w:val="22"/>
        </w:rPr>
      </w:pPr>
    </w:p>
    <w:p w14:paraId="19947D29" w14:textId="39F61ECD" w:rsidR="00DD3507" w:rsidRDefault="00DD3507" w:rsidP="00DD3507">
      <w:pPr>
        <w:pStyle w:val="BodyTextIndent"/>
        <w:jc w:val="both"/>
        <w:rPr>
          <w:rFonts w:ascii="Arial" w:hAnsi="Arial" w:cs="Arial"/>
          <w:sz w:val="22"/>
          <w:szCs w:val="22"/>
        </w:rPr>
      </w:pPr>
      <w:r>
        <w:rPr>
          <w:rFonts w:ascii="Arial" w:hAnsi="Arial" w:cs="Arial"/>
          <w:sz w:val="22"/>
          <w:szCs w:val="22"/>
        </w:rPr>
        <w:t>139.</w:t>
      </w:r>
      <w:r>
        <w:rPr>
          <w:rFonts w:ascii="Arial" w:hAnsi="Arial" w:cs="Arial"/>
          <w:sz w:val="22"/>
          <w:szCs w:val="22"/>
        </w:rPr>
        <w:tab/>
      </w:r>
      <w:r w:rsidRPr="00D05D79">
        <w:rPr>
          <w:rFonts w:ascii="Arial" w:hAnsi="Arial" w:cs="Arial"/>
          <w:sz w:val="22"/>
          <w:szCs w:val="22"/>
        </w:rPr>
        <w:t>Davis MA</w:t>
      </w:r>
      <w:r w:rsidR="00765B68">
        <w:rPr>
          <w:rFonts w:ascii="Arial" w:hAnsi="Arial" w:cs="Arial"/>
          <w:sz w:val="22"/>
          <w:szCs w:val="22"/>
        </w:rPr>
        <w:t>*</w:t>
      </w:r>
      <w:r w:rsidRPr="00D05D79">
        <w:rPr>
          <w:rFonts w:ascii="Arial" w:hAnsi="Arial" w:cs="Arial"/>
          <w:sz w:val="22"/>
          <w:szCs w:val="22"/>
        </w:rPr>
        <w:t xml:space="preserve">, Li Z, Gilbert-Diamond D, Mackenzie TA, Cottingham KL, Jackson BP, Lee JS, Baker ER, </w:t>
      </w:r>
      <w:r w:rsidRPr="00D05D79">
        <w:rPr>
          <w:rFonts w:ascii="Arial" w:hAnsi="Arial" w:cs="Arial"/>
          <w:b/>
          <w:sz w:val="22"/>
          <w:szCs w:val="22"/>
        </w:rPr>
        <w:t>Marsit CJ</w:t>
      </w:r>
      <w:r w:rsidRPr="00D05D79">
        <w:rPr>
          <w:rFonts w:ascii="Arial" w:hAnsi="Arial" w:cs="Arial"/>
          <w:sz w:val="22"/>
          <w:szCs w:val="22"/>
        </w:rPr>
        <w:t>, Karagas MR</w:t>
      </w:r>
      <w:r>
        <w:rPr>
          <w:rFonts w:ascii="Arial" w:hAnsi="Arial" w:cs="Arial"/>
          <w:sz w:val="22"/>
          <w:szCs w:val="22"/>
        </w:rPr>
        <w:t xml:space="preserve">. </w:t>
      </w:r>
      <w:r w:rsidRPr="00D05D79">
        <w:rPr>
          <w:rFonts w:ascii="Arial" w:hAnsi="Arial" w:cs="Arial"/>
          <w:i/>
          <w:sz w:val="22"/>
          <w:szCs w:val="22"/>
        </w:rPr>
        <w:t>Infant toenails as a biomarker of in utero arsenic exposure</w:t>
      </w:r>
      <w:r>
        <w:rPr>
          <w:rFonts w:ascii="Arial" w:hAnsi="Arial" w:cs="Arial"/>
          <w:sz w:val="22"/>
          <w:szCs w:val="22"/>
        </w:rPr>
        <w:t xml:space="preserve">.  J Expo Sci Environ Epidemiol. 2014, </w:t>
      </w:r>
      <w:r w:rsidRPr="009E72CE">
        <w:rPr>
          <w:rFonts w:ascii="Arial" w:hAnsi="Arial" w:cs="Arial"/>
          <w:sz w:val="22"/>
          <w:szCs w:val="22"/>
        </w:rPr>
        <w:t>24(5):467-73</w:t>
      </w:r>
      <w:r>
        <w:rPr>
          <w:rFonts w:ascii="Arial" w:hAnsi="Arial" w:cs="Arial"/>
          <w:sz w:val="22"/>
          <w:szCs w:val="22"/>
        </w:rPr>
        <w:t>.</w:t>
      </w:r>
    </w:p>
    <w:p w14:paraId="709255E6" w14:textId="77777777" w:rsidR="00DD3507" w:rsidRDefault="00DD3507" w:rsidP="00DD3507">
      <w:pPr>
        <w:pStyle w:val="BodyTextIndent"/>
        <w:jc w:val="both"/>
        <w:rPr>
          <w:rFonts w:ascii="Arial" w:hAnsi="Arial" w:cs="Arial"/>
          <w:sz w:val="22"/>
          <w:szCs w:val="22"/>
        </w:rPr>
      </w:pPr>
    </w:p>
    <w:p w14:paraId="38F647C0" w14:textId="09CF65C4" w:rsidR="00DD3507" w:rsidRDefault="00DD3507" w:rsidP="00DD3507">
      <w:pPr>
        <w:pStyle w:val="BodyTextIndent"/>
        <w:jc w:val="both"/>
        <w:rPr>
          <w:rFonts w:ascii="Arial" w:hAnsi="Arial" w:cs="Arial"/>
          <w:bCs/>
          <w:iCs/>
          <w:sz w:val="22"/>
          <w:szCs w:val="22"/>
        </w:rPr>
      </w:pPr>
      <w:r>
        <w:rPr>
          <w:rFonts w:ascii="Arial" w:hAnsi="Arial" w:cs="Arial"/>
          <w:sz w:val="22"/>
          <w:szCs w:val="22"/>
        </w:rPr>
        <w:t>140.</w:t>
      </w:r>
      <w:r>
        <w:rPr>
          <w:rFonts w:ascii="Arial" w:hAnsi="Arial" w:cs="Arial"/>
          <w:sz w:val="22"/>
          <w:szCs w:val="22"/>
        </w:rPr>
        <w:tab/>
      </w:r>
      <w:r w:rsidRPr="003C5FAD">
        <w:rPr>
          <w:rFonts w:ascii="Arial" w:hAnsi="Arial" w:cs="Arial"/>
          <w:bCs/>
          <w:iCs/>
          <w:sz w:val="22"/>
          <w:szCs w:val="22"/>
        </w:rPr>
        <w:t>Lesseur C</w:t>
      </w:r>
      <w:r w:rsidR="000808C5">
        <w:rPr>
          <w:rFonts w:ascii="Arial" w:hAnsi="Arial" w:cs="Arial"/>
          <w:bCs/>
          <w:iCs/>
          <w:sz w:val="22"/>
          <w:szCs w:val="22"/>
        </w:rPr>
        <w:t>*</w:t>
      </w:r>
      <w:r w:rsidRPr="003C5FAD">
        <w:rPr>
          <w:rFonts w:ascii="Arial" w:hAnsi="Arial" w:cs="Arial"/>
          <w:bCs/>
          <w:iCs/>
          <w:sz w:val="22"/>
          <w:szCs w:val="22"/>
        </w:rPr>
        <w:t>, Armstrong DA, Paquette AG</w:t>
      </w:r>
      <w:r w:rsidR="000808C5">
        <w:rPr>
          <w:rFonts w:ascii="Arial" w:hAnsi="Arial" w:cs="Arial"/>
          <w:bCs/>
          <w:iCs/>
          <w:sz w:val="22"/>
          <w:szCs w:val="22"/>
        </w:rPr>
        <w:t>*</w:t>
      </w:r>
      <w:r w:rsidRPr="003C5FAD">
        <w:rPr>
          <w:rFonts w:ascii="Arial" w:hAnsi="Arial" w:cs="Arial"/>
          <w:bCs/>
          <w:iCs/>
          <w:sz w:val="22"/>
          <w:szCs w:val="22"/>
        </w:rPr>
        <w:t xml:space="preserve">, Li Z, Padbury JF, </w:t>
      </w:r>
      <w:r w:rsidRPr="003C5FAD">
        <w:rPr>
          <w:rFonts w:ascii="Arial" w:hAnsi="Arial" w:cs="Arial"/>
          <w:b/>
          <w:bCs/>
          <w:iCs/>
          <w:sz w:val="22"/>
          <w:szCs w:val="22"/>
        </w:rPr>
        <w:t>Marsit CJ</w:t>
      </w:r>
      <w:r w:rsidRPr="003C5FAD">
        <w:rPr>
          <w:rFonts w:ascii="Arial" w:hAnsi="Arial" w:cs="Arial"/>
          <w:bCs/>
          <w:iCs/>
          <w:sz w:val="22"/>
          <w:szCs w:val="22"/>
        </w:rPr>
        <w:t xml:space="preserve">.  </w:t>
      </w:r>
      <w:r w:rsidRPr="003C5FAD">
        <w:rPr>
          <w:rFonts w:ascii="Arial" w:hAnsi="Arial" w:cs="Arial"/>
          <w:bCs/>
          <w:i/>
          <w:iCs/>
          <w:sz w:val="22"/>
          <w:szCs w:val="22"/>
        </w:rPr>
        <w:t xml:space="preserve">Maternal Obesity and Gestational Diabetes are Associated with </w:t>
      </w:r>
      <w:r>
        <w:rPr>
          <w:rFonts w:ascii="Arial" w:hAnsi="Arial" w:cs="Arial"/>
          <w:bCs/>
          <w:i/>
          <w:iCs/>
          <w:sz w:val="22"/>
          <w:szCs w:val="22"/>
        </w:rPr>
        <w:t xml:space="preserve">Placental </w:t>
      </w:r>
      <w:r w:rsidRPr="003C5FAD">
        <w:rPr>
          <w:rFonts w:ascii="Arial" w:hAnsi="Arial" w:cs="Arial"/>
          <w:bCs/>
          <w:i/>
          <w:iCs/>
          <w:sz w:val="22"/>
          <w:szCs w:val="22"/>
        </w:rPr>
        <w:t>Leptin DNA Methylation</w:t>
      </w:r>
      <w:r w:rsidRPr="003C5FAD">
        <w:rPr>
          <w:rFonts w:ascii="Arial" w:hAnsi="Arial" w:cs="Arial"/>
          <w:bCs/>
          <w:iCs/>
          <w:sz w:val="22"/>
          <w:szCs w:val="22"/>
        </w:rPr>
        <w:t>.</w:t>
      </w:r>
      <w:r>
        <w:rPr>
          <w:rFonts w:ascii="Arial" w:hAnsi="Arial" w:cs="Arial"/>
          <w:bCs/>
          <w:iCs/>
          <w:sz w:val="22"/>
          <w:szCs w:val="22"/>
        </w:rPr>
        <w:t xml:space="preserve">  Am J Obstet Gynecol 2014, </w:t>
      </w:r>
      <w:r w:rsidR="000C1488" w:rsidRPr="000C1488">
        <w:rPr>
          <w:rFonts w:ascii="Arial" w:hAnsi="Arial" w:cs="Arial"/>
          <w:bCs/>
          <w:iCs/>
          <w:sz w:val="22"/>
          <w:szCs w:val="22"/>
        </w:rPr>
        <w:t>Dec;211(6):654.e1-9</w:t>
      </w:r>
      <w:r>
        <w:rPr>
          <w:rFonts w:ascii="Arial" w:hAnsi="Arial" w:cs="Arial"/>
          <w:bCs/>
          <w:iCs/>
          <w:sz w:val="22"/>
          <w:szCs w:val="22"/>
        </w:rPr>
        <w:t>.</w:t>
      </w:r>
      <w:r w:rsidRPr="003C5FAD">
        <w:rPr>
          <w:rFonts w:ascii="Arial" w:hAnsi="Arial" w:cs="Arial"/>
          <w:bCs/>
          <w:iCs/>
          <w:sz w:val="22"/>
          <w:szCs w:val="22"/>
        </w:rPr>
        <w:t xml:space="preserve">  </w:t>
      </w:r>
    </w:p>
    <w:p w14:paraId="5B2B5981" w14:textId="77777777" w:rsidR="00DD3507" w:rsidRDefault="00DD3507" w:rsidP="00DD3507">
      <w:pPr>
        <w:pStyle w:val="BodyTextIndent"/>
        <w:jc w:val="both"/>
        <w:rPr>
          <w:rFonts w:ascii="Arial" w:hAnsi="Arial" w:cs="Arial"/>
          <w:bCs/>
          <w:iCs/>
          <w:sz w:val="22"/>
          <w:szCs w:val="22"/>
        </w:rPr>
      </w:pPr>
    </w:p>
    <w:p w14:paraId="29159204" w14:textId="77777777" w:rsidR="00DD3507" w:rsidRDefault="00DD3507" w:rsidP="00DD3507">
      <w:pPr>
        <w:pStyle w:val="BodyTextIndent"/>
        <w:jc w:val="both"/>
        <w:rPr>
          <w:rFonts w:ascii="Arial" w:hAnsi="Arial" w:cs="Arial"/>
          <w:bCs/>
          <w:iCs/>
          <w:sz w:val="22"/>
          <w:szCs w:val="22"/>
        </w:rPr>
      </w:pPr>
      <w:r>
        <w:rPr>
          <w:rFonts w:ascii="Arial" w:hAnsi="Arial" w:cs="Arial"/>
          <w:bCs/>
          <w:iCs/>
          <w:sz w:val="22"/>
          <w:szCs w:val="22"/>
        </w:rPr>
        <w:t xml:space="preserve">141. </w:t>
      </w:r>
      <w:r>
        <w:rPr>
          <w:rFonts w:ascii="Arial" w:hAnsi="Arial" w:cs="Arial"/>
          <w:bCs/>
          <w:iCs/>
          <w:sz w:val="22"/>
          <w:szCs w:val="22"/>
        </w:rPr>
        <w:tab/>
      </w:r>
      <w:r w:rsidRPr="00017065">
        <w:rPr>
          <w:rFonts w:ascii="Arial" w:hAnsi="Arial" w:cs="Arial"/>
          <w:bCs/>
          <w:iCs/>
          <w:sz w:val="22"/>
          <w:szCs w:val="22"/>
        </w:rPr>
        <w:t xml:space="preserve">Stroud LR, Papandonatos GD, Rodriguez D, McCallum M, Salisbury AL, Phipps MG, Lester B, Huestis MA, Niaura R, Padbury JF, </w:t>
      </w:r>
      <w:r w:rsidRPr="008478E9">
        <w:rPr>
          <w:rFonts w:ascii="Arial" w:hAnsi="Arial" w:cs="Arial"/>
          <w:b/>
          <w:bCs/>
          <w:iCs/>
          <w:sz w:val="22"/>
          <w:szCs w:val="22"/>
        </w:rPr>
        <w:t>Marsit CJ</w:t>
      </w:r>
      <w:r>
        <w:rPr>
          <w:rFonts w:ascii="Arial" w:hAnsi="Arial" w:cs="Arial"/>
          <w:bCs/>
          <w:iCs/>
          <w:sz w:val="22"/>
          <w:szCs w:val="22"/>
        </w:rPr>
        <w:t xml:space="preserve">.  </w:t>
      </w:r>
      <w:r w:rsidRPr="008478E9">
        <w:rPr>
          <w:rFonts w:ascii="Arial" w:hAnsi="Arial" w:cs="Arial"/>
          <w:bCs/>
          <w:i/>
          <w:iCs/>
          <w:sz w:val="22"/>
          <w:szCs w:val="22"/>
        </w:rPr>
        <w:t>Maternal Smoking During Pregnancy and Infant Stress Reponse: Test of a prenatal programming hypothesis</w:t>
      </w:r>
      <w:r>
        <w:rPr>
          <w:rFonts w:ascii="Arial" w:hAnsi="Arial" w:cs="Arial"/>
          <w:bCs/>
          <w:iCs/>
          <w:sz w:val="22"/>
          <w:szCs w:val="22"/>
        </w:rPr>
        <w:t>.  Psychoneuroendocrinology 2014, 48</w:t>
      </w:r>
      <w:r w:rsidRPr="008478E9">
        <w:rPr>
          <w:rFonts w:ascii="Arial" w:hAnsi="Arial" w:cs="Arial"/>
          <w:bCs/>
          <w:iCs/>
          <w:sz w:val="22"/>
          <w:szCs w:val="22"/>
        </w:rPr>
        <w:t>:29-40</w:t>
      </w:r>
      <w:r>
        <w:rPr>
          <w:rFonts w:ascii="Arial" w:hAnsi="Arial" w:cs="Arial"/>
          <w:bCs/>
          <w:iCs/>
          <w:sz w:val="22"/>
          <w:szCs w:val="22"/>
        </w:rPr>
        <w:t>.</w:t>
      </w:r>
    </w:p>
    <w:p w14:paraId="3B8F695D" w14:textId="77777777" w:rsidR="00DD3507" w:rsidRDefault="00DD3507" w:rsidP="00DD3507">
      <w:pPr>
        <w:pStyle w:val="BodyTextIndent"/>
        <w:jc w:val="both"/>
        <w:rPr>
          <w:rFonts w:ascii="Arial" w:hAnsi="Arial" w:cs="Arial"/>
          <w:bCs/>
          <w:iCs/>
          <w:sz w:val="22"/>
          <w:szCs w:val="22"/>
        </w:rPr>
      </w:pPr>
    </w:p>
    <w:p w14:paraId="07C9DA53" w14:textId="47CBDC29" w:rsidR="00DD3507" w:rsidRDefault="00DD3507" w:rsidP="00DD3507">
      <w:pPr>
        <w:pStyle w:val="BodyTextIndent"/>
        <w:jc w:val="both"/>
        <w:rPr>
          <w:rFonts w:ascii="Arial" w:hAnsi="Arial" w:cs="Arial"/>
          <w:bCs/>
          <w:iCs/>
          <w:sz w:val="22"/>
          <w:szCs w:val="22"/>
        </w:rPr>
      </w:pPr>
      <w:r>
        <w:rPr>
          <w:rFonts w:ascii="Arial" w:hAnsi="Arial" w:cs="Arial"/>
          <w:bCs/>
          <w:iCs/>
          <w:sz w:val="22"/>
          <w:szCs w:val="22"/>
        </w:rPr>
        <w:t xml:space="preserve">142. </w:t>
      </w:r>
      <w:r>
        <w:rPr>
          <w:rFonts w:ascii="Arial" w:hAnsi="Arial" w:cs="Arial"/>
          <w:bCs/>
          <w:iCs/>
          <w:sz w:val="22"/>
          <w:szCs w:val="22"/>
        </w:rPr>
        <w:tab/>
      </w:r>
      <w:r w:rsidRPr="003C5FAD">
        <w:rPr>
          <w:rFonts w:ascii="Arial" w:hAnsi="Arial" w:cs="Arial"/>
          <w:bCs/>
          <w:iCs/>
          <w:sz w:val="22"/>
          <w:szCs w:val="22"/>
        </w:rPr>
        <w:t>Paquette AG</w:t>
      </w:r>
      <w:r w:rsidR="000808C5">
        <w:rPr>
          <w:rFonts w:ascii="Arial" w:hAnsi="Arial" w:cs="Arial"/>
          <w:bCs/>
          <w:iCs/>
          <w:sz w:val="22"/>
          <w:szCs w:val="22"/>
        </w:rPr>
        <w:t>*</w:t>
      </w:r>
      <w:r w:rsidRPr="003C5FAD">
        <w:rPr>
          <w:rFonts w:ascii="Arial" w:hAnsi="Arial" w:cs="Arial"/>
          <w:bCs/>
          <w:iCs/>
          <w:sz w:val="22"/>
          <w:szCs w:val="22"/>
        </w:rPr>
        <w:t xml:space="preserve">, Lester BM, Armstrong DA, Lesseur C, </w:t>
      </w:r>
      <w:r w:rsidRPr="003C5FAD">
        <w:rPr>
          <w:rFonts w:ascii="Arial" w:hAnsi="Arial" w:cs="Arial"/>
          <w:b/>
          <w:bCs/>
          <w:iCs/>
          <w:sz w:val="22"/>
          <w:szCs w:val="22"/>
        </w:rPr>
        <w:t>Marsit CJ</w:t>
      </w:r>
      <w:r w:rsidRPr="003C5FAD">
        <w:rPr>
          <w:rFonts w:ascii="Arial" w:hAnsi="Arial" w:cs="Arial"/>
          <w:bCs/>
          <w:iCs/>
          <w:sz w:val="22"/>
          <w:szCs w:val="22"/>
        </w:rPr>
        <w:t xml:space="preserve">.  </w:t>
      </w:r>
      <w:r w:rsidRPr="003C5FAD">
        <w:rPr>
          <w:rFonts w:ascii="Arial" w:hAnsi="Arial" w:cs="Arial"/>
          <w:bCs/>
          <w:i/>
          <w:iCs/>
          <w:sz w:val="22"/>
          <w:szCs w:val="22"/>
        </w:rPr>
        <w:t>Placental FKBP5 Genetic and Epigenetic Variation is associated with Infant Neurobehavioral Outcomes.</w:t>
      </w:r>
      <w:r w:rsidRPr="003C5FAD">
        <w:rPr>
          <w:rFonts w:ascii="Arial" w:hAnsi="Arial" w:cs="Arial"/>
          <w:bCs/>
          <w:iCs/>
          <w:sz w:val="22"/>
          <w:szCs w:val="22"/>
        </w:rPr>
        <w:t xml:space="preserve"> </w:t>
      </w:r>
      <w:r>
        <w:rPr>
          <w:rFonts w:ascii="Arial" w:hAnsi="Arial" w:cs="Arial"/>
          <w:bCs/>
          <w:iCs/>
          <w:sz w:val="22"/>
          <w:szCs w:val="22"/>
        </w:rPr>
        <w:t xml:space="preserve">PLoS One 2014, </w:t>
      </w:r>
      <w:r w:rsidRPr="00862D43">
        <w:rPr>
          <w:rFonts w:ascii="Arial" w:hAnsi="Arial" w:cs="Arial"/>
          <w:bCs/>
          <w:iCs/>
          <w:sz w:val="22"/>
          <w:szCs w:val="22"/>
        </w:rPr>
        <w:t>9(8):e104913</w:t>
      </w:r>
      <w:r>
        <w:rPr>
          <w:rFonts w:ascii="Arial" w:hAnsi="Arial" w:cs="Arial"/>
          <w:bCs/>
          <w:iCs/>
          <w:sz w:val="22"/>
          <w:szCs w:val="22"/>
        </w:rPr>
        <w:t xml:space="preserve">. </w:t>
      </w:r>
    </w:p>
    <w:p w14:paraId="65C944D8" w14:textId="77777777" w:rsidR="00DD3507" w:rsidRDefault="00DD3507" w:rsidP="00DD3507">
      <w:pPr>
        <w:pStyle w:val="BodyTextIndent"/>
        <w:jc w:val="both"/>
        <w:rPr>
          <w:rFonts w:ascii="Arial" w:hAnsi="Arial" w:cs="Arial"/>
          <w:bCs/>
          <w:iCs/>
          <w:sz w:val="22"/>
          <w:szCs w:val="22"/>
        </w:rPr>
      </w:pPr>
    </w:p>
    <w:p w14:paraId="7562F020" w14:textId="72C9DD3E" w:rsidR="00DD3507" w:rsidRDefault="00DD3507" w:rsidP="00DD3507">
      <w:pPr>
        <w:pStyle w:val="BodyTextIndent"/>
        <w:jc w:val="both"/>
        <w:rPr>
          <w:rFonts w:ascii="Arial" w:hAnsi="Arial" w:cs="Arial"/>
          <w:bCs/>
          <w:iCs/>
          <w:sz w:val="22"/>
          <w:szCs w:val="22"/>
        </w:rPr>
      </w:pPr>
      <w:r>
        <w:rPr>
          <w:rFonts w:ascii="Arial" w:hAnsi="Arial" w:cs="Arial"/>
          <w:bCs/>
          <w:iCs/>
          <w:sz w:val="22"/>
          <w:szCs w:val="22"/>
        </w:rPr>
        <w:t xml:space="preserve">143. </w:t>
      </w:r>
      <w:r>
        <w:rPr>
          <w:rFonts w:ascii="Arial" w:hAnsi="Arial" w:cs="Arial"/>
          <w:bCs/>
          <w:iCs/>
          <w:sz w:val="22"/>
          <w:szCs w:val="22"/>
        </w:rPr>
        <w:tab/>
        <w:t>Paquette AG</w:t>
      </w:r>
      <w:r w:rsidR="000808C5">
        <w:rPr>
          <w:rFonts w:ascii="Arial" w:hAnsi="Arial" w:cs="Arial"/>
          <w:bCs/>
          <w:iCs/>
          <w:sz w:val="22"/>
          <w:szCs w:val="22"/>
        </w:rPr>
        <w:t>*</w:t>
      </w:r>
      <w:r>
        <w:rPr>
          <w:rFonts w:ascii="Arial" w:hAnsi="Arial" w:cs="Arial"/>
          <w:bCs/>
          <w:iCs/>
          <w:sz w:val="22"/>
          <w:szCs w:val="22"/>
        </w:rPr>
        <w:t xml:space="preserve">, and </w:t>
      </w:r>
      <w:r w:rsidRPr="00862D43">
        <w:rPr>
          <w:rFonts w:ascii="Arial" w:hAnsi="Arial" w:cs="Arial"/>
          <w:b/>
          <w:bCs/>
          <w:iCs/>
          <w:sz w:val="22"/>
          <w:szCs w:val="22"/>
        </w:rPr>
        <w:t>Marsit CJ</w:t>
      </w:r>
      <w:r>
        <w:rPr>
          <w:rFonts w:ascii="Arial" w:hAnsi="Arial" w:cs="Arial"/>
          <w:bCs/>
          <w:iCs/>
          <w:sz w:val="22"/>
          <w:szCs w:val="22"/>
        </w:rPr>
        <w:t xml:space="preserve">. </w:t>
      </w:r>
      <w:r w:rsidRPr="00862D43">
        <w:rPr>
          <w:rFonts w:ascii="Arial" w:hAnsi="Arial" w:cs="Arial"/>
          <w:bCs/>
          <w:i/>
          <w:iCs/>
          <w:sz w:val="22"/>
          <w:szCs w:val="22"/>
        </w:rPr>
        <w:t>The Developmental Basis of Epigenetic Regulation of HTR2A and Psychiatric Outcomes</w:t>
      </w:r>
      <w:r>
        <w:rPr>
          <w:rFonts w:ascii="Arial" w:hAnsi="Arial" w:cs="Arial"/>
          <w:bCs/>
          <w:iCs/>
          <w:sz w:val="22"/>
          <w:szCs w:val="22"/>
        </w:rPr>
        <w:t xml:space="preserve">.  </w:t>
      </w:r>
      <w:r w:rsidRPr="00862D43">
        <w:rPr>
          <w:rFonts w:ascii="Arial" w:hAnsi="Arial" w:cs="Arial"/>
          <w:bCs/>
          <w:iCs/>
          <w:sz w:val="22"/>
          <w:szCs w:val="22"/>
        </w:rPr>
        <w:t>J Cell Biochem. 2014</w:t>
      </w:r>
      <w:r>
        <w:rPr>
          <w:rFonts w:ascii="Arial" w:hAnsi="Arial" w:cs="Arial"/>
          <w:bCs/>
          <w:iCs/>
          <w:sz w:val="22"/>
          <w:szCs w:val="22"/>
        </w:rPr>
        <w:t xml:space="preserve">, </w:t>
      </w:r>
      <w:r w:rsidRPr="00EF10BC">
        <w:rPr>
          <w:rFonts w:ascii="Arial" w:hAnsi="Arial" w:cs="Arial"/>
          <w:bCs/>
          <w:iCs/>
          <w:sz w:val="22"/>
          <w:szCs w:val="22"/>
        </w:rPr>
        <w:t>115(12):2065-72</w:t>
      </w:r>
      <w:r>
        <w:rPr>
          <w:rFonts w:ascii="Arial" w:hAnsi="Arial" w:cs="Arial"/>
          <w:bCs/>
          <w:iCs/>
          <w:sz w:val="22"/>
          <w:szCs w:val="22"/>
        </w:rPr>
        <w:t xml:space="preserve">.   </w:t>
      </w:r>
    </w:p>
    <w:p w14:paraId="6FA2FDC6" w14:textId="77777777" w:rsidR="00DD3507" w:rsidRDefault="00DD3507" w:rsidP="00DD3507">
      <w:pPr>
        <w:pStyle w:val="BodyTextIndent"/>
        <w:jc w:val="both"/>
        <w:rPr>
          <w:rFonts w:ascii="Arial" w:hAnsi="Arial" w:cs="Arial"/>
          <w:bCs/>
          <w:iCs/>
          <w:sz w:val="22"/>
          <w:szCs w:val="22"/>
        </w:rPr>
      </w:pPr>
    </w:p>
    <w:p w14:paraId="5AEE8266" w14:textId="4539973F" w:rsidR="00DD3507" w:rsidRDefault="00DD3507" w:rsidP="00DD3507">
      <w:pPr>
        <w:pStyle w:val="BodyTextIndent"/>
        <w:jc w:val="both"/>
        <w:rPr>
          <w:rFonts w:ascii="Arial" w:hAnsi="Arial" w:cs="Arial"/>
          <w:sz w:val="22"/>
          <w:szCs w:val="22"/>
        </w:rPr>
      </w:pPr>
      <w:r>
        <w:rPr>
          <w:rFonts w:ascii="Arial" w:hAnsi="Arial" w:cs="Arial"/>
          <w:bCs/>
          <w:iCs/>
          <w:sz w:val="22"/>
          <w:szCs w:val="22"/>
        </w:rPr>
        <w:t>144.</w:t>
      </w:r>
      <w:r>
        <w:rPr>
          <w:rFonts w:ascii="Arial" w:hAnsi="Arial" w:cs="Arial"/>
          <w:bCs/>
          <w:iCs/>
          <w:sz w:val="22"/>
          <w:szCs w:val="22"/>
        </w:rPr>
        <w:tab/>
      </w:r>
      <w:r w:rsidRPr="00824302">
        <w:rPr>
          <w:rFonts w:ascii="Arial" w:hAnsi="Arial" w:cs="Arial"/>
          <w:sz w:val="22"/>
          <w:szCs w:val="22"/>
        </w:rPr>
        <w:t>Appleton AA, Lester BM, Armstrong DA, Lesseur C</w:t>
      </w:r>
      <w:r w:rsidR="000808C5">
        <w:rPr>
          <w:rFonts w:ascii="Arial" w:hAnsi="Arial" w:cs="Arial"/>
          <w:sz w:val="22"/>
          <w:szCs w:val="22"/>
        </w:rPr>
        <w:t>*</w:t>
      </w:r>
      <w:r w:rsidRPr="00824302">
        <w:rPr>
          <w:rFonts w:ascii="Arial" w:hAnsi="Arial" w:cs="Arial"/>
          <w:sz w:val="22"/>
          <w:szCs w:val="22"/>
        </w:rPr>
        <w:t xml:space="preserve">, </w:t>
      </w:r>
      <w:r w:rsidRPr="00824302">
        <w:rPr>
          <w:rFonts w:ascii="Arial" w:hAnsi="Arial" w:cs="Arial"/>
          <w:b/>
          <w:sz w:val="22"/>
          <w:szCs w:val="22"/>
        </w:rPr>
        <w:t>Marsit CJ</w:t>
      </w:r>
      <w:r w:rsidRPr="00824302">
        <w:rPr>
          <w:rFonts w:ascii="Arial" w:hAnsi="Arial" w:cs="Arial"/>
          <w:sz w:val="22"/>
          <w:szCs w:val="22"/>
        </w:rPr>
        <w:t xml:space="preserve">. </w:t>
      </w:r>
      <w:r w:rsidRPr="00824302">
        <w:rPr>
          <w:rFonts w:ascii="Arial" w:hAnsi="Arial" w:cs="Arial"/>
          <w:i/>
          <w:sz w:val="22"/>
          <w:szCs w:val="22"/>
        </w:rPr>
        <w:t>Examining the joint contribution of placenta NR3C1 and HSD11B2 methylation for infant neurobehavior.</w:t>
      </w:r>
      <w:r w:rsidRPr="00824302">
        <w:rPr>
          <w:rFonts w:ascii="Arial" w:hAnsi="Arial" w:cs="Arial"/>
          <w:sz w:val="22"/>
          <w:szCs w:val="22"/>
        </w:rPr>
        <w:t xml:space="preserve"> Psychoneu</w:t>
      </w:r>
      <w:r>
        <w:rPr>
          <w:rFonts w:ascii="Arial" w:hAnsi="Arial" w:cs="Arial"/>
          <w:sz w:val="22"/>
          <w:szCs w:val="22"/>
        </w:rPr>
        <w:t xml:space="preserve">roendocrinology 2014, 52C:32-42. </w:t>
      </w:r>
    </w:p>
    <w:p w14:paraId="0B0D6B6F" w14:textId="77777777" w:rsidR="00DD3507" w:rsidRDefault="00DD3507" w:rsidP="00DD3507">
      <w:pPr>
        <w:pStyle w:val="BodyTextIndent"/>
        <w:jc w:val="both"/>
        <w:rPr>
          <w:rFonts w:ascii="Arial" w:hAnsi="Arial" w:cs="Arial"/>
          <w:sz w:val="22"/>
          <w:szCs w:val="22"/>
        </w:rPr>
      </w:pPr>
    </w:p>
    <w:p w14:paraId="1CDF35C7" w14:textId="77777777" w:rsidR="00DD3507" w:rsidRDefault="00DD3507" w:rsidP="00DD3507">
      <w:pPr>
        <w:pStyle w:val="BodyTextIndent"/>
        <w:jc w:val="both"/>
        <w:rPr>
          <w:rFonts w:ascii="Arial" w:hAnsi="Arial" w:cs="Arial"/>
          <w:sz w:val="22"/>
          <w:szCs w:val="22"/>
        </w:rPr>
      </w:pPr>
      <w:r>
        <w:rPr>
          <w:rFonts w:ascii="Arial" w:hAnsi="Arial" w:cs="Arial"/>
          <w:sz w:val="22"/>
          <w:szCs w:val="22"/>
        </w:rPr>
        <w:t>145.</w:t>
      </w:r>
      <w:r>
        <w:rPr>
          <w:rFonts w:ascii="Arial" w:hAnsi="Arial" w:cs="Arial"/>
          <w:sz w:val="22"/>
          <w:szCs w:val="22"/>
        </w:rPr>
        <w:tab/>
        <w:t xml:space="preserve">Koestler DC, </w:t>
      </w:r>
      <w:r w:rsidRPr="009C725E">
        <w:rPr>
          <w:rFonts w:ascii="Arial" w:hAnsi="Arial" w:cs="Arial"/>
          <w:b/>
          <w:sz w:val="22"/>
          <w:szCs w:val="22"/>
        </w:rPr>
        <w:t>Marsit CJ</w:t>
      </w:r>
      <w:r>
        <w:rPr>
          <w:rFonts w:ascii="Arial" w:hAnsi="Arial" w:cs="Arial"/>
          <w:sz w:val="22"/>
          <w:szCs w:val="22"/>
        </w:rPr>
        <w:t>, Christensen BC, Kelsey KT, Houseman EA.  A recursively partitioned mixture model for clustering time-course gene expression data. Transl Cancer Res 2014, 3(3):217-232.</w:t>
      </w:r>
    </w:p>
    <w:p w14:paraId="3A1ECC77" w14:textId="77777777" w:rsidR="00DD3507" w:rsidRDefault="00DD3507" w:rsidP="00DD3507">
      <w:pPr>
        <w:pStyle w:val="BodyTextIndent"/>
        <w:jc w:val="both"/>
        <w:rPr>
          <w:rFonts w:ascii="Arial" w:hAnsi="Arial" w:cs="Arial"/>
          <w:sz w:val="22"/>
          <w:szCs w:val="22"/>
        </w:rPr>
      </w:pPr>
    </w:p>
    <w:p w14:paraId="4A96BB69" w14:textId="77777777" w:rsidR="00DD3507" w:rsidRDefault="00DD3507" w:rsidP="00DD3507">
      <w:pPr>
        <w:pStyle w:val="BodyTextIndent"/>
        <w:jc w:val="both"/>
        <w:rPr>
          <w:rFonts w:ascii="Arial" w:hAnsi="Arial" w:cs="Arial"/>
          <w:b/>
          <w:sz w:val="22"/>
          <w:szCs w:val="22"/>
        </w:rPr>
      </w:pPr>
      <w:r>
        <w:rPr>
          <w:rFonts w:ascii="Arial" w:hAnsi="Arial" w:cs="Arial"/>
          <w:sz w:val="22"/>
          <w:szCs w:val="22"/>
        </w:rPr>
        <w:t>146.</w:t>
      </w:r>
      <w:r>
        <w:rPr>
          <w:rFonts w:ascii="Arial" w:hAnsi="Arial" w:cs="Arial"/>
          <w:sz w:val="22"/>
          <w:szCs w:val="22"/>
        </w:rPr>
        <w:tab/>
      </w:r>
      <w:r w:rsidRPr="003C5FAD">
        <w:rPr>
          <w:rFonts w:ascii="Arial" w:hAnsi="Arial" w:cs="Arial"/>
          <w:sz w:val="22"/>
          <w:szCs w:val="22"/>
        </w:rPr>
        <w:t xml:space="preserve">Tan X, Nelson HH, Langevin SM, McClean MD, </w:t>
      </w:r>
      <w:r w:rsidRPr="00776BF5">
        <w:rPr>
          <w:rFonts w:ascii="Arial" w:hAnsi="Arial" w:cs="Arial"/>
          <w:b/>
          <w:sz w:val="22"/>
          <w:szCs w:val="22"/>
        </w:rPr>
        <w:t>Marsit CJ</w:t>
      </w:r>
      <w:r w:rsidRPr="003C5FAD">
        <w:rPr>
          <w:rFonts w:ascii="Arial" w:hAnsi="Arial" w:cs="Arial"/>
          <w:sz w:val="22"/>
          <w:szCs w:val="22"/>
        </w:rPr>
        <w:t xml:space="preserve">, Waterboer T, Pawlita M, Kelsey KT, Michaud DS.  </w:t>
      </w:r>
      <w:r w:rsidRPr="003C5FAD">
        <w:rPr>
          <w:rFonts w:ascii="Arial" w:hAnsi="Arial" w:cs="Arial"/>
          <w:i/>
          <w:sz w:val="22"/>
          <w:szCs w:val="22"/>
        </w:rPr>
        <w:t xml:space="preserve">Obesity </w:t>
      </w:r>
      <w:r>
        <w:rPr>
          <w:rFonts w:ascii="Arial" w:hAnsi="Arial" w:cs="Arial"/>
          <w:i/>
          <w:sz w:val="22"/>
          <w:szCs w:val="22"/>
        </w:rPr>
        <w:t>and</w:t>
      </w:r>
      <w:r w:rsidRPr="003C5FAD">
        <w:rPr>
          <w:rFonts w:ascii="Arial" w:hAnsi="Arial" w:cs="Arial"/>
          <w:i/>
          <w:sz w:val="22"/>
          <w:szCs w:val="22"/>
        </w:rPr>
        <w:t xml:space="preserve"> head and neck cancer risk and survival by human papillomavirus status</w:t>
      </w:r>
      <w:r>
        <w:rPr>
          <w:rFonts w:ascii="Arial" w:hAnsi="Arial" w:cs="Arial"/>
          <w:i/>
          <w:sz w:val="22"/>
          <w:szCs w:val="22"/>
        </w:rPr>
        <w:t xml:space="preserve">. </w:t>
      </w:r>
      <w:r>
        <w:rPr>
          <w:rFonts w:ascii="Arial" w:hAnsi="Arial" w:cs="Arial"/>
          <w:sz w:val="22"/>
          <w:szCs w:val="22"/>
        </w:rPr>
        <w:t xml:space="preserve">Cancer Causes Control 2015, </w:t>
      </w:r>
      <w:r w:rsidRPr="00DE4FD8">
        <w:rPr>
          <w:rFonts w:ascii="Arial" w:hAnsi="Arial" w:cs="Arial"/>
          <w:sz w:val="22"/>
          <w:szCs w:val="22"/>
        </w:rPr>
        <w:t>26(1):111-9</w:t>
      </w:r>
      <w:r w:rsidRPr="003C5FAD">
        <w:rPr>
          <w:rFonts w:ascii="Arial" w:hAnsi="Arial" w:cs="Arial"/>
          <w:b/>
          <w:sz w:val="22"/>
          <w:szCs w:val="22"/>
        </w:rPr>
        <w:t xml:space="preserve"> </w:t>
      </w:r>
    </w:p>
    <w:p w14:paraId="13A07E3E" w14:textId="77777777" w:rsidR="00DD3507" w:rsidRDefault="00DD3507" w:rsidP="00DD3507">
      <w:pPr>
        <w:pStyle w:val="BodyTextIndent"/>
        <w:jc w:val="both"/>
        <w:rPr>
          <w:rFonts w:ascii="Arial" w:hAnsi="Arial" w:cs="Arial"/>
          <w:b/>
          <w:sz w:val="22"/>
          <w:szCs w:val="22"/>
        </w:rPr>
      </w:pPr>
    </w:p>
    <w:p w14:paraId="0F17D4DD" w14:textId="4AD30C84" w:rsidR="00DD3507" w:rsidRPr="006B33E7" w:rsidRDefault="00DD3507" w:rsidP="00DD3507">
      <w:pPr>
        <w:pStyle w:val="BodyTextIndent"/>
        <w:jc w:val="both"/>
        <w:rPr>
          <w:rFonts w:ascii="Arial" w:hAnsi="Arial" w:cs="Arial"/>
          <w:sz w:val="22"/>
          <w:szCs w:val="22"/>
        </w:rPr>
      </w:pPr>
      <w:r w:rsidRPr="006B33E7">
        <w:rPr>
          <w:rFonts w:ascii="Arial" w:hAnsi="Arial" w:cs="Arial"/>
          <w:sz w:val="22"/>
          <w:szCs w:val="22"/>
        </w:rPr>
        <w:lastRenderedPageBreak/>
        <w:t>147.</w:t>
      </w:r>
      <w:r>
        <w:rPr>
          <w:rFonts w:ascii="Arial" w:hAnsi="Arial" w:cs="Arial"/>
          <w:sz w:val="22"/>
          <w:szCs w:val="22"/>
        </w:rPr>
        <w:tab/>
        <w:t>Gossai A</w:t>
      </w:r>
      <w:r w:rsidR="000808C5">
        <w:rPr>
          <w:rFonts w:ascii="Arial" w:hAnsi="Arial" w:cs="Arial"/>
          <w:sz w:val="22"/>
          <w:szCs w:val="22"/>
        </w:rPr>
        <w:t>*</w:t>
      </w:r>
      <w:r>
        <w:rPr>
          <w:rFonts w:ascii="Arial" w:hAnsi="Arial" w:cs="Arial"/>
          <w:sz w:val="22"/>
          <w:szCs w:val="22"/>
        </w:rPr>
        <w:t>, Lesseur C</w:t>
      </w:r>
      <w:r w:rsidR="000808C5">
        <w:rPr>
          <w:rFonts w:ascii="Arial" w:hAnsi="Arial" w:cs="Arial"/>
          <w:sz w:val="22"/>
          <w:szCs w:val="22"/>
        </w:rPr>
        <w:t>*</w:t>
      </w:r>
      <w:r>
        <w:rPr>
          <w:rFonts w:ascii="Arial" w:hAnsi="Arial" w:cs="Arial"/>
          <w:sz w:val="22"/>
          <w:szCs w:val="22"/>
        </w:rPr>
        <w:t xml:space="preserve">, Farzan S, </w:t>
      </w:r>
      <w:r w:rsidRPr="006B33E7">
        <w:rPr>
          <w:rFonts w:ascii="Arial" w:hAnsi="Arial" w:cs="Arial"/>
          <w:b/>
          <w:sz w:val="22"/>
          <w:szCs w:val="22"/>
        </w:rPr>
        <w:t>Marsit C</w:t>
      </w:r>
      <w:r>
        <w:rPr>
          <w:rFonts w:ascii="Arial" w:hAnsi="Arial" w:cs="Arial"/>
          <w:sz w:val="22"/>
          <w:szCs w:val="22"/>
        </w:rPr>
        <w:t xml:space="preserve">, Karagas MR, &amp; Gilbert-Diamond D. </w:t>
      </w:r>
      <w:r w:rsidRPr="006B33E7">
        <w:rPr>
          <w:rFonts w:ascii="Arial" w:hAnsi="Arial" w:cs="Arial"/>
          <w:i/>
          <w:sz w:val="22"/>
          <w:szCs w:val="22"/>
        </w:rPr>
        <w:t>Association between maternal urinary arsenic species and infant cord blood leptin levels in a New Hampshire pregnancy cohort</w:t>
      </w:r>
      <w:r>
        <w:rPr>
          <w:rFonts w:ascii="Arial" w:hAnsi="Arial" w:cs="Arial"/>
          <w:sz w:val="22"/>
          <w:szCs w:val="22"/>
        </w:rPr>
        <w:t>.  Environ Res 2015, 136:180-6.</w:t>
      </w:r>
    </w:p>
    <w:p w14:paraId="204DC893" w14:textId="77777777" w:rsidR="00DD3507" w:rsidRPr="007109AF" w:rsidRDefault="00DD3507" w:rsidP="00DD3507">
      <w:pPr>
        <w:pStyle w:val="BodyTextIndent"/>
        <w:jc w:val="both"/>
        <w:rPr>
          <w:rFonts w:ascii="Arial" w:hAnsi="Arial" w:cs="Arial"/>
          <w:i/>
          <w:szCs w:val="22"/>
        </w:rPr>
      </w:pPr>
    </w:p>
    <w:p w14:paraId="63148245" w14:textId="77777777" w:rsidR="00DD3507" w:rsidRDefault="00DD3507" w:rsidP="00DD3507">
      <w:pPr>
        <w:pStyle w:val="BodyTextIndent"/>
        <w:jc w:val="both"/>
        <w:rPr>
          <w:rFonts w:ascii="Arial" w:hAnsi="Arial" w:cs="Arial"/>
          <w:i/>
          <w:sz w:val="22"/>
          <w:szCs w:val="22"/>
        </w:rPr>
      </w:pPr>
      <w:r>
        <w:rPr>
          <w:rFonts w:ascii="Arial" w:hAnsi="Arial" w:cs="Arial"/>
          <w:sz w:val="22"/>
          <w:szCs w:val="22"/>
        </w:rPr>
        <w:t>148.</w:t>
      </w:r>
      <w:r>
        <w:rPr>
          <w:rFonts w:ascii="Arial" w:hAnsi="Arial" w:cs="Arial"/>
          <w:sz w:val="22"/>
          <w:szCs w:val="22"/>
        </w:rPr>
        <w:tab/>
        <w:t xml:space="preserve">Andrew AS, </w:t>
      </w:r>
      <w:r w:rsidRPr="00610E4B">
        <w:rPr>
          <w:rFonts w:ascii="Arial" w:hAnsi="Arial" w:cs="Arial"/>
          <w:b/>
          <w:sz w:val="22"/>
          <w:szCs w:val="22"/>
        </w:rPr>
        <w:t>Marsit CJ</w:t>
      </w:r>
      <w:r>
        <w:rPr>
          <w:rFonts w:ascii="Arial" w:hAnsi="Arial" w:cs="Arial"/>
          <w:sz w:val="22"/>
          <w:szCs w:val="22"/>
        </w:rPr>
        <w:t xml:space="preserve">, Schned AR, Seigne JD, Kelsey KT, Cowper R, Moore JH, Perreard L, Karagas MR, Sempere LF. </w:t>
      </w:r>
      <w:r w:rsidRPr="00CA5749">
        <w:rPr>
          <w:rFonts w:ascii="Arial" w:hAnsi="Arial" w:cs="Arial"/>
          <w:i/>
          <w:sz w:val="22"/>
          <w:szCs w:val="22"/>
        </w:rPr>
        <w:t>Expression of tumor suppressive microRNA-34a is associated with a reduced risk of bladder cancer recurrence</w:t>
      </w:r>
      <w:r>
        <w:rPr>
          <w:rFonts w:ascii="Arial" w:hAnsi="Arial" w:cs="Arial"/>
          <w:sz w:val="22"/>
          <w:szCs w:val="22"/>
        </w:rPr>
        <w:t>.  Int J Cancer 2014. (</w:t>
      </w:r>
      <w:r w:rsidRPr="00610E4B">
        <w:rPr>
          <w:rFonts w:ascii="Arial" w:hAnsi="Arial" w:cs="Arial"/>
          <w:i/>
          <w:sz w:val="22"/>
          <w:szCs w:val="22"/>
        </w:rPr>
        <w:t>in press).</w:t>
      </w:r>
    </w:p>
    <w:p w14:paraId="24D68D39" w14:textId="77777777" w:rsidR="00DD3507" w:rsidRDefault="00DD3507" w:rsidP="00DD3507">
      <w:pPr>
        <w:pStyle w:val="BodyTextIndent"/>
        <w:jc w:val="both"/>
        <w:rPr>
          <w:rFonts w:ascii="Arial" w:hAnsi="Arial" w:cs="Arial"/>
          <w:i/>
          <w:sz w:val="22"/>
          <w:szCs w:val="22"/>
        </w:rPr>
      </w:pPr>
    </w:p>
    <w:p w14:paraId="55F49CB9" w14:textId="77777777" w:rsidR="00DD3507" w:rsidRDefault="00DD3507" w:rsidP="00DD3507">
      <w:pPr>
        <w:pStyle w:val="BodyTextIndent"/>
        <w:jc w:val="both"/>
        <w:rPr>
          <w:rFonts w:ascii="Arial" w:hAnsi="Arial" w:cs="Arial"/>
          <w:sz w:val="22"/>
          <w:szCs w:val="22"/>
        </w:rPr>
      </w:pPr>
      <w:r>
        <w:rPr>
          <w:rFonts w:ascii="Arial" w:hAnsi="Arial" w:cs="Arial"/>
          <w:sz w:val="22"/>
          <w:szCs w:val="22"/>
        </w:rPr>
        <w:t xml:space="preserve">149. </w:t>
      </w:r>
      <w:r>
        <w:rPr>
          <w:rFonts w:ascii="Arial" w:hAnsi="Arial" w:cs="Arial"/>
          <w:sz w:val="22"/>
          <w:szCs w:val="22"/>
        </w:rPr>
        <w:tab/>
      </w:r>
      <w:r w:rsidRPr="00653CD9">
        <w:rPr>
          <w:rFonts w:ascii="Arial" w:hAnsi="Arial" w:cs="Arial"/>
          <w:b/>
          <w:sz w:val="22"/>
          <w:szCs w:val="22"/>
        </w:rPr>
        <w:t>Marsit CJ</w:t>
      </w:r>
      <w:r>
        <w:rPr>
          <w:rFonts w:ascii="Arial" w:hAnsi="Arial" w:cs="Arial"/>
          <w:sz w:val="22"/>
          <w:szCs w:val="22"/>
        </w:rPr>
        <w:t xml:space="preserve">. </w:t>
      </w:r>
      <w:r w:rsidRPr="00CA5749">
        <w:rPr>
          <w:rFonts w:ascii="Arial" w:hAnsi="Arial" w:cs="Arial"/>
          <w:i/>
          <w:sz w:val="22"/>
          <w:szCs w:val="22"/>
        </w:rPr>
        <w:t>Influence of environmental exposure on human epigenetic regulation</w:t>
      </w:r>
      <w:r>
        <w:rPr>
          <w:rFonts w:ascii="Arial" w:hAnsi="Arial" w:cs="Arial"/>
          <w:sz w:val="22"/>
          <w:szCs w:val="22"/>
        </w:rPr>
        <w:t>. J Exp Biol 2015, 218:71-9.</w:t>
      </w:r>
    </w:p>
    <w:p w14:paraId="242D36F5" w14:textId="77777777" w:rsidR="00DD3507" w:rsidRDefault="00DD3507" w:rsidP="00DD3507">
      <w:pPr>
        <w:pStyle w:val="BodyTextIndent"/>
        <w:jc w:val="both"/>
        <w:rPr>
          <w:rFonts w:ascii="Arial" w:hAnsi="Arial" w:cs="Arial"/>
          <w:sz w:val="22"/>
          <w:szCs w:val="22"/>
        </w:rPr>
      </w:pPr>
    </w:p>
    <w:p w14:paraId="75A20EFF" w14:textId="30DCE697" w:rsidR="00DD3507" w:rsidRDefault="00B3018A" w:rsidP="00DD3507">
      <w:pPr>
        <w:pStyle w:val="BodyTextIndent"/>
        <w:jc w:val="both"/>
        <w:rPr>
          <w:rFonts w:ascii="Arial" w:hAnsi="Arial" w:cs="Arial"/>
          <w:sz w:val="22"/>
          <w:szCs w:val="22"/>
        </w:rPr>
      </w:pPr>
      <w:r>
        <w:rPr>
          <w:rFonts w:ascii="Arial" w:hAnsi="Arial" w:cs="Arial"/>
          <w:sz w:val="22"/>
          <w:szCs w:val="22"/>
        </w:rPr>
        <w:t xml:space="preserve">150.   </w:t>
      </w:r>
      <w:r w:rsidR="00DD3507" w:rsidRPr="00A67480">
        <w:rPr>
          <w:rFonts w:ascii="Arial" w:hAnsi="Arial" w:cs="Arial"/>
          <w:sz w:val="22"/>
          <w:szCs w:val="22"/>
        </w:rPr>
        <w:t>Maccani JZJ</w:t>
      </w:r>
      <w:r w:rsidR="000808C5">
        <w:rPr>
          <w:rFonts w:ascii="Arial" w:hAnsi="Arial" w:cs="Arial"/>
          <w:sz w:val="22"/>
          <w:szCs w:val="22"/>
        </w:rPr>
        <w:t>*</w:t>
      </w:r>
      <w:r w:rsidR="00DD3507" w:rsidRPr="00A67480">
        <w:rPr>
          <w:rFonts w:ascii="Arial" w:hAnsi="Arial" w:cs="Arial"/>
          <w:sz w:val="22"/>
          <w:szCs w:val="22"/>
        </w:rPr>
        <w:t xml:space="preserve">, Koestler DC, Lester BM, </w:t>
      </w:r>
      <w:r w:rsidR="00DD3507">
        <w:rPr>
          <w:rFonts w:ascii="Arial" w:hAnsi="Arial" w:cs="Arial"/>
          <w:sz w:val="22"/>
          <w:szCs w:val="22"/>
        </w:rPr>
        <w:t xml:space="preserve">Houseman EA, Armstrong DA, </w:t>
      </w:r>
      <w:r w:rsidR="00DD3507" w:rsidRPr="00A67480">
        <w:rPr>
          <w:rFonts w:ascii="Arial" w:hAnsi="Arial" w:cs="Arial"/>
          <w:sz w:val="22"/>
          <w:szCs w:val="22"/>
        </w:rPr>
        <w:t xml:space="preserve">Kelsey KT, </w:t>
      </w:r>
      <w:r w:rsidR="00DD3507" w:rsidRPr="00A67480">
        <w:rPr>
          <w:rFonts w:ascii="Arial" w:hAnsi="Arial" w:cs="Arial"/>
          <w:b/>
          <w:sz w:val="22"/>
          <w:szCs w:val="22"/>
        </w:rPr>
        <w:t>Marsit CJ</w:t>
      </w:r>
      <w:r w:rsidR="00DD3507" w:rsidRPr="00A67480">
        <w:rPr>
          <w:rFonts w:ascii="Arial" w:hAnsi="Arial" w:cs="Arial"/>
          <w:sz w:val="22"/>
          <w:szCs w:val="22"/>
        </w:rPr>
        <w:t xml:space="preserve">.  </w:t>
      </w:r>
      <w:r w:rsidR="00DD3507" w:rsidRPr="00250F11">
        <w:rPr>
          <w:rFonts w:ascii="Arial" w:hAnsi="Arial" w:cs="Arial"/>
          <w:i/>
          <w:sz w:val="22"/>
          <w:szCs w:val="22"/>
        </w:rPr>
        <w:t>Placental DNA Methylation Related to Both Infant Toenail Mercury and Adverse Neurobehavioral Outcomes</w:t>
      </w:r>
      <w:r w:rsidR="00DD3507">
        <w:rPr>
          <w:rFonts w:ascii="Arial" w:hAnsi="Arial" w:cs="Arial"/>
          <w:i/>
          <w:sz w:val="22"/>
          <w:szCs w:val="22"/>
        </w:rPr>
        <w:t xml:space="preserve">. </w:t>
      </w:r>
      <w:r w:rsidR="00DD3507">
        <w:rPr>
          <w:rFonts w:ascii="Arial" w:hAnsi="Arial" w:cs="Arial"/>
          <w:sz w:val="22"/>
          <w:szCs w:val="22"/>
        </w:rPr>
        <w:t xml:space="preserve">Environ Health Perspectives 2015, </w:t>
      </w:r>
      <w:r w:rsidR="00DD3507" w:rsidRPr="007E04F5">
        <w:rPr>
          <w:rFonts w:ascii="Arial" w:hAnsi="Arial" w:cs="Arial"/>
          <w:sz w:val="22"/>
          <w:szCs w:val="22"/>
        </w:rPr>
        <w:t>123(7):723-9</w:t>
      </w:r>
      <w:r w:rsidR="00DD3507">
        <w:rPr>
          <w:rFonts w:ascii="Arial" w:hAnsi="Arial" w:cs="Arial"/>
          <w:sz w:val="22"/>
          <w:szCs w:val="22"/>
        </w:rPr>
        <w:t>.</w:t>
      </w:r>
    </w:p>
    <w:p w14:paraId="65263D1A" w14:textId="77777777" w:rsidR="00DD3507" w:rsidRDefault="00DD3507" w:rsidP="00DD3507">
      <w:pPr>
        <w:pStyle w:val="BodyTextIndent"/>
        <w:jc w:val="both"/>
        <w:rPr>
          <w:rFonts w:ascii="Arial" w:hAnsi="Arial" w:cs="Arial"/>
          <w:sz w:val="22"/>
          <w:szCs w:val="22"/>
        </w:rPr>
      </w:pPr>
    </w:p>
    <w:p w14:paraId="07030104" w14:textId="57B7627B" w:rsidR="00DD3507" w:rsidRPr="002931CE" w:rsidRDefault="00DD3507" w:rsidP="00DD3507">
      <w:pPr>
        <w:pStyle w:val="BodyTextIndent"/>
        <w:jc w:val="both"/>
        <w:rPr>
          <w:rFonts w:ascii="Arial" w:hAnsi="Arial" w:cs="Arial"/>
          <w:sz w:val="22"/>
          <w:szCs w:val="22"/>
        </w:rPr>
      </w:pPr>
      <w:r>
        <w:rPr>
          <w:rFonts w:ascii="Arial" w:hAnsi="Arial" w:cs="Arial"/>
          <w:sz w:val="22"/>
          <w:szCs w:val="22"/>
        </w:rPr>
        <w:t>151.</w:t>
      </w:r>
      <w:r>
        <w:rPr>
          <w:rFonts w:ascii="Arial" w:hAnsi="Arial" w:cs="Arial"/>
          <w:sz w:val="22"/>
          <w:szCs w:val="22"/>
        </w:rPr>
        <w:tab/>
      </w:r>
      <w:r w:rsidRPr="002931CE">
        <w:rPr>
          <w:rFonts w:ascii="Arial" w:hAnsi="Arial" w:cs="Arial"/>
          <w:sz w:val="22"/>
          <w:szCs w:val="22"/>
        </w:rPr>
        <w:t>Green BB, Armstrong DA, Lesseur C</w:t>
      </w:r>
      <w:r w:rsidR="000808C5">
        <w:rPr>
          <w:rFonts w:ascii="Arial" w:hAnsi="Arial" w:cs="Arial"/>
          <w:sz w:val="22"/>
          <w:szCs w:val="22"/>
        </w:rPr>
        <w:t>*</w:t>
      </w:r>
      <w:r w:rsidRPr="002931CE">
        <w:rPr>
          <w:rFonts w:ascii="Arial" w:hAnsi="Arial" w:cs="Arial"/>
          <w:sz w:val="22"/>
          <w:szCs w:val="22"/>
        </w:rPr>
        <w:t>, Paquette AG</w:t>
      </w:r>
      <w:r w:rsidR="000808C5">
        <w:rPr>
          <w:rFonts w:ascii="Arial" w:hAnsi="Arial" w:cs="Arial"/>
          <w:sz w:val="22"/>
          <w:szCs w:val="22"/>
        </w:rPr>
        <w:t>*</w:t>
      </w:r>
      <w:r w:rsidRPr="002931CE">
        <w:rPr>
          <w:rFonts w:ascii="Arial" w:hAnsi="Arial" w:cs="Arial"/>
          <w:sz w:val="22"/>
          <w:szCs w:val="22"/>
        </w:rPr>
        <w:t>, Guerin DJ, Kwan LE</w:t>
      </w:r>
      <w:r w:rsidR="000808C5">
        <w:rPr>
          <w:rFonts w:ascii="Arial" w:hAnsi="Arial" w:cs="Arial"/>
          <w:sz w:val="22"/>
          <w:szCs w:val="22"/>
        </w:rPr>
        <w:t>*</w:t>
      </w:r>
      <w:r w:rsidRPr="002931CE">
        <w:rPr>
          <w:rFonts w:ascii="Arial" w:hAnsi="Arial" w:cs="Arial"/>
          <w:sz w:val="22"/>
          <w:szCs w:val="22"/>
        </w:rPr>
        <w:t xml:space="preserve">, </w:t>
      </w:r>
      <w:r w:rsidRPr="002931CE">
        <w:rPr>
          <w:rFonts w:ascii="Arial" w:hAnsi="Arial" w:cs="Arial"/>
          <w:b/>
          <w:sz w:val="22"/>
          <w:szCs w:val="22"/>
        </w:rPr>
        <w:t>Marsit CJ</w:t>
      </w:r>
      <w:r w:rsidRPr="002931CE">
        <w:rPr>
          <w:rFonts w:ascii="Arial" w:hAnsi="Arial" w:cs="Arial"/>
          <w:sz w:val="22"/>
          <w:szCs w:val="22"/>
        </w:rPr>
        <w:t xml:space="preserve">. </w:t>
      </w:r>
      <w:r w:rsidRPr="002931CE">
        <w:rPr>
          <w:rFonts w:ascii="Arial" w:hAnsi="Arial" w:cs="Arial"/>
          <w:i/>
          <w:sz w:val="22"/>
          <w:szCs w:val="22"/>
        </w:rPr>
        <w:t>The role of placental 11-beta hydroxysteroid dehydrogenase type 1 and type 2 methylation on gene expression and infant birth weight.</w:t>
      </w:r>
      <w:r>
        <w:rPr>
          <w:rFonts w:ascii="Arial" w:hAnsi="Arial" w:cs="Arial"/>
          <w:i/>
          <w:sz w:val="22"/>
          <w:szCs w:val="22"/>
        </w:rPr>
        <w:t xml:space="preserve"> </w:t>
      </w:r>
      <w:r w:rsidRPr="002931CE">
        <w:rPr>
          <w:rFonts w:ascii="Arial" w:hAnsi="Arial" w:cs="Arial"/>
          <w:sz w:val="22"/>
          <w:szCs w:val="22"/>
        </w:rPr>
        <w:t>Biol Reprod. 2015</w:t>
      </w:r>
      <w:r>
        <w:rPr>
          <w:rFonts w:ascii="Arial" w:hAnsi="Arial" w:cs="Arial"/>
          <w:i/>
          <w:sz w:val="22"/>
          <w:szCs w:val="22"/>
        </w:rPr>
        <w:t xml:space="preserve"> (Epub ahead of print)</w:t>
      </w:r>
    </w:p>
    <w:p w14:paraId="194A9F84" w14:textId="77777777" w:rsidR="00DD3507" w:rsidRDefault="00DD3507" w:rsidP="00DD3507">
      <w:pPr>
        <w:pStyle w:val="BodyTextIndent"/>
        <w:jc w:val="both"/>
        <w:rPr>
          <w:rFonts w:ascii="Arial" w:hAnsi="Arial" w:cs="Arial"/>
          <w:szCs w:val="22"/>
        </w:rPr>
      </w:pPr>
    </w:p>
    <w:p w14:paraId="5ED6531C" w14:textId="77777777" w:rsidR="00DD3507" w:rsidRDefault="00DD3507" w:rsidP="00DD3507">
      <w:pPr>
        <w:pStyle w:val="BodyTextIndent"/>
        <w:jc w:val="both"/>
        <w:rPr>
          <w:rFonts w:ascii="Arial" w:hAnsi="Arial" w:cs="Arial"/>
          <w:sz w:val="22"/>
          <w:szCs w:val="22"/>
        </w:rPr>
      </w:pPr>
      <w:r w:rsidRPr="002931CE">
        <w:rPr>
          <w:rFonts w:ascii="Arial" w:hAnsi="Arial" w:cs="Arial"/>
          <w:sz w:val="22"/>
          <w:szCs w:val="22"/>
        </w:rPr>
        <w:t>152.</w:t>
      </w:r>
      <w:r w:rsidRPr="002931CE">
        <w:rPr>
          <w:rFonts w:ascii="Arial" w:hAnsi="Arial" w:cs="Arial"/>
          <w:sz w:val="22"/>
          <w:szCs w:val="22"/>
        </w:rPr>
        <w:tab/>
        <w:t xml:space="preserve">Houseman EA, Kelsey KT, Wiencke JK, </w:t>
      </w:r>
      <w:r w:rsidRPr="007E04F5">
        <w:rPr>
          <w:rFonts w:ascii="Arial" w:hAnsi="Arial" w:cs="Arial"/>
          <w:b/>
          <w:sz w:val="22"/>
          <w:szCs w:val="22"/>
        </w:rPr>
        <w:t>Marsit CJ</w:t>
      </w:r>
      <w:r w:rsidRPr="002931CE">
        <w:rPr>
          <w:rFonts w:ascii="Arial" w:hAnsi="Arial" w:cs="Arial"/>
          <w:sz w:val="22"/>
          <w:szCs w:val="22"/>
        </w:rPr>
        <w:t xml:space="preserve">. </w:t>
      </w:r>
      <w:r w:rsidRPr="002931CE">
        <w:rPr>
          <w:rFonts w:ascii="Arial" w:hAnsi="Arial" w:cs="Arial"/>
          <w:i/>
          <w:sz w:val="22"/>
          <w:szCs w:val="22"/>
        </w:rPr>
        <w:t>Cell-composition effects in the analysis of DNA methylation array data: a mathematical perspective</w:t>
      </w:r>
      <w:r w:rsidRPr="002931CE">
        <w:rPr>
          <w:rFonts w:ascii="Arial" w:hAnsi="Arial" w:cs="Arial"/>
          <w:sz w:val="22"/>
          <w:szCs w:val="22"/>
        </w:rPr>
        <w:t>. BMC Bioinformatics 2015, 16:95.</w:t>
      </w:r>
    </w:p>
    <w:p w14:paraId="5F3F2FF0" w14:textId="77777777" w:rsidR="00DD3507" w:rsidRDefault="00DD3507" w:rsidP="00DD3507">
      <w:pPr>
        <w:pStyle w:val="BodyTextIndent"/>
        <w:jc w:val="both"/>
        <w:rPr>
          <w:rFonts w:ascii="Arial" w:hAnsi="Arial" w:cs="Arial"/>
          <w:sz w:val="22"/>
          <w:szCs w:val="22"/>
        </w:rPr>
      </w:pPr>
    </w:p>
    <w:p w14:paraId="161EF111" w14:textId="661A20F1" w:rsidR="00DD3507" w:rsidRDefault="00DD3507" w:rsidP="00DD3507">
      <w:pPr>
        <w:pStyle w:val="BodyTextIndent"/>
        <w:jc w:val="both"/>
        <w:rPr>
          <w:rFonts w:ascii="Arial" w:hAnsi="Arial" w:cs="Arial"/>
          <w:sz w:val="22"/>
          <w:szCs w:val="22"/>
        </w:rPr>
      </w:pPr>
      <w:r>
        <w:rPr>
          <w:rFonts w:ascii="Arial" w:hAnsi="Arial" w:cs="Arial"/>
          <w:sz w:val="22"/>
          <w:szCs w:val="22"/>
        </w:rPr>
        <w:t xml:space="preserve">153. </w:t>
      </w:r>
      <w:r>
        <w:rPr>
          <w:rFonts w:ascii="Arial" w:hAnsi="Arial" w:cs="Arial"/>
          <w:sz w:val="22"/>
          <w:szCs w:val="22"/>
        </w:rPr>
        <w:tab/>
      </w:r>
      <w:r w:rsidRPr="00305592">
        <w:rPr>
          <w:rFonts w:ascii="Arial" w:hAnsi="Arial" w:cs="Arial"/>
          <w:sz w:val="22"/>
          <w:szCs w:val="22"/>
        </w:rPr>
        <w:t>Paquette AG</w:t>
      </w:r>
      <w:r w:rsidR="000808C5">
        <w:rPr>
          <w:rFonts w:ascii="Arial" w:hAnsi="Arial" w:cs="Arial"/>
          <w:sz w:val="22"/>
          <w:szCs w:val="22"/>
        </w:rPr>
        <w:t>*</w:t>
      </w:r>
      <w:r w:rsidRPr="00305592">
        <w:rPr>
          <w:rFonts w:ascii="Arial" w:hAnsi="Arial" w:cs="Arial"/>
          <w:sz w:val="22"/>
          <w:szCs w:val="22"/>
        </w:rPr>
        <w:t>, Lester BM, Lesseur C</w:t>
      </w:r>
      <w:r w:rsidR="000808C5">
        <w:rPr>
          <w:rFonts w:ascii="Arial" w:hAnsi="Arial" w:cs="Arial"/>
          <w:sz w:val="22"/>
          <w:szCs w:val="22"/>
        </w:rPr>
        <w:t>*</w:t>
      </w:r>
      <w:r w:rsidRPr="00305592">
        <w:rPr>
          <w:rFonts w:ascii="Arial" w:hAnsi="Arial" w:cs="Arial"/>
          <w:sz w:val="22"/>
          <w:szCs w:val="22"/>
        </w:rPr>
        <w:t xml:space="preserve">, Armstrong DA, Geurin D, Appleton AA, </w:t>
      </w:r>
      <w:r w:rsidRPr="00305592">
        <w:rPr>
          <w:rFonts w:ascii="Arial" w:hAnsi="Arial" w:cs="Arial"/>
          <w:b/>
          <w:sz w:val="22"/>
          <w:szCs w:val="22"/>
        </w:rPr>
        <w:t>Marsit CJ</w:t>
      </w:r>
      <w:r w:rsidRPr="00305592">
        <w:rPr>
          <w:rFonts w:ascii="Arial" w:hAnsi="Arial" w:cs="Arial"/>
          <w:sz w:val="22"/>
          <w:szCs w:val="22"/>
        </w:rPr>
        <w:t xml:space="preserve">. </w:t>
      </w:r>
      <w:r w:rsidRPr="00D268EA">
        <w:rPr>
          <w:rFonts w:ascii="Arial" w:hAnsi="Arial" w:cs="Arial"/>
          <w:i/>
          <w:sz w:val="22"/>
          <w:szCs w:val="22"/>
        </w:rPr>
        <w:t>Placental epigenetic patterning of cortisol response genes is associated with infant neurobehavioral outcomes</w:t>
      </w:r>
      <w:r w:rsidRPr="00305592">
        <w:rPr>
          <w:rFonts w:ascii="Arial" w:hAnsi="Arial" w:cs="Arial"/>
          <w:sz w:val="22"/>
          <w:szCs w:val="22"/>
        </w:rPr>
        <w:t xml:space="preserve">. </w:t>
      </w:r>
      <w:r w:rsidR="000808C5">
        <w:rPr>
          <w:rFonts w:ascii="Arial" w:hAnsi="Arial" w:cs="Arial"/>
          <w:sz w:val="22"/>
          <w:szCs w:val="22"/>
        </w:rPr>
        <w:t>Epigenomics, 2015, 7(5): 767-79.</w:t>
      </w:r>
    </w:p>
    <w:p w14:paraId="3C12DBB6" w14:textId="77777777" w:rsidR="00DD3507" w:rsidRDefault="00DD3507" w:rsidP="00DD3507">
      <w:pPr>
        <w:pStyle w:val="BodyTextIndent"/>
        <w:jc w:val="both"/>
        <w:rPr>
          <w:rFonts w:ascii="Arial" w:hAnsi="Arial" w:cs="Arial"/>
          <w:sz w:val="22"/>
          <w:szCs w:val="22"/>
        </w:rPr>
      </w:pPr>
    </w:p>
    <w:p w14:paraId="3A83BA59" w14:textId="1AC22038" w:rsidR="00DD3507" w:rsidRDefault="00DD3507" w:rsidP="00DD3507">
      <w:pPr>
        <w:pStyle w:val="BodyTextIndent"/>
        <w:jc w:val="both"/>
        <w:rPr>
          <w:rFonts w:ascii="Arial" w:hAnsi="Arial" w:cs="Arial"/>
          <w:sz w:val="22"/>
          <w:szCs w:val="22"/>
        </w:rPr>
      </w:pPr>
      <w:r>
        <w:rPr>
          <w:rFonts w:ascii="Arial" w:hAnsi="Arial" w:cs="Arial"/>
          <w:sz w:val="22"/>
          <w:szCs w:val="22"/>
        </w:rPr>
        <w:t>154.</w:t>
      </w:r>
      <w:r>
        <w:rPr>
          <w:rFonts w:ascii="Arial" w:hAnsi="Arial" w:cs="Arial"/>
          <w:sz w:val="22"/>
          <w:szCs w:val="22"/>
        </w:rPr>
        <w:tab/>
        <w:t>Punshon T, Davis MA</w:t>
      </w:r>
      <w:r w:rsidR="000808C5">
        <w:rPr>
          <w:rFonts w:ascii="Arial" w:hAnsi="Arial" w:cs="Arial"/>
          <w:sz w:val="22"/>
          <w:szCs w:val="22"/>
        </w:rPr>
        <w:t>*</w:t>
      </w:r>
      <w:r>
        <w:rPr>
          <w:rFonts w:ascii="Arial" w:hAnsi="Arial" w:cs="Arial"/>
          <w:sz w:val="22"/>
          <w:szCs w:val="22"/>
        </w:rPr>
        <w:t xml:space="preserve">, </w:t>
      </w:r>
      <w:r w:rsidRPr="007E04F5">
        <w:rPr>
          <w:rFonts w:ascii="Arial" w:hAnsi="Arial" w:cs="Arial"/>
          <w:b/>
          <w:sz w:val="22"/>
          <w:szCs w:val="22"/>
        </w:rPr>
        <w:t>Marsit CJ</w:t>
      </w:r>
      <w:r>
        <w:rPr>
          <w:rFonts w:ascii="Arial" w:hAnsi="Arial" w:cs="Arial"/>
          <w:sz w:val="22"/>
          <w:szCs w:val="22"/>
        </w:rPr>
        <w:t xml:space="preserve">, Theiler SK, Baker ER, Jackson BP, Conway DC, Karagas MR. </w:t>
      </w:r>
      <w:r w:rsidRPr="00666ACB">
        <w:rPr>
          <w:rFonts w:ascii="Arial" w:hAnsi="Arial" w:cs="Arial"/>
          <w:i/>
          <w:sz w:val="22"/>
          <w:szCs w:val="22"/>
        </w:rPr>
        <w:t>Placental arsenic concentrations in relation to both maternal and infant biomarkers of exposure in a US cohort</w:t>
      </w:r>
      <w:r>
        <w:rPr>
          <w:rFonts w:ascii="Arial" w:hAnsi="Arial" w:cs="Arial"/>
          <w:sz w:val="22"/>
          <w:szCs w:val="22"/>
        </w:rPr>
        <w:t>. J Expo Sci Environ Epidemiol, 2015</w:t>
      </w:r>
      <w:r w:rsidR="0095763E">
        <w:rPr>
          <w:rFonts w:ascii="Arial" w:hAnsi="Arial" w:cs="Arial"/>
          <w:sz w:val="22"/>
          <w:szCs w:val="22"/>
        </w:rPr>
        <w:t>, 25(6):599-603.</w:t>
      </w:r>
    </w:p>
    <w:p w14:paraId="6A90AB04" w14:textId="77777777" w:rsidR="00DD3507" w:rsidRDefault="00DD3507" w:rsidP="00DD3507">
      <w:pPr>
        <w:pStyle w:val="BodyTextIndent"/>
        <w:jc w:val="both"/>
        <w:rPr>
          <w:rFonts w:ascii="Arial" w:hAnsi="Arial" w:cs="Arial"/>
          <w:sz w:val="22"/>
          <w:szCs w:val="22"/>
        </w:rPr>
      </w:pPr>
    </w:p>
    <w:p w14:paraId="4AFDAB9E" w14:textId="77777777" w:rsidR="00DD3507" w:rsidRDefault="00DD3507" w:rsidP="00DD3507">
      <w:pPr>
        <w:pStyle w:val="BodyTextIndent"/>
        <w:jc w:val="both"/>
        <w:rPr>
          <w:rFonts w:ascii="Arial" w:hAnsi="Arial" w:cs="Arial"/>
          <w:sz w:val="22"/>
          <w:szCs w:val="22"/>
        </w:rPr>
      </w:pPr>
      <w:r>
        <w:rPr>
          <w:rFonts w:ascii="Arial" w:hAnsi="Arial" w:cs="Arial"/>
          <w:sz w:val="22"/>
          <w:szCs w:val="22"/>
        </w:rPr>
        <w:t xml:space="preserve">155.    </w:t>
      </w:r>
      <w:r w:rsidRPr="00E01E0D">
        <w:rPr>
          <w:rFonts w:ascii="Arial" w:hAnsi="Arial" w:cs="Arial"/>
          <w:sz w:val="22"/>
          <w:szCs w:val="22"/>
        </w:rPr>
        <w:t xml:space="preserve">Liang C, Kelsey KT, McClean MD, Christensen BC, </w:t>
      </w:r>
      <w:r w:rsidRPr="00E01E0D">
        <w:rPr>
          <w:rFonts w:ascii="Arial" w:hAnsi="Arial" w:cs="Arial"/>
          <w:b/>
          <w:bCs/>
          <w:sz w:val="22"/>
          <w:szCs w:val="22"/>
        </w:rPr>
        <w:t>Marsit</w:t>
      </w:r>
      <w:r w:rsidRPr="00E01E0D">
        <w:rPr>
          <w:rFonts w:ascii="Arial" w:hAnsi="Arial" w:cs="Arial"/>
          <w:sz w:val="22"/>
          <w:szCs w:val="22"/>
        </w:rPr>
        <w:t xml:space="preserve"> </w:t>
      </w:r>
      <w:r w:rsidRPr="00E01E0D">
        <w:rPr>
          <w:rFonts w:ascii="Arial" w:hAnsi="Arial" w:cs="Arial"/>
          <w:b/>
          <w:sz w:val="22"/>
          <w:szCs w:val="22"/>
        </w:rPr>
        <w:t>CJ</w:t>
      </w:r>
      <w:r w:rsidRPr="00E01E0D">
        <w:rPr>
          <w:rFonts w:ascii="Arial" w:hAnsi="Arial" w:cs="Arial"/>
          <w:sz w:val="22"/>
          <w:szCs w:val="22"/>
        </w:rPr>
        <w:t>, Karagas MR, Waterboer T, Pawlita M, Nelson HH</w:t>
      </w:r>
      <w:r>
        <w:rPr>
          <w:rFonts w:ascii="Arial" w:hAnsi="Arial" w:cs="Arial"/>
          <w:sz w:val="22"/>
          <w:szCs w:val="22"/>
        </w:rPr>
        <w:t xml:space="preserve">. </w:t>
      </w:r>
      <w:r w:rsidRPr="001F4060">
        <w:rPr>
          <w:rFonts w:ascii="Arial" w:hAnsi="Arial" w:cs="Arial"/>
          <w:i/>
          <w:sz w:val="22"/>
          <w:szCs w:val="22"/>
        </w:rPr>
        <w:t>A coding variant in TMC8 (EVER2) is associated with high risk HPV infection in Head and Neck Cancer</w:t>
      </w:r>
      <w:r>
        <w:rPr>
          <w:rFonts w:ascii="Arial" w:hAnsi="Arial" w:cs="Arial"/>
          <w:sz w:val="22"/>
          <w:szCs w:val="22"/>
        </w:rPr>
        <w:t xml:space="preserve">. PLoS One 2015, </w:t>
      </w:r>
      <w:r w:rsidRPr="00E01E0D">
        <w:rPr>
          <w:rFonts w:ascii="Arial" w:hAnsi="Arial" w:cs="Arial"/>
          <w:sz w:val="22"/>
          <w:szCs w:val="22"/>
        </w:rPr>
        <w:t>10(4):e0123716</w:t>
      </w:r>
      <w:r>
        <w:rPr>
          <w:rFonts w:ascii="Arial" w:hAnsi="Arial" w:cs="Arial"/>
          <w:sz w:val="22"/>
          <w:szCs w:val="22"/>
        </w:rPr>
        <w:t xml:space="preserve">. </w:t>
      </w:r>
    </w:p>
    <w:p w14:paraId="00ADAD36" w14:textId="77777777" w:rsidR="00DD3507" w:rsidRDefault="00DD3507" w:rsidP="00DD3507">
      <w:pPr>
        <w:pStyle w:val="BodyTextIndent"/>
        <w:jc w:val="both"/>
        <w:rPr>
          <w:rFonts w:ascii="Arial" w:hAnsi="Arial" w:cs="Arial"/>
          <w:sz w:val="22"/>
          <w:szCs w:val="22"/>
        </w:rPr>
      </w:pPr>
    </w:p>
    <w:p w14:paraId="21DA97CF" w14:textId="1FB462C8" w:rsidR="00DD3507" w:rsidRDefault="00DD3507" w:rsidP="00DD3507">
      <w:pPr>
        <w:pStyle w:val="BodyTextIndent"/>
        <w:jc w:val="both"/>
        <w:rPr>
          <w:rFonts w:ascii="Helvetica" w:hAnsi="Helvetica" w:cs="Helvetica"/>
          <w:sz w:val="22"/>
          <w:szCs w:val="22"/>
        </w:rPr>
      </w:pPr>
      <w:r>
        <w:rPr>
          <w:rFonts w:ascii="Arial" w:hAnsi="Arial" w:cs="Arial"/>
          <w:sz w:val="22"/>
          <w:szCs w:val="22"/>
        </w:rPr>
        <w:t xml:space="preserve">156. </w:t>
      </w:r>
      <w:r>
        <w:rPr>
          <w:rFonts w:ascii="Arial" w:hAnsi="Arial" w:cs="Arial"/>
          <w:sz w:val="22"/>
          <w:szCs w:val="22"/>
        </w:rPr>
        <w:tab/>
        <w:t>Cardenas A</w:t>
      </w:r>
      <w:r w:rsidR="006E1761">
        <w:rPr>
          <w:rFonts w:ascii="Arial" w:hAnsi="Arial" w:cs="Arial"/>
          <w:sz w:val="22"/>
          <w:szCs w:val="22"/>
        </w:rPr>
        <w:t>*</w:t>
      </w:r>
      <w:r>
        <w:rPr>
          <w:rFonts w:ascii="Arial" w:hAnsi="Arial" w:cs="Arial"/>
          <w:sz w:val="22"/>
          <w:szCs w:val="22"/>
        </w:rPr>
        <w:t xml:space="preserve">, </w:t>
      </w:r>
      <w:r w:rsidRPr="008F3367">
        <w:rPr>
          <w:rFonts w:ascii="Arial" w:hAnsi="Arial" w:cs="Arial"/>
          <w:sz w:val="22"/>
          <w:szCs w:val="22"/>
        </w:rPr>
        <w:t xml:space="preserve">Koestler DC, </w:t>
      </w:r>
      <w:r>
        <w:rPr>
          <w:rFonts w:ascii="Arial" w:hAnsi="Arial" w:cs="Arial"/>
          <w:sz w:val="22"/>
          <w:szCs w:val="22"/>
        </w:rPr>
        <w:t>Kile M,</w:t>
      </w:r>
      <w:r w:rsidRPr="008F3367">
        <w:rPr>
          <w:rFonts w:ascii="Arial" w:hAnsi="Arial" w:cs="Arial"/>
          <w:sz w:val="22"/>
          <w:szCs w:val="22"/>
        </w:rPr>
        <w:t xml:space="preserve"> Jackson B, Karagas MR, </w:t>
      </w:r>
      <w:r w:rsidRPr="006729EF">
        <w:rPr>
          <w:rFonts w:ascii="Arial" w:hAnsi="Arial" w:cs="Arial"/>
          <w:b/>
          <w:sz w:val="22"/>
          <w:szCs w:val="22"/>
        </w:rPr>
        <w:t>Marsit CJ</w:t>
      </w:r>
      <w:r w:rsidRPr="008F3367">
        <w:rPr>
          <w:rFonts w:ascii="Arial" w:hAnsi="Arial" w:cs="Arial"/>
          <w:sz w:val="22"/>
          <w:szCs w:val="22"/>
        </w:rPr>
        <w:t xml:space="preserve">.  </w:t>
      </w:r>
      <w:r w:rsidRPr="00DE4FD8">
        <w:rPr>
          <w:rFonts w:ascii="Helvetica" w:hAnsi="Helvetica" w:cs="Helvetica"/>
          <w:i/>
          <w:sz w:val="22"/>
          <w:szCs w:val="22"/>
        </w:rPr>
        <w:t>Differential DNA Methylation in Umbilical Cord Blood of Infants Exposed to Mercury and Arsenic in utero</w:t>
      </w:r>
      <w:r>
        <w:rPr>
          <w:rFonts w:ascii="Helvetica" w:hAnsi="Helvetica" w:cs="Helvetica"/>
          <w:i/>
          <w:sz w:val="22"/>
          <w:szCs w:val="22"/>
        </w:rPr>
        <w:t xml:space="preserve">. </w:t>
      </w:r>
      <w:r w:rsidRPr="00BE4AFD">
        <w:rPr>
          <w:rFonts w:ascii="Helvetica" w:hAnsi="Helvetica" w:cs="Helvetica"/>
          <w:sz w:val="22"/>
          <w:szCs w:val="22"/>
        </w:rPr>
        <w:t>Epigenetics. 2015</w:t>
      </w:r>
      <w:r>
        <w:rPr>
          <w:rFonts w:ascii="Helvetica" w:hAnsi="Helvetica" w:cs="Helvetica"/>
          <w:sz w:val="22"/>
          <w:szCs w:val="22"/>
        </w:rPr>
        <w:t xml:space="preserve">, </w:t>
      </w:r>
      <w:r w:rsidRPr="005A26C9">
        <w:rPr>
          <w:rFonts w:ascii="Helvetica" w:hAnsi="Helvetica" w:cs="Helvetica"/>
          <w:sz w:val="22"/>
          <w:szCs w:val="22"/>
        </w:rPr>
        <w:t>29:1-8</w:t>
      </w:r>
    </w:p>
    <w:p w14:paraId="59FE939A" w14:textId="77777777" w:rsidR="00DD3507" w:rsidRDefault="00DD3507" w:rsidP="00DD3507">
      <w:pPr>
        <w:pStyle w:val="BodyTextIndent"/>
        <w:jc w:val="both"/>
        <w:rPr>
          <w:rFonts w:ascii="Helvetica" w:hAnsi="Helvetica" w:cs="Helvetica"/>
          <w:sz w:val="22"/>
          <w:szCs w:val="22"/>
        </w:rPr>
      </w:pPr>
    </w:p>
    <w:p w14:paraId="16715127" w14:textId="04E50538" w:rsidR="00DD3507" w:rsidRDefault="00DD3507" w:rsidP="00DD3507">
      <w:pPr>
        <w:pStyle w:val="BodyTextIndent"/>
        <w:jc w:val="both"/>
        <w:rPr>
          <w:rFonts w:ascii="Arial" w:hAnsi="Arial" w:cs="Arial"/>
          <w:sz w:val="22"/>
          <w:szCs w:val="22"/>
        </w:rPr>
      </w:pPr>
      <w:r>
        <w:rPr>
          <w:rFonts w:ascii="Helvetica" w:hAnsi="Helvetica" w:cs="Helvetica"/>
          <w:sz w:val="22"/>
          <w:szCs w:val="22"/>
        </w:rPr>
        <w:t xml:space="preserve">157. </w:t>
      </w:r>
      <w:r>
        <w:rPr>
          <w:rFonts w:ascii="Helvetica" w:hAnsi="Helvetica" w:cs="Helvetica"/>
          <w:sz w:val="22"/>
          <w:szCs w:val="22"/>
        </w:rPr>
        <w:tab/>
      </w:r>
      <w:r>
        <w:rPr>
          <w:rFonts w:ascii="Arial" w:hAnsi="Arial" w:cs="Arial"/>
          <w:sz w:val="22"/>
          <w:szCs w:val="22"/>
        </w:rPr>
        <w:t xml:space="preserve">Cheng C, Varn FS, </w:t>
      </w:r>
      <w:r w:rsidRPr="007E04F5">
        <w:rPr>
          <w:rFonts w:ascii="Arial" w:hAnsi="Arial" w:cs="Arial"/>
          <w:b/>
          <w:sz w:val="22"/>
          <w:szCs w:val="22"/>
        </w:rPr>
        <w:t>Marsit CJ</w:t>
      </w:r>
      <w:r>
        <w:rPr>
          <w:rFonts w:ascii="Arial" w:hAnsi="Arial" w:cs="Arial"/>
          <w:sz w:val="22"/>
          <w:szCs w:val="22"/>
        </w:rPr>
        <w:t xml:space="preserve">. </w:t>
      </w:r>
      <w:r w:rsidRPr="00307664">
        <w:rPr>
          <w:rFonts w:ascii="Arial" w:hAnsi="Arial" w:cs="Arial"/>
          <w:i/>
          <w:sz w:val="22"/>
          <w:szCs w:val="22"/>
        </w:rPr>
        <w:t>E2F4 program is predictive of progression and intravesical immunotherapy efficacy in bladder cancer</w:t>
      </w:r>
      <w:r>
        <w:rPr>
          <w:rFonts w:ascii="Arial" w:hAnsi="Arial" w:cs="Arial"/>
          <w:sz w:val="22"/>
          <w:szCs w:val="22"/>
        </w:rPr>
        <w:t>. Molecular Cancer Res 2015</w:t>
      </w:r>
      <w:r w:rsidR="0095763E">
        <w:rPr>
          <w:rFonts w:ascii="Arial" w:hAnsi="Arial" w:cs="Arial"/>
          <w:sz w:val="22"/>
          <w:szCs w:val="22"/>
        </w:rPr>
        <w:t xml:space="preserve">, </w:t>
      </w:r>
      <w:r w:rsidR="0095763E" w:rsidRPr="0095763E">
        <w:rPr>
          <w:rFonts w:ascii="Arial" w:hAnsi="Arial" w:cs="Arial"/>
          <w:sz w:val="22"/>
          <w:szCs w:val="22"/>
        </w:rPr>
        <w:t>13(9):1316-24</w:t>
      </w:r>
      <w:r w:rsidR="0095763E">
        <w:rPr>
          <w:rFonts w:ascii="Arial" w:hAnsi="Arial" w:cs="Arial"/>
          <w:sz w:val="22"/>
          <w:szCs w:val="22"/>
        </w:rPr>
        <w:t>.</w:t>
      </w:r>
    </w:p>
    <w:p w14:paraId="14430B01" w14:textId="77777777" w:rsidR="00DD3507" w:rsidRDefault="00DD3507" w:rsidP="00DD3507">
      <w:pPr>
        <w:pStyle w:val="BodyTextIndent"/>
        <w:jc w:val="both"/>
        <w:rPr>
          <w:rFonts w:ascii="Arial" w:hAnsi="Arial" w:cs="Arial"/>
          <w:sz w:val="22"/>
          <w:szCs w:val="22"/>
        </w:rPr>
      </w:pPr>
    </w:p>
    <w:p w14:paraId="6B09E3ED" w14:textId="21E55F49" w:rsidR="00DD3507" w:rsidRDefault="00DD3507" w:rsidP="00DD3507">
      <w:pPr>
        <w:pStyle w:val="BodyTextIndent"/>
        <w:jc w:val="both"/>
        <w:rPr>
          <w:rFonts w:ascii="Arial" w:hAnsi="Arial" w:cs="Arial"/>
          <w:sz w:val="22"/>
          <w:szCs w:val="22"/>
        </w:rPr>
      </w:pPr>
      <w:r>
        <w:rPr>
          <w:rFonts w:ascii="Arial" w:hAnsi="Arial" w:cs="Arial"/>
          <w:sz w:val="22"/>
          <w:szCs w:val="22"/>
        </w:rPr>
        <w:t>158.</w:t>
      </w:r>
      <w:r>
        <w:rPr>
          <w:rFonts w:ascii="Arial" w:hAnsi="Arial" w:cs="Arial"/>
          <w:sz w:val="22"/>
          <w:szCs w:val="22"/>
        </w:rPr>
        <w:tab/>
      </w:r>
      <w:r w:rsidRPr="00F867E2">
        <w:rPr>
          <w:rFonts w:ascii="Arial" w:hAnsi="Arial" w:cs="Arial"/>
          <w:sz w:val="22"/>
          <w:szCs w:val="22"/>
        </w:rPr>
        <w:t>Maccani JZJ</w:t>
      </w:r>
      <w:r w:rsidR="006E1761">
        <w:rPr>
          <w:rFonts w:ascii="Arial" w:hAnsi="Arial" w:cs="Arial"/>
          <w:sz w:val="22"/>
          <w:szCs w:val="22"/>
        </w:rPr>
        <w:t>*</w:t>
      </w:r>
      <w:r w:rsidRPr="00F867E2">
        <w:rPr>
          <w:rFonts w:ascii="Arial" w:hAnsi="Arial" w:cs="Arial"/>
          <w:sz w:val="22"/>
          <w:szCs w:val="22"/>
        </w:rPr>
        <w:t xml:space="preserve">, Koestler DC, Houseman EA, </w:t>
      </w:r>
      <w:r w:rsidRPr="00F867E2">
        <w:rPr>
          <w:rFonts w:ascii="Arial" w:hAnsi="Arial" w:cs="Arial"/>
          <w:b/>
          <w:sz w:val="22"/>
          <w:szCs w:val="22"/>
        </w:rPr>
        <w:t>Marsit CJ</w:t>
      </w:r>
      <w:r w:rsidRPr="00F867E2">
        <w:rPr>
          <w:rFonts w:ascii="Arial" w:hAnsi="Arial" w:cs="Arial"/>
          <w:sz w:val="22"/>
          <w:szCs w:val="22"/>
        </w:rPr>
        <w:t xml:space="preserve">, Kelsey KT.  </w:t>
      </w:r>
      <w:r w:rsidRPr="00F867E2">
        <w:rPr>
          <w:rFonts w:ascii="Arial" w:hAnsi="Arial" w:cs="Arial"/>
          <w:i/>
          <w:sz w:val="22"/>
          <w:szCs w:val="22"/>
        </w:rPr>
        <w:t xml:space="preserve">DNA Methylation Changes in the Placenta Associated </w:t>
      </w:r>
      <w:proofErr w:type="gramStart"/>
      <w:r w:rsidRPr="00F867E2">
        <w:rPr>
          <w:rFonts w:ascii="Arial" w:hAnsi="Arial" w:cs="Arial"/>
          <w:i/>
          <w:sz w:val="22"/>
          <w:szCs w:val="22"/>
        </w:rPr>
        <w:t>With</w:t>
      </w:r>
      <w:proofErr w:type="gramEnd"/>
      <w:r w:rsidRPr="00F867E2">
        <w:rPr>
          <w:rFonts w:ascii="Arial" w:hAnsi="Arial" w:cs="Arial"/>
          <w:i/>
          <w:sz w:val="22"/>
          <w:szCs w:val="22"/>
        </w:rPr>
        <w:t xml:space="preserve"> Manganese</w:t>
      </w:r>
      <w:r w:rsidRPr="00F867E2">
        <w:rPr>
          <w:rFonts w:ascii="Arial" w:hAnsi="Arial" w:cs="Arial"/>
          <w:sz w:val="22"/>
          <w:szCs w:val="22"/>
        </w:rPr>
        <w:t xml:space="preserve"> </w:t>
      </w:r>
      <w:r w:rsidRPr="00F867E2">
        <w:rPr>
          <w:rFonts w:ascii="Arial" w:hAnsi="Arial" w:cs="Arial"/>
          <w:i/>
          <w:sz w:val="22"/>
          <w:szCs w:val="22"/>
        </w:rPr>
        <w:t>in Utero</w:t>
      </w:r>
      <w:r>
        <w:rPr>
          <w:rFonts w:ascii="Arial" w:hAnsi="Arial" w:cs="Arial"/>
          <w:i/>
          <w:sz w:val="22"/>
          <w:szCs w:val="22"/>
        </w:rPr>
        <w:t xml:space="preserve">. </w:t>
      </w:r>
      <w:r>
        <w:rPr>
          <w:rFonts w:ascii="Arial" w:hAnsi="Arial" w:cs="Arial"/>
          <w:sz w:val="22"/>
          <w:szCs w:val="22"/>
        </w:rPr>
        <w:t>Reprod Toxicol 2015</w:t>
      </w:r>
      <w:r w:rsidR="0095763E">
        <w:rPr>
          <w:rFonts w:ascii="Arial" w:hAnsi="Arial" w:cs="Arial"/>
          <w:sz w:val="22"/>
          <w:szCs w:val="22"/>
        </w:rPr>
        <w:t xml:space="preserve">, </w:t>
      </w:r>
      <w:r w:rsidR="0095763E" w:rsidRPr="0095763E">
        <w:rPr>
          <w:rFonts w:ascii="Arial" w:hAnsi="Arial" w:cs="Arial"/>
          <w:sz w:val="22"/>
          <w:szCs w:val="22"/>
        </w:rPr>
        <w:t>57:43-9</w:t>
      </w:r>
    </w:p>
    <w:p w14:paraId="7579EEA2" w14:textId="77777777" w:rsidR="00DD3507" w:rsidRDefault="00DD3507" w:rsidP="00DD3507">
      <w:pPr>
        <w:pStyle w:val="BodyTextIndent"/>
        <w:jc w:val="both"/>
        <w:rPr>
          <w:rFonts w:ascii="Arial" w:hAnsi="Arial" w:cs="Arial"/>
          <w:sz w:val="22"/>
          <w:szCs w:val="22"/>
        </w:rPr>
      </w:pPr>
    </w:p>
    <w:p w14:paraId="61C4C0A6" w14:textId="77777777" w:rsidR="00DD3507" w:rsidRDefault="00DD3507" w:rsidP="00DD3507">
      <w:pPr>
        <w:pStyle w:val="BodyTextIndent"/>
        <w:jc w:val="both"/>
        <w:rPr>
          <w:rFonts w:ascii="Arial" w:hAnsi="Arial" w:cs="Arial"/>
          <w:bCs/>
          <w:sz w:val="22"/>
          <w:szCs w:val="22"/>
        </w:rPr>
      </w:pPr>
      <w:r>
        <w:rPr>
          <w:rFonts w:ascii="Arial" w:hAnsi="Arial" w:cs="Arial"/>
          <w:sz w:val="22"/>
          <w:szCs w:val="22"/>
        </w:rPr>
        <w:lastRenderedPageBreak/>
        <w:t xml:space="preserve">159. </w:t>
      </w:r>
      <w:r>
        <w:rPr>
          <w:rFonts w:ascii="Arial" w:hAnsi="Arial" w:cs="Arial"/>
          <w:sz w:val="22"/>
          <w:szCs w:val="22"/>
        </w:rPr>
        <w:tab/>
      </w:r>
      <w:r w:rsidRPr="005A26C9">
        <w:rPr>
          <w:rFonts w:ascii="Arial" w:hAnsi="Arial" w:cs="Arial"/>
          <w:sz w:val="22"/>
          <w:szCs w:val="22"/>
        </w:rPr>
        <w:t xml:space="preserve">Tyrka AR, Parade SH, Eslinger NM, </w:t>
      </w:r>
      <w:r w:rsidRPr="007E04F5">
        <w:rPr>
          <w:rFonts w:ascii="Arial" w:hAnsi="Arial" w:cs="Arial"/>
          <w:b/>
          <w:sz w:val="22"/>
          <w:szCs w:val="22"/>
        </w:rPr>
        <w:t>Marsit CJ</w:t>
      </w:r>
      <w:r w:rsidRPr="005A26C9">
        <w:rPr>
          <w:rFonts w:ascii="Arial" w:hAnsi="Arial" w:cs="Arial"/>
          <w:sz w:val="22"/>
          <w:szCs w:val="22"/>
        </w:rPr>
        <w:t>, Less</w:t>
      </w:r>
      <w:r>
        <w:rPr>
          <w:rFonts w:ascii="Arial" w:hAnsi="Arial" w:cs="Arial"/>
          <w:sz w:val="22"/>
          <w:szCs w:val="22"/>
        </w:rPr>
        <w:t xml:space="preserve">eur C, Armstrong DA, Philip NS, </w:t>
      </w:r>
      <w:r w:rsidRPr="005A26C9">
        <w:rPr>
          <w:rFonts w:ascii="Arial" w:hAnsi="Arial" w:cs="Arial"/>
          <w:sz w:val="22"/>
          <w:szCs w:val="22"/>
        </w:rPr>
        <w:t>Josefson B, Seifer R.</w:t>
      </w:r>
      <w:r>
        <w:rPr>
          <w:rFonts w:ascii="Arial" w:hAnsi="Arial" w:cs="Arial"/>
          <w:sz w:val="22"/>
          <w:szCs w:val="22"/>
        </w:rPr>
        <w:t xml:space="preserve"> </w:t>
      </w:r>
      <w:r w:rsidRPr="005A26C9">
        <w:rPr>
          <w:rFonts w:ascii="Arial" w:hAnsi="Arial" w:cs="Arial"/>
          <w:bCs/>
          <w:i/>
          <w:sz w:val="22"/>
          <w:szCs w:val="22"/>
        </w:rPr>
        <w:t>Methylation of exons 1D, 1F, and 1H of the glucocorticoid receptor gene promoter and exposure to adversity in preschool-aged children.</w:t>
      </w:r>
      <w:r>
        <w:rPr>
          <w:rFonts w:ascii="Arial" w:hAnsi="Arial" w:cs="Arial"/>
          <w:bCs/>
          <w:i/>
          <w:sz w:val="22"/>
          <w:szCs w:val="22"/>
        </w:rPr>
        <w:t xml:space="preserve"> </w:t>
      </w:r>
      <w:r>
        <w:rPr>
          <w:rFonts w:ascii="Arial" w:hAnsi="Arial" w:cs="Arial"/>
          <w:bCs/>
          <w:sz w:val="22"/>
          <w:szCs w:val="22"/>
        </w:rPr>
        <w:t xml:space="preserve">Dev Psychopathol 2015, </w:t>
      </w:r>
      <w:r w:rsidRPr="005A26C9">
        <w:rPr>
          <w:rFonts w:ascii="Arial" w:hAnsi="Arial" w:cs="Arial"/>
          <w:bCs/>
          <w:sz w:val="22"/>
          <w:szCs w:val="22"/>
        </w:rPr>
        <w:t>27(2):577-85</w:t>
      </w:r>
      <w:r>
        <w:rPr>
          <w:rFonts w:ascii="Arial" w:hAnsi="Arial" w:cs="Arial"/>
          <w:bCs/>
          <w:sz w:val="22"/>
          <w:szCs w:val="22"/>
        </w:rPr>
        <w:t>.</w:t>
      </w:r>
    </w:p>
    <w:p w14:paraId="541F8DA0" w14:textId="77777777" w:rsidR="00DD3507" w:rsidRDefault="00DD3507" w:rsidP="00DD3507">
      <w:pPr>
        <w:pStyle w:val="BodyTextIndent"/>
        <w:jc w:val="both"/>
        <w:rPr>
          <w:rFonts w:ascii="Arial" w:hAnsi="Arial" w:cs="Arial"/>
          <w:bCs/>
          <w:sz w:val="22"/>
          <w:szCs w:val="22"/>
        </w:rPr>
      </w:pPr>
    </w:p>
    <w:p w14:paraId="59890D7D" w14:textId="67B82D72" w:rsidR="00DD3507" w:rsidRDefault="00DD3507" w:rsidP="00DD3507">
      <w:pPr>
        <w:pStyle w:val="BodyTextIndent"/>
        <w:jc w:val="both"/>
        <w:rPr>
          <w:rFonts w:ascii="Arial" w:hAnsi="Arial" w:cs="Arial"/>
          <w:bCs/>
          <w:sz w:val="22"/>
          <w:szCs w:val="22"/>
        </w:rPr>
      </w:pPr>
      <w:r>
        <w:rPr>
          <w:rFonts w:ascii="Arial" w:hAnsi="Arial" w:cs="Arial"/>
          <w:bCs/>
          <w:sz w:val="22"/>
          <w:szCs w:val="22"/>
        </w:rPr>
        <w:t xml:space="preserve">160. </w:t>
      </w:r>
      <w:r>
        <w:rPr>
          <w:rFonts w:ascii="Arial" w:hAnsi="Arial" w:cs="Arial"/>
          <w:bCs/>
          <w:sz w:val="22"/>
          <w:szCs w:val="22"/>
        </w:rPr>
        <w:tab/>
        <w:t xml:space="preserve">Conradt E, Fei </w:t>
      </w:r>
      <w:r w:rsidR="006E1761">
        <w:rPr>
          <w:rFonts w:ascii="Arial" w:hAnsi="Arial" w:cs="Arial"/>
          <w:bCs/>
          <w:sz w:val="22"/>
          <w:szCs w:val="22"/>
        </w:rPr>
        <w:t>M, LaGasse L, Tronick E, Guerin</w:t>
      </w:r>
      <w:r>
        <w:rPr>
          <w:rFonts w:ascii="Arial" w:hAnsi="Arial" w:cs="Arial"/>
          <w:bCs/>
          <w:sz w:val="22"/>
          <w:szCs w:val="22"/>
        </w:rPr>
        <w:t xml:space="preserve"> D, Gorman D, </w:t>
      </w:r>
      <w:r w:rsidRPr="007E04F5">
        <w:rPr>
          <w:rFonts w:ascii="Arial" w:hAnsi="Arial" w:cs="Arial"/>
          <w:b/>
          <w:bCs/>
          <w:sz w:val="22"/>
          <w:szCs w:val="22"/>
        </w:rPr>
        <w:t>Marsit CJ</w:t>
      </w:r>
      <w:r>
        <w:rPr>
          <w:rFonts w:ascii="Arial" w:hAnsi="Arial" w:cs="Arial"/>
          <w:bCs/>
          <w:sz w:val="22"/>
          <w:szCs w:val="22"/>
        </w:rPr>
        <w:t xml:space="preserve">, Lester BM. </w:t>
      </w:r>
      <w:r w:rsidRPr="005A26C9">
        <w:rPr>
          <w:rFonts w:ascii="Arial" w:hAnsi="Arial" w:cs="Arial"/>
          <w:bCs/>
          <w:i/>
          <w:sz w:val="22"/>
          <w:szCs w:val="22"/>
        </w:rPr>
        <w:t>Prenatal predictors of infant self-regulation: the contributions of placental DNA methylation of NR3C1 and neuroendocrine activity</w:t>
      </w:r>
      <w:r>
        <w:rPr>
          <w:rFonts w:ascii="Arial" w:hAnsi="Arial" w:cs="Arial"/>
          <w:bCs/>
          <w:sz w:val="22"/>
          <w:szCs w:val="22"/>
        </w:rPr>
        <w:t xml:space="preserve">. Frontiers Behav Neurosci 2015, </w:t>
      </w:r>
      <w:r w:rsidRPr="007E04F5">
        <w:rPr>
          <w:rFonts w:ascii="Arial" w:hAnsi="Arial" w:cs="Arial"/>
          <w:bCs/>
          <w:sz w:val="22"/>
          <w:szCs w:val="22"/>
        </w:rPr>
        <w:t>9:130</w:t>
      </w:r>
      <w:r>
        <w:rPr>
          <w:rFonts w:ascii="Arial" w:hAnsi="Arial" w:cs="Arial"/>
          <w:bCs/>
          <w:sz w:val="22"/>
          <w:szCs w:val="22"/>
        </w:rPr>
        <w:t xml:space="preserve">. </w:t>
      </w:r>
    </w:p>
    <w:p w14:paraId="79D7507E" w14:textId="77777777" w:rsidR="00DD3507" w:rsidRDefault="00DD3507" w:rsidP="00DD3507">
      <w:pPr>
        <w:pStyle w:val="BodyTextIndent"/>
        <w:jc w:val="both"/>
        <w:rPr>
          <w:rFonts w:ascii="Arial" w:hAnsi="Arial" w:cs="Arial"/>
          <w:bCs/>
          <w:sz w:val="22"/>
          <w:szCs w:val="22"/>
        </w:rPr>
      </w:pPr>
    </w:p>
    <w:p w14:paraId="5437FB0B" w14:textId="1609C3FA" w:rsidR="00DD3507" w:rsidRDefault="00DD3507" w:rsidP="00DD3507">
      <w:pPr>
        <w:pStyle w:val="BodyTextIndent"/>
        <w:jc w:val="both"/>
        <w:rPr>
          <w:rFonts w:ascii="Arial" w:hAnsi="Arial" w:cs="Arial"/>
          <w:bCs/>
          <w:sz w:val="22"/>
          <w:szCs w:val="22"/>
        </w:rPr>
      </w:pPr>
      <w:r>
        <w:rPr>
          <w:rFonts w:ascii="Arial" w:hAnsi="Arial" w:cs="Arial"/>
          <w:bCs/>
          <w:sz w:val="22"/>
          <w:szCs w:val="22"/>
        </w:rPr>
        <w:t>161.</w:t>
      </w:r>
      <w:r>
        <w:rPr>
          <w:rFonts w:ascii="Arial" w:hAnsi="Arial" w:cs="Arial"/>
          <w:bCs/>
          <w:sz w:val="22"/>
          <w:szCs w:val="22"/>
        </w:rPr>
        <w:tab/>
      </w:r>
      <w:r w:rsidRPr="007E04F5">
        <w:rPr>
          <w:rFonts w:ascii="Arial" w:hAnsi="Arial" w:cs="Arial"/>
          <w:b/>
          <w:bCs/>
          <w:sz w:val="22"/>
          <w:szCs w:val="22"/>
        </w:rPr>
        <w:t>Marsit CJ</w:t>
      </w:r>
      <w:r>
        <w:rPr>
          <w:rFonts w:ascii="Arial" w:hAnsi="Arial" w:cs="Arial"/>
          <w:bCs/>
          <w:sz w:val="22"/>
          <w:szCs w:val="22"/>
        </w:rPr>
        <w:t xml:space="preserve">, Brummel SS, Kacanek D, Seage GR III, Spector SA, Armstrong DA, Lester BM, Rich K, for the Pediatric HIV/AIDS Cohort Study. </w:t>
      </w:r>
      <w:r w:rsidRPr="00DB7F19">
        <w:rPr>
          <w:rFonts w:ascii="Arial" w:hAnsi="Arial" w:cs="Arial"/>
          <w:bCs/>
          <w:i/>
          <w:sz w:val="22"/>
          <w:szCs w:val="22"/>
        </w:rPr>
        <w:t>Infant peripheral blood repetitive element hypomethylation associated with antiretroviral therapy in utero</w:t>
      </w:r>
      <w:r>
        <w:rPr>
          <w:rFonts w:ascii="Arial" w:hAnsi="Arial" w:cs="Arial"/>
          <w:bCs/>
          <w:sz w:val="22"/>
          <w:szCs w:val="22"/>
        </w:rPr>
        <w:t>. Epigenetics 2015</w:t>
      </w:r>
      <w:r w:rsidR="0095763E">
        <w:rPr>
          <w:rFonts w:ascii="Arial" w:hAnsi="Arial" w:cs="Arial"/>
          <w:bCs/>
          <w:sz w:val="22"/>
          <w:szCs w:val="22"/>
        </w:rPr>
        <w:t>, 10(8):708-16</w:t>
      </w:r>
      <w:r>
        <w:rPr>
          <w:rFonts w:ascii="Arial" w:hAnsi="Arial" w:cs="Arial"/>
          <w:bCs/>
          <w:sz w:val="22"/>
          <w:szCs w:val="22"/>
        </w:rPr>
        <w:t xml:space="preserve">. </w:t>
      </w:r>
    </w:p>
    <w:p w14:paraId="02A6A5D9" w14:textId="77777777" w:rsidR="00DD3507" w:rsidRDefault="00DD3507" w:rsidP="00DD3507">
      <w:pPr>
        <w:pStyle w:val="BodyTextIndent"/>
        <w:jc w:val="both"/>
        <w:rPr>
          <w:rFonts w:ascii="Arial" w:hAnsi="Arial" w:cs="Arial"/>
          <w:bCs/>
          <w:sz w:val="22"/>
          <w:szCs w:val="22"/>
        </w:rPr>
      </w:pPr>
    </w:p>
    <w:p w14:paraId="4E3528EF" w14:textId="28FE5D5C" w:rsidR="00DD3507" w:rsidRDefault="00DD3507" w:rsidP="00DD3507">
      <w:pPr>
        <w:pStyle w:val="BodyTextIndent"/>
        <w:jc w:val="both"/>
        <w:rPr>
          <w:rFonts w:ascii="Arial" w:hAnsi="Arial" w:cs="Arial"/>
          <w:bCs/>
          <w:sz w:val="22"/>
          <w:szCs w:val="22"/>
        </w:rPr>
      </w:pPr>
      <w:r>
        <w:rPr>
          <w:rFonts w:ascii="Arial" w:hAnsi="Arial" w:cs="Arial"/>
          <w:bCs/>
          <w:sz w:val="22"/>
          <w:szCs w:val="22"/>
        </w:rPr>
        <w:t xml:space="preserve">162. </w:t>
      </w:r>
      <w:r>
        <w:rPr>
          <w:rFonts w:ascii="Arial" w:hAnsi="Arial" w:cs="Arial"/>
          <w:bCs/>
          <w:sz w:val="22"/>
          <w:szCs w:val="22"/>
        </w:rPr>
        <w:tab/>
        <w:t xml:space="preserve">Green BB, </w:t>
      </w:r>
      <w:r w:rsidRPr="007E04F5">
        <w:rPr>
          <w:rFonts w:ascii="Arial" w:hAnsi="Arial" w:cs="Arial"/>
          <w:b/>
          <w:bCs/>
          <w:sz w:val="22"/>
          <w:szCs w:val="22"/>
        </w:rPr>
        <w:t>Marsit CJ</w:t>
      </w:r>
      <w:r>
        <w:rPr>
          <w:rFonts w:ascii="Arial" w:hAnsi="Arial" w:cs="Arial"/>
          <w:bCs/>
          <w:sz w:val="22"/>
          <w:szCs w:val="22"/>
        </w:rPr>
        <w:t xml:space="preserve">.  </w:t>
      </w:r>
      <w:r w:rsidRPr="00102CFE">
        <w:rPr>
          <w:rFonts w:ascii="Arial" w:hAnsi="Arial" w:cs="Arial"/>
          <w:bCs/>
          <w:i/>
          <w:sz w:val="22"/>
          <w:szCs w:val="22"/>
        </w:rPr>
        <w:t>Select Prenatal Environmental Exposures and Subsequent Alterations of Gene-Specific and Repetitive Element DNA Methylation in Fetal Tissues</w:t>
      </w:r>
      <w:r w:rsidRPr="006F5730">
        <w:rPr>
          <w:rFonts w:ascii="Arial" w:hAnsi="Arial" w:cs="Arial"/>
          <w:bCs/>
          <w:sz w:val="22"/>
          <w:szCs w:val="22"/>
        </w:rPr>
        <w:t xml:space="preserve">. Current environmental health reports. </w:t>
      </w:r>
      <w:r>
        <w:rPr>
          <w:rFonts w:ascii="Arial" w:hAnsi="Arial" w:cs="Arial"/>
          <w:bCs/>
          <w:sz w:val="22"/>
          <w:szCs w:val="22"/>
        </w:rPr>
        <w:t>2015</w:t>
      </w:r>
      <w:r w:rsidR="00B42116">
        <w:rPr>
          <w:rFonts w:ascii="Arial" w:hAnsi="Arial" w:cs="Arial"/>
          <w:bCs/>
          <w:sz w:val="22"/>
          <w:szCs w:val="22"/>
        </w:rPr>
        <w:t xml:space="preserve">, </w:t>
      </w:r>
      <w:r w:rsidR="00B42116" w:rsidRPr="00B42116">
        <w:rPr>
          <w:rFonts w:ascii="Arial" w:hAnsi="Arial" w:cs="Arial"/>
          <w:bCs/>
          <w:sz w:val="22"/>
          <w:szCs w:val="22"/>
        </w:rPr>
        <w:t>2(2):126-36</w:t>
      </w:r>
    </w:p>
    <w:p w14:paraId="68702E05" w14:textId="77777777" w:rsidR="00DD3507" w:rsidRDefault="00DD3507" w:rsidP="00DD3507">
      <w:pPr>
        <w:pStyle w:val="BodyTextIndent"/>
        <w:jc w:val="both"/>
        <w:rPr>
          <w:rFonts w:ascii="Arial" w:hAnsi="Arial" w:cs="Arial"/>
          <w:bCs/>
          <w:sz w:val="22"/>
          <w:szCs w:val="22"/>
        </w:rPr>
      </w:pPr>
    </w:p>
    <w:p w14:paraId="188EA96E" w14:textId="13FE92DD" w:rsidR="00DD3507" w:rsidRPr="00F73995" w:rsidRDefault="00DD3507" w:rsidP="00F73995">
      <w:pPr>
        <w:pStyle w:val="BodyTextIndent"/>
        <w:jc w:val="both"/>
        <w:rPr>
          <w:rFonts w:ascii="Arial" w:hAnsi="Arial" w:cs="Arial"/>
          <w:sz w:val="22"/>
          <w:szCs w:val="22"/>
        </w:rPr>
      </w:pPr>
      <w:r>
        <w:rPr>
          <w:rFonts w:ascii="Arial" w:hAnsi="Arial" w:cs="Arial"/>
          <w:bCs/>
          <w:sz w:val="22"/>
          <w:szCs w:val="22"/>
        </w:rPr>
        <w:t xml:space="preserve">163. </w:t>
      </w:r>
      <w:r>
        <w:rPr>
          <w:rFonts w:ascii="Arial" w:hAnsi="Arial" w:cs="Arial"/>
          <w:bCs/>
          <w:sz w:val="22"/>
          <w:szCs w:val="22"/>
        </w:rPr>
        <w:tab/>
      </w:r>
      <w:r>
        <w:rPr>
          <w:rFonts w:ascii="Arial" w:hAnsi="Arial" w:cs="Arial"/>
          <w:sz w:val="22"/>
          <w:szCs w:val="22"/>
        </w:rPr>
        <w:t xml:space="preserve">Green BB, Kappil M, Lambertini L, Armstrong DA, Guerin DG, Lester BM, Chen J, </w:t>
      </w:r>
      <w:r w:rsidRPr="007E04F5">
        <w:rPr>
          <w:rFonts w:ascii="Arial" w:hAnsi="Arial" w:cs="Arial"/>
          <w:b/>
          <w:sz w:val="22"/>
          <w:szCs w:val="22"/>
        </w:rPr>
        <w:t>Marsit CJ</w:t>
      </w:r>
      <w:r>
        <w:rPr>
          <w:rFonts w:ascii="Arial" w:hAnsi="Arial" w:cs="Arial"/>
          <w:sz w:val="22"/>
          <w:szCs w:val="22"/>
        </w:rPr>
        <w:t xml:space="preserve">. </w:t>
      </w:r>
      <w:r w:rsidRPr="00062DBC">
        <w:rPr>
          <w:rFonts w:ascii="Arial" w:hAnsi="Arial" w:cs="Arial"/>
          <w:i/>
          <w:sz w:val="22"/>
          <w:szCs w:val="22"/>
        </w:rPr>
        <w:t>Expression of imprinted genes in placenta is associated with infant neurobehavioral development</w:t>
      </w:r>
      <w:r>
        <w:rPr>
          <w:rFonts w:ascii="Arial" w:hAnsi="Arial" w:cs="Arial"/>
          <w:i/>
          <w:sz w:val="22"/>
          <w:szCs w:val="22"/>
        </w:rPr>
        <w:t xml:space="preserve">. </w:t>
      </w:r>
      <w:r>
        <w:rPr>
          <w:rFonts w:ascii="Arial" w:hAnsi="Arial" w:cs="Arial"/>
          <w:sz w:val="22"/>
          <w:szCs w:val="22"/>
        </w:rPr>
        <w:t>Epigenetics 2015</w:t>
      </w:r>
      <w:r w:rsidR="00B42116">
        <w:rPr>
          <w:rFonts w:ascii="Arial" w:hAnsi="Arial" w:cs="Arial"/>
          <w:sz w:val="22"/>
          <w:szCs w:val="22"/>
        </w:rPr>
        <w:t xml:space="preserve">, </w:t>
      </w:r>
      <w:r w:rsidR="00B42116" w:rsidRPr="00B42116">
        <w:rPr>
          <w:rFonts w:ascii="Arial" w:hAnsi="Arial" w:cs="Arial"/>
          <w:sz w:val="22"/>
          <w:szCs w:val="22"/>
        </w:rPr>
        <w:t>10(9):834-41</w:t>
      </w:r>
      <w:r w:rsidR="00B42116">
        <w:rPr>
          <w:rFonts w:ascii="Arial" w:hAnsi="Arial" w:cs="Arial"/>
          <w:sz w:val="22"/>
          <w:szCs w:val="22"/>
        </w:rPr>
        <w:t xml:space="preserve">. </w:t>
      </w:r>
    </w:p>
    <w:p w14:paraId="340698C9" w14:textId="2F063468" w:rsidR="00DD3507" w:rsidRDefault="00DD3507" w:rsidP="00DD3507">
      <w:pPr>
        <w:pStyle w:val="BodyTextIndent"/>
        <w:jc w:val="both"/>
        <w:rPr>
          <w:rFonts w:ascii="Arial" w:hAnsi="Arial" w:cs="Arial"/>
          <w:sz w:val="22"/>
          <w:szCs w:val="22"/>
        </w:rPr>
      </w:pPr>
      <w:r>
        <w:rPr>
          <w:rFonts w:ascii="Arial" w:hAnsi="Arial" w:cs="Arial"/>
          <w:sz w:val="22"/>
          <w:szCs w:val="22"/>
        </w:rPr>
        <w:t xml:space="preserve">164. </w:t>
      </w:r>
      <w:r>
        <w:rPr>
          <w:rFonts w:ascii="Arial" w:hAnsi="Arial" w:cs="Arial"/>
          <w:sz w:val="22"/>
          <w:szCs w:val="22"/>
        </w:rPr>
        <w:tab/>
        <w:t xml:space="preserve">Kappil M, Green BB, Armstrong DA, Lambertini L, </w:t>
      </w:r>
      <w:r w:rsidRPr="007E04F5">
        <w:rPr>
          <w:rFonts w:ascii="Arial" w:hAnsi="Arial" w:cs="Arial"/>
          <w:b/>
          <w:sz w:val="22"/>
          <w:szCs w:val="22"/>
        </w:rPr>
        <w:t>Marsit CJ</w:t>
      </w:r>
      <w:r w:rsidR="0095763E">
        <w:rPr>
          <w:rFonts w:ascii="Arial" w:hAnsi="Arial" w:cs="Arial"/>
          <w:sz w:val="22"/>
          <w:szCs w:val="22"/>
        </w:rPr>
        <w:t>, Chen J</w:t>
      </w:r>
      <w:r>
        <w:rPr>
          <w:rFonts w:ascii="Arial" w:hAnsi="Arial" w:cs="Arial"/>
          <w:sz w:val="22"/>
          <w:szCs w:val="22"/>
        </w:rPr>
        <w:t xml:space="preserve">. </w:t>
      </w:r>
      <w:r>
        <w:rPr>
          <w:rFonts w:ascii="Arial" w:hAnsi="Arial" w:cs="Arial"/>
          <w:i/>
          <w:sz w:val="22"/>
          <w:szCs w:val="22"/>
        </w:rPr>
        <w:t>Placental E</w:t>
      </w:r>
      <w:r w:rsidRPr="00DE4FD8">
        <w:rPr>
          <w:rFonts w:ascii="Arial" w:hAnsi="Arial" w:cs="Arial"/>
          <w:i/>
          <w:sz w:val="22"/>
          <w:szCs w:val="22"/>
        </w:rPr>
        <w:t xml:space="preserve">xpression </w:t>
      </w:r>
      <w:r>
        <w:rPr>
          <w:rFonts w:ascii="Arial" w:hAnsi="Arial" w:cs="Arial"/>
          <w:i/>
          <w:sz w:val="22"/>
          <w:szCs w:val="22"/>
        </w:rPr>
        <w:t>Profile of Imprinted Genes I</w:t>
      </w:r>
      <w:r w:rsidRPr="00DE4FD8">
        <w:rPr>
          <w:rFonts w:ascii="Arial" w:hAnsi="Arial" w:cs="Arial"/>
          <w:i/>
          <w:sz w:val="22"/>
          <w:szCs w:val="22"/>
        </w:rPr>
        <w:t xml:space="preserve">mpacts </w:t>
      </w:r>
      <w:r>
        <w:rPr>
          <w:rFonts w:ascii="Arial" w:hAnsi="Arial" w:cs="Arial"/>
          <w:i/>
          <w:sz w:val="22"/>
          <w:szCs w:val="22"/>
        </w:rPr>
        <w:t>Birth W</w:t>
      </w:r>
      <w:r w:rsidRPr="00DE4FD8">
        <w:rPr>
          <w:rFonts w:ascii="Arial" w:hAnsi="Arial" w:cs="Arial"/>
          <w:i/>
          <w:sz w:val="22"/>
          <w:szCs w:val="22"/>
        </w:rPr>
        <w:t>eight</w:t>
      </w:r>
      <w:r>
        <w:rPr>
          <w:rFonts w:ascii="Arial" w:hAnsi="Arial" w:cs="Arial"/>
          <w:i/>
          <w:sz w:val="22"/>
          <w:szCs w:val="22"/>
        </w:rPr>
        <w:t xml:space="preserve">. </w:t>
      </w:r>
      <w:r>
        <w:rPr>
          <w:rFonts w:ascii="Arial" w:hAnsi="Arial" w:cs="Arial"/>
          <w:sz w:val="22"/>
          <w:szCs w:val="22"/>
        </w:rPr>
        <w:t>Epigenetics 2015</w:t>
      </w:r>
      <w:r w:rsidR="00B42116">
        <w:rPr>
          <w:rFonts w:ascii="Arial" w:hAnsi="Arial" w:cs="Arial"/>
          <w:sz w:val="22"/>
          <w:szCs w:val="22"/>
        </w:rPr>
        <w:t xml:space="preserve">, </w:t>
      </w:r>
      <w:r w:rsidR="00B42116" w:rsidRPr="00B42116">
        <w:rPr>
          <w:rFonts w:ascii="Arial" w:hAnsi="Arial" w:cs="Arial"/>
          <w:sz w:val="22"/>
          <w:szCs w:val="22"/>
        </w:rPr>
        <w:t>10(9):842-9</w:t>
      </w:r>
      <w:r w:rsidR="00B42116">
        <w:rPr>
          <w:rFonts w:ascii="Arial" w:hAnsi="Arial" w:cs="Arial"/>
          <w:sz w:val="22"/>
          <w:szCs w:val="22"/>
        </w:rPr>
        <w:t>.</w:t>
      </w:r>
      <w:r>
        <w:rPr>
          <w:rFonts w:ascii="Arial" w:hAnsi="Arial" w:cs="Arial"/>
          <w:sz w:val="22"/>
          <w:szCs w:val="22"/>
        </w:rPr>
        <w:t xml:space="preserve"> </w:t>
      </w:r>
    </w:p>
    <w:p w14:paraId="7C2016DB" w14:textId="77777777" w:rsidR="00DD3507" w:rsidRDefault="00DD3507" w:rsidP="00DD3507">
      <w:pPr>
        <w:pStyle w:val="BodyTextIndent"/>
        <w:jc w:val="both"/>
        <w:rPr>
          <w:rFonts w:ascii="Arial" w:hAnsi="Arial" w:cs="Arial"/>
          <w:sz w:val="22"/>
          <w:szCs w:val="22"/>
        </w:rPr>
      </w:pPr>
    </w:p>
    <w:p w14:paraId="7619C678" w14:textId="76A329B1" w:rsidR="00DD3507" w:rsidRDefault="00DD3507" w:rsidP="00DD3507">
      <w:pPr>
        <w:pStyle w:val="BodyTextIndent"/>
        <w:jc w:val="both"/>
        <w:rPr>
          <w:rFonts w:ascii="Arial" w:hAnsi="Arial" w:cs="Arial"/>
          <w:sz w:val="22"/>
          <w:szCs w:val="22"/>
        </w:rPr>
      </w:pPr>
      <w:r>
        <w:rPr>
          <w:rFonts w:ascii="Arial" w:hAnsi="Arial" w:cs="Arial"/>
          <w:sz w:val="22"/>
          <w:szCs w:val="22"/>
        </w:rPr>
        <w:t xml:space="preserve">165. </w:t>
      </w:r>
      <w:r>
        <w:rPr>
          <w:rFonts w:ascii="Arial" w:hAnsi="Arial" w:cs="Arial"/>
          <w:sz w:val="22"/>
          <w:szCs w:val="22"/>
        </w:rPr>
        <w:tab/>
        <w:t xml:space="preserve">Lester BM, </w:t>
      </w:r>
      <w:r w:rsidRPr="002371EA">
        <w:rPr>
          <w:rFonts w:ascii="Arial" w:hAnsi="Arial" w:cs="Arial"/>
          <w:b/>
          <w:sz w:val="22"/>
          <w:szCs w:val="22"/>
        </w:rPr>
        <w:t>Marsit CJ</w:t>
      </w:r>
      <w:r>
        <w:rPr>
          <w:rFonts w:ascii="Arial" w:hAnsi="Arial" w:cs="Arial"/>
          <w:sz w:val="22"/>
          <w:szCs w:val="22"/>
        </w:rPr>
        <w:t xml:space="preserve">, Giarraputo J, Hawes K, LaGasse LL, Padbury JF. </w:t>
      </w:r>
      <w:r w:rsidRPr="002371EA">
        <w:rPr>
          <w:rFonts w:ascii="Arial" w:hAnsi="Arial" w:cs="Arial"/>
          <w:i/>
          <w:sz w:val="22"/>
          <w:szCs w:val="22"/>
        </w:rPr>
        <w:t>Neurobehavior related to epigenetic differences in preterm infants</w:t>
      </w:r>
      <w:r>
        <w:rPr>
          <w:rFonts w:ascii="Arial" w:hAnsi="Arial" w:cs="Arial"/>
          <w:sz w:val="22"/>
          <w:szCs w:val="22"/>
        </w:rPr>
        <w:t>. Epigenomics 2015</w:t>
      </w:r>
      <w:r w:rsidR="00B42116">
        <w:rPr>
          <w:rFonts w:ascii="Arial" w:hAnsi="Arial" w:cs="Arial"/>
          <w:sz w:val="22"/>
          <w:szCs w:val="22"/>
        </w:rPr>
        <w:t xml:space="preserve">, </w:t>
      </w:r>
      <w:r w:rsidR="00B42116" w:rsidRPr="00B42116">
        <w:rPr>
          <w:rFonts w:ascii="Arial" w:hAnsi="Arial" w:cs="Arial"/>
          <w:sz w:val="22"/>
          <w:szCs w:val="22"/>
        </w:rPr>
        <w:t>7(7):1123-36</w:t>
      </w:r>
      <w:r w:rsidR="00B42116">
        <w:rPr>
          <w:rFonts w:ascii="Arial" w:hAnsi="Arial" w:cs="Arial"/>
          <w:sz w:val="22"/>
          <w:szCs w:val="22"/>
        </w:rPr>
        <w:t>.</w:t>
      </w:r>
      <w:r>
        <w:rPr>
          <w:rFonts w:ascii="Arial" w:hAnsi="Arial" w:cs="Arial"/>
          <w:sz w:val="22"/>
          <w:szCs w:val="22"/>
        </w:rPr>
        <w:t xml:space="preserve"> </w:t>
      </w:r>
    </w:p>
    <w:p w14:paraId="55DFCD9F" w14:textId="77777777" w:rsidR="00DD3507" w:rsidRDefault="00DD3507" w:rsidP="00DD3507">
      <w:pPr>
        <w:pStyle w:val="BodyTextIndent"/>
        <w:jc w:val="both"/>
        <w:rPr>
          <w:rFonts w:ascii="Arial" w:hAnsi="Arial" w:cs="Arial"/>
          <w:sz w:val="22"/>
          <w:szCs w:val="22"/>
        </w:rPr>
      </w:pPr>
    </w:p>
    <w:p w14:paraId="05E0397D" w14:textId="6C8366EE" w:rsidR="00DD3507" w:rsidRDefault="00DD3507" w:rsidP="00DD3507">
      <w:pPr>
        <w:pStyle w:val="BodyTextIndent"/>
        <w:jc w:val="both"/>
        <w:rPr>
          <w:rFonts w:ascii="Arial" w:hAnsi="Arial" w:cs="Arial"/>
          <w:sz w:val="22"/>
          <w:szCs w:val="22"/>
        </w:rPr>
      </w:pPr>
      <w:r>
        <w:rPr>
          <w:rFonts w:ascii="Arial" w:hAnsi="Arial" w:cs="Arial"/>
          <w:sz w:val="22"/>
          <w:szCs w:val="22"/>
        </w:rPr>
        <w:t xml:space="preserve">166. </w:t>
      </w:r>
      <w:r>
        <w:rPr>
          <w:rFonts w:ascii="Arial" w:hAnsi="Arial" w:cs="Arial"/>
          <w:sz w:val="22"/>
          <w:szCs w:val="22"/>
        </w:rPr>
        <w:tab/>
        <w:t>Binder A, LaRocca J, Lesseur C</w:t>
      </w:r>
      <w:r w:rsidR="00B42116">
        <w:rPr>
          <w:rFonts w:ascii="Arial" w:hAnsi="Arial" w:cs="Arial"/>
          <w:sz w:val="22"/>
          <w:szCs w:val="22"/>
        </w:rPr>
        <w:t>*</w:t>
      </w:r>
      <w:r>
        <w:rPr>
          <w:rFonts w:ascii="Arial" w:hAnsi="Arial" w:cs="Arial"/>
          <w:sz w:val="22"/>
          <w:szCs w:val="22"/>
        </w:rPr>
        <w:t xml:space="preserve">, </w:t>
      </w:r>
      <w:r w:rsidRPr="00653CD9">
        <w:rPr>
          <w:rFonts w:ascii="Arial" w:hAnsi="Arial" w:cs="Arial"/>
          <w:b/>
          <w:sz w:val="22"/>
          <w:szCs w:val="22"/>
        </w:rPr>
        <w:t>Marsit C</w:t>
      </w:r>
      <w:r>
        <w:rPr>
          <w:rFonts w:ascii="Arial" w:hAnsi="Arial" w:cs="Arial"/>
          <w:sz w:val="22"/>
          <w:szCs w:val="22"/>
        </w:rPr>
        <w:t xml:space="preserve">, Michels K. </w:t>
      </w:r>
      <w:r w:rsidRPr="00340837">
        <w:rPr>
          <w:rFonts w:ascii="Arial" w:hAnsi="Arial" w:cs="Arial"/>
          <w:i/>
          <w:sz w:val="22"/>
          <w:szCs w:val="22"/>
        </w:rPr>
        <w:t>Epigenome-wide and transcriptome-wide analyses reveal gestational diabetes is associated with alterations in the human leukocyte antigen complex</w:t>
      </w:r>
      <w:r>
        <w:rPr>
          <w:rFonts w:ascii="Arial" w:hAnsi="Arial" w:cs="Arial"/>
          <w:sz w:val="22"/>
          <w:szCs w:val="22"/>
        </w:rPr>
        <w:t xml:space="preserve">.  Clinical Epigenetics 2015, 7:79. </w:t>
      </w:r>
    </w:p>
    <w:p w14:paraId="060A1308" w14:textId="77777777" w:rsidR="00DD3507" w:rsidRDefault="00DD3507" w:rsidP="00DD3507">
      <w:pPr>
        <w:pStyle w:val="BodyTextIndent"/>
        <w:jc w:val="both"/>
        <w:rPr>
          <w:rFonts w:ascii="Arial" w:hAnsi="Arial" w:cs="Arial"/>
          <w:sz w:val="22"/>
          <w:szCs w:val="22"/>
        </w:rPr>
      </w:pPr>
    </w:p>
    <w:p w14:paraId="4B88CA3C" w14:textId="77777777" w:rsidR="00DD3507" w:rsidRDefault="00DD3507" w:rsidP="00DD3507">
      <w:pPr>
        <w:pStyle w:val="BodyTextIndent"/>
        <w:jc w:val="both"/>
        <w:rPr>
          <w:rFonts w:ascii="Arial" w:hAnsi="Arial" w:cs="Arial"/>
          <w:sz w:val="22"/>
          <w:szCs w:val="22"/>
        </w:rPr>
      </w:pPr>
      <w:r>
        <w:rPr>
          <w:rFonts w:ascii="Arial" w:hAnsi="Arial" w:cs="Arial"/>
          <w:sz w:val="22"/>
          <w:szCs w:val="22"/>
        </w:rPr>
        <w:t xml:space="preserve">167.   </w:t>
      </w:r>
      <w:r w:rsidRPr="006A048D">
        <w:rPr>
          <w:rFonts w:ascii="Arial" w:hAnsi="Arial" w:cs="Arial"/>
          <w:sz w:val="22"/>
          <w:szCs w:val="22"/>
        </w:rPr>
        <w:t xml:space="preserve">Winterbottom EF, Fei DL, Koestler DC, Giambelli C, Wika E, Capobianco AJ, Lee E, </w:t>
      </w:r>
      <w:r w:rsidRPr="006A048D">
        <w:rPr>
          <w:rFonts w:ascii="Arial" w:hAnsi="Arial" w:cs="Arial"/>
          <w:b/>
          <w:sz w:val="22"/>
          <w:szCs w:val="22"/>
        </w:rPr>
        <w:t>Marsit CJ</w:t>
      </w:r>
      <w:r w:rsidRPr="006A048D">
        <w:rPr>
          <w:rFonts w:ascii="Arial" w:hAnsi="Arial" w:cs="Arial"/>
          <w:sz w:val="22"/>
          <w:szCs w:val="22"/>
        </w:rPr>
        <w:t xml:space="preserve">, Karagas MR. </w:t>
      </w:r>
      <w:r w:rsidRPr="006A048D">
        <w:rPr>
          <w:rFonts w:ascii="Arial" w:hAnsi="Arial" w:cs="Arial"/>
          <w:i/>
          <w:iCs/>
          <w:sz w:val="22"/>
          <w:szCs w:val="22"/>
        </w:rPr>
        <w:t>GLI3 Links Environmental Arsenic Exposure and Human Fetal Growth</w:t>
      </w:r>
      <w:r w:rsidRPr="006A048D">
        <w:rPr>
          <w:rFonts w:ascii="Arial" w:hAnsi="Arial" w:cs="Arial"/>
          <w:sz w:val="22"/>
          <w:szCs w:val="22"/>
        </w:rPr>
        <w:t>. Ebiomedicine 2015, 2(6): 536-43.</w:t>
      </w:r>
    </w:p>
    <w:p w14:paraId="59C33FB4" w14:textId="77777777" w:rsidR="00DD3507" w:rsidRDefault="00DD3507" w:rsidP="00DD3507">
      <w:pPr>
        <w:pStyle w:val="BodyTextIndent"/>
        <w:jc w:val="both"/>
        <w:rPr>
          <w:rFonts w:ascii="Arial" w:hAnsi="Arial" w:cs="Arial"/>
          <w:sz w:val="22"/>
          <w:szCs w:val="22"/>
        </w:rPr>
      </w:pPr>
    </w:p>
    <w:p w14:paraId="326FC96A" w14:textId="77777777" w:rsidR="00DD3507" w:rsidRPr="00AE34D2" w:rsidRDefault="00DD3507" w:rsidP="00DD3507">
      <w:pPr>
        <w:pStyle w:val="BodyTextIndent"/>
        <w:jc w:val="both"/>
        <w:rPr>
          <w:rFonts w:cs="Arial"/>
          <w:szCs w:val="22"/>
        </w:rPr>
      </w:pPr>
      <w:r w:rsidRPr="009425B6">
        <w:rPr>
          <w:rFonts w:ascii="Arial" w:hAnsi="Arial" w:cs="Arial"/>
          <w:sz w:val="22"/>
          <w:szCs w:val="22"/>
          <w:lang w:val="pl-PL"/>
        </w:rPr>
        <w:t xml:space="preserve">168.  </w:t>
      </w:r>
      <w:r w:rsidRPr="009425B6">
        <w:rPr>
          <w:rFonts w:ascii="Arial" w:hAnsi="Arial" w:cs="Arial"/>
          <w:sz w:val="22"/>
          <w:szCs w:val="22"/>
          <w:lang w:val="pl-PL"/>
        </w:rPr>
        <w:tab/>
        <w:t xml:space="preserve">Ciesielski T, </w:t>
      </w:r>
      <w:r w:rsidRPr="009425B6">
        <w:rPr>
          <w:rFonts w:ascii="Arial" w:hAnsi="Arial" w:cs="Arial"/>
          <w:b/>
          <w:sz w:val="22"/>
          <w:szCs w:val="22"/>
          <w:lang w:val="pl-PL"/>
        </w:rPr>
        <w:t>Marsit CJ</w:t>
      </w:r>
      <w:r w:rsidRPr="009425B6">
        <w:rPr>
          <w:rFonts w:ascii="Arial" w:hAnsi="Arial" w:cs="Arial"/>
          <w:sz w:val="22"/>
          <w:szCs w:val="22"/>
          <w:lang w:val="pl-PL"/>
        </w:rPr>
        <w:t xml:space="preserve">, William SM.  </w:t>
      </w:r>
      <w:r>
        <w:rPr>
          <w:rFonts w:ascii="Arial" w:hAnsi="Arial" w:cs="Arial"/>
          <w:sz w:val="22"/>
          <w:szCs w:val="22"/>
        </w:rPr>
        <w:t>Maternal psychiatric disease and epigenetic evidence suggest a common biology for poor fetal growth.  BMC Pregnancy and Childbirth 2015, 15:192</w:t>
      </w:r>
    </w:p>
    <w:p w14:paraId="058EA600" w14:textId="77777777" w:rsidR="00DD3507" w:rsidRDefault="00DD3507" w:rsidP="00DD3507">
      <w:pPr>
        <w:pStyle w:val="BodyTextIndent"/>
        <w:jc w:val="both"/>
        <w:rPr>
          <w:rFonts w:ascii="Arial" w:hAnsi="Arial" w:cs="Arial"/>
          <w:sz w:val="22"/>
          <w:szCs w:val="22"/>
        </w:rPr>
      </w:pPr>
    </w:p>
    <w:p w14:paraId="4C831435" w14:textId="3058ED24" w:rsidR="00DD3507" w:rsidRDefault="00DD3507" w:rsidP="00DD3507">
      <w:pPr>
        <w:pStyle w:val="BodyTextIndent"/>
        <w:jc w:val="both"/>
        <w:rPr>
          <w:rFonts w:ascii="Arial" w:hAnsi="Arial" w:cs="Arial"/>
          <w:sz w:val="22"/>
          <w:szCs w:val="22"/>
        </w:rPr>
      </w:pPr>
      <w:r>
        <w:rPr>
          <w:rFonts w:ascii="Arial" w:hAnsi="Arial" w:cs="Arial"/>
          <w:sz w:val="22"/>
          <w:szCs w:val="22"/>
        </w:rPr>
        <w:t xml:space="preserve">169.  </w:t>
      </w:r>
      <w:r>
        <w:rPr>
          <w:rFonts w:ascii="Arial" w:hAnsi="Arial" w:cs="Arial"/>
          <w:sz w:val="22"/>
          <w:szCs w:val="22"/>
        </w:rPr>
        <w:tab/>
        <w:t xml:space="preserve">Michaud D, Houseman EA, </w:t>
      </w:r>
      <w:r w:rsidRPr="00DB7C60">
        <w:rPr>
          <w:rFonts w:ascii="Arial" w:hAnsi="Arial" w:cs="Arial"/>
          <w:b/>
          <w:sz w:val="22"/>
          <w:szCs w:val="22"/>
        </w:rPr>
        <w:t>Marsit CJ</w:t>
      </w:r>
      <w:r>
        <w:rPr>
          <w:rFonts w:ascii="Arial" w:hAnsi="Arial" w:cs="Arial"/>
          <w:sz w:val="22"/>
          <w:szCs w:val="22"/>
        </w:rPr>
        <w:t xml:space="preserve">, Nelson HH, Wiencke JK, &amp; Kelsey KT. </w:t>
      </w:r>
      <w:r w:rsidRPr="00DB7C60">
        <w:rPr>
          <w:rFonts w:ascii="Arial" w:hAnsi="Arial" w:cs="Arial"/>
          <w:i/>
          <w:sz w:val="22"/>
          <w:szCs w:val="22"/>
        </w:rPr>
        <w:t>Understanding the role of the immune system in cancer: new opportunities for population-based research</w:t>
      </w:r>
      <w:r>
        <w:rPr>
          <w:rFonts w:ascii="Arial" w:hAnsi="Arial" w:cs="Arial"/>
          <w:sz w:val="22"/>
          <w:szCs w:val="22"/>
        </w:rPr>
        <w:t>. Cancer Epidem Biomarkers Prev 2015</w:t>
      </w:r>
      <w:r w:rsidR="00B42116">
        <w:rPr>
          <w:rFonts w:ascii="Arial" w:hAnsi="Arial" w:cs="Arial"/>
          <w:sz w:val="22"/>
          <w:szCs w:val="22"/>
        </w:rPr>
        <w:t xml:space="preserve">, </w:t>
      </w:r>
      <w:r w:rsidR="00B42116" w:rsidRPr="00B42116">
        <w:rPr>
          <w:rFonts w:ascii="Arial" w:hAnsi="Arial" w:cs="Arial"/>
          <w:sz w:val="22"/>
          <w:szCs w:val="22"/>
        </w:rPr>
        <w:t>24(12):1811-9</w:t>
      </w:r>
      <w:r w:rsidR="00B42116">
        <w:rPr>
          <w:rFonts w:ascii="Arial" w:hAnsi="Arial" w:cs="Arial"/>
          <w:sz w:val="22"/>
          <w:szCs w:val="22"/>
        </w:rPr>
        <w:t>.</w:t>
      </w:r>
      <w:r>
        <w:rPr>
          <w:rFonts w:ascii="Arial" w:hAnsi="Arial" w:cs="Arial"/>
          <w:sz w:val="22"/>
          <w:szCs w:val="22"/>
        </w:rPr>
        <w:t xml:space="preserve"> </w:t>
      </w:r>
    </w:p>
    <w:p w14:paraId="5BAB16A9" w14:textId="77777777" w:rsidR="00DD3507" w:rsidRDefault="00DD3507" w:rsidP="00DD3507">
      <w:pPr>
        <w:pStyle w:val="BodyTextIndent"/>
        <w:jc w:val="both"/>
        <w:rPr>
          <w:rFonts w:ascii="Arial" w:hAnsi="Arial" w:cs="Arial"/>
          <w:sz w:val="22"/>
          <w:szCs w:val="22"/>
        </w:rPr>
      </w:pPr>
    </w:p>
    <w:p w14:paraId="286E3BA7" w14:textId="21CEA79C" w:rsidR="00F31945" w:rsidRDefault="00DD3507" w:rsidP="00DD3507">
      <w:pPr>
        <w:pStyle w:val="BodyTextIndent"/>
        <w:jc w:val="both"/>
        <w:rPr>
          <w:rFonts w:ascii="Arial" w:hAnsi="Arial" w:cs="Arial"/>
          <w:sz w:val="22"/>
          <w:szCs w:val="22"/>
        </w:rPr>
      </w:pPr>
      <w:r>
        <w:rPr>
          <w:rFonts w:ascii="Arial" w:hAnsi="Arial" w:cs="Arial"/>
          <w:sz w:val="22"/>
          <w:szCs w:val="22"/>
        </w:rPr>
        <w:t xml:space="preserve">170. </w:t>
      </w:r>
      <w:r>
        <w:rPr>
          <w:rFonts w:ascii="Arial" w:hAnsi="Arial" w:cs="Arial"/>
          <w:sz w:val="22"/>
          <w:szCs w:val="22"/>
        </w:rPr>
        <w:tab/>
      </w:r>
      <w:r w:rsidR="00F31945">
        <w:rPr>
          <w:rFonts w:ascii="Arial" w:hAnsi="Arial" w:cs="Arial"/>
          <w:sz w:val="22"/>
          <w:szCs w:val="22"/>
        </w:rPr>
        <w:t xml:space="preserve">Armstrong DA, Green BB, Seigne JD, Schned AR, </w:t>
      </w:r>
      <w:r w:rsidR="00F31945" w:rsidRPr="00653CD9">
        <w:rPr>
          <w:rFonts w:ascii="Arial" w:hAnsi="Arial" w:cs="Arial"/>
          <w:b/>
          <w:sz w:val="22"/>
          <w:szCs w:val="22"/>
        </w:rPr>
        <w:t>Marsit CJ</w:t>
      </w:r>
      <w:r w:rsidR="00F31945">
        <w:rPr>
          <w:rFonts w:ascii="Arial" w:hAnsi="Arial" w:cs="Arial"/>
          <w:sz w:val="22"/>
          <w:szCs w:val="22"/>
        </w:rPr>
        <w:t xml:space="preserve">. </w:t>
      </w:r>
      <w:r w:rsidR="00F31945" w:rsidRPr="00F31945">
        <w:rPr>
          <w:rFonts w:ascii="Arial" w:hAnsi="Arial" w:cs="Arial"/>
          <w:i/>
          <w:sz w:val="22"/>
          <w:szCs w:val="22"/>
        </w:rPr>
        <w:t>MicroRNA molecular profiling from matched tumor and bio-fluids in bladder cancer</w:t>
      </w:r>
      <w:r w:rsidR="00F31945">
        <w:rPr>
          <w:rFonts w:ascii="Arial" w:hAnsi="Arial" w:cs="Arial"/>
          <w:sz w:val="22"/>
          <w:szCs w:val="22"/>
        </w:rPr>
        <w:t xml:space="preserve">. Molecular Cancer 2015, </w:t>
      </w:r>
      <w:r w:rsidR="00F31945" w:rsidRPr="00F31945">
        <w:rPr>
          <w:rFonts w:ascii="Arial" w:hAnsi="Arial" w:cs="Arial"/>
          <w:sz w:val="22"/>
          <w:szCs w:val="22"/>
        </w:rPr>
        <w:t>14(1):194</w:t>
      </w:r>
      <w:r w:rsidR="00F31945">
        <w:rPr>
          <w:rFonts w:ascii="Arial" w:hAnsi="Arial" w:cs="Arial"/>
          <w:sz w:val="22"/>
          <w:szCs w:val="22"/>
        </w:rPr>
        <w:t>.</w:t>
      </w:r>
    </w:p>
    <w:p w14:paraId="36D75E1B" w14:textId="77777777" w:rsidR="00F31945" w:rsidRDefault="00F31945" w:rsidP="00DD3507">
      <w:pPr>
        <w:pStyle w:val="BodyTextIndent"/>
        <w:jc w:val="both"/>
        <w:rPr>
          <w:rFonts w:ascii="Arial" w:hAnsi="Arial" w:cs="Arial"/>
          <w:sz w:val="22"/>
          <w:szCs w:val="22"/>
        </w:rPr>
      </w:pPr>
    </w:p>
    <w:p w14:paraId="4D913054" w14:textId="1000DD6C" w:rsidR="00DD3507" w:rsidRDefault="00F31945" w:rsidP="00DD3507">
      <w:pPr>
        <w:pStyle w:val="BodyTextIndent"/>
        <w:jc w:val="both"/>
        <w:rPr>
          <w:rFonts w:ascii="Arial" w:hAnsi="Arial" w:cs="Arial"/>
          <w:sz w:val="22"/>
          <w:szCs w:val="22"/>
        </w:rPr>
      </w:pPr>
      <w:r>
        <w:rPr>
          <w:rFonts w:ascii="Arial" w:hAnsi="Arial" w:cs="Arial"/>
          <w:sz w:val="22"/>
          <w:szCs w:val="22"/>
        </w:rPr>
        <w:lastRenderedPageBreak/>
        <w:t xml:space="preserve">171.   </w:t>
      </w:r>
      <w:r w:rsidR="00DD3507">
        <w:rPr>
          <w:rFonts w:ascii="Arial" w:hAnsi="Arial" w:cs="Arial"/>
          <w:sz w:val="22"/>
          <w:szCs w:val="22"/>
        </w:rPr>
        <w:t xml:space="preserve">Conradt E, Hawes K, Guerin D, Armstrong DA, </w:t>
      </w:r>
      <w:r w:rsidR="00DD3507" w:rsidRPr="007E04F5">
        <w:rPr>
          <w:rFonts w:ascii="Arial" w:hAnsi="Arial" w:cs="Arial"/>
          <w:b/>
          <w:sz w:val="22"/>
          <w:szCs w:val="22"/>
        </w:rPr>
        <w:t>Marsit CJ</w:t>
      </w:r>
      <w:r w:rsidR="00DD3507">
        <w:rPr>
          <w:rFonts w:ascii="Arial" w:hAnsi="Arial" w:cs="Arial"/>
          <w:sz w:val="22"/>
          <w:szCs w:val="22"/>
        </w:rPr>
        <w:t xml:space="preserve">, Tronick E, Lester BM. </w:t>
      </w:r>
      <w:r w:rsidR="00DD3507" w:rsidRPr="00920EBC">
        <w:rPr>
          <w:rFonts w:ascii="Arial" w:hAnsi="Arial" w:cs="Arial"/>
          <w:i/>
          <w:sz w:val="22"/>
          <w:szCs w:val="22"/>
        </w:rPr>
        <w:t>The contributions of maternal sensitivity and maternal depressive symptoms to epigenetic processes and neuroendocrine functioning</w:t>
      </w:r>
      <w:r w:rsidR="00B42116">
        <w:rPr>
          <w:rFonts w:ascii="Arial" w:hAnsi="Arial" w:cs="Arial"/>
          <w:sz w:val="22"/>
          <w:szCs w:val="22"/>
        </w:rPr>
        <w:t xml:space="preserve">. Child Development 2016, </w:t>
      </w:r>
      <w:r w:rsidR="00B42116" w:rsidRPr="00B42116">
        <w:rPr>
          <w:rFonts w:ascii="Arial" w:hAnsi="Arial" w:cs="Arial"/>
          <w:sz w:val="22"/>
          <w:szCs w:val="22"/>
        </w:rPr>
        <w:t>87(1):73-85</w:t>
      </w:r>
      <w:r w:rsidR="00B42116">
        <w:rPr>
          <w:rFonts w:ascii="Arial" w:hAnsi="Arial" w:cs="Arial"/>
          <w:sz w:val="22"/>
          <w:szCs w:val="22"/>
        </w:rPr>
        <w:t>.</w:t>
      </w:r>
      <w:r w:rsidR="00DD3507">
        <w:rPr>
          <w:rFonts w:ascii="Arial" w:hAnsi="Arial" w:cs="Arial"/>
          <w:sz w:val="22"/>
          <w:szCs w:val="22"/>
        </w:rPr>
        <w:t xml:space="preserve"> </w:t>
      </w:r>
    </w:p>
    <w:p w14:paraId="55F7E5AC" w14:textId="77777777" w:rsidR="00DD3507" w:rsidRDefault="00DD3507" w:rsidP="00DD3507">
      <w:pPr>
        <w:pStyle w:val="BodyTextIndent"/>
        <w:jc w:val="both"/>
        <w:rPr>
          <w:rFonts w:ascii="Arial" w:hAnsi="Arial" w:cs="Arial"/>
          <w:sz w:val="22"/>
          <w:szCs w:val="22"/>
        </w:rPr>
      </w:pPr>
    </w:p>
    <w:p w14:paraId="2232EB8D" w14:textId="5602CB89" w:rsidR="00DD3507" w:rsidRDefault="00F31945" w:rsidP="00DD3507">
      <w:pPr>
        <w:pStyle w:val="BodyTextIndent"/>
        <w:jc w:val="both"/>
        <w:rPr>
          <w:rFonts w:ascii="Arial" w:hAnsi="Arial" w:cs="Arial"/>
          <w:sz w:val="22"/>
          <w:szCs w:val="22"/>
        </w:rPr>
      </w:pPr>
      <w:r>
        <w:rPr>
          <w:rFonts w:ascii="Arial" w:hAnsi="Arial" w:cs="Arial"/>
          <w:sz w:val="22"/>
          <w:szCs w:val="22"/>
        </w:rPr>
        <w:t>172</w:t>
      </w:r>
      <w:r w:rsidR="00DD3507">
        <w:rPr>
          <w:rFonts w:ascii="Arial" w:hAnsi="Arial" w:cs="Arial"/>
          <w:sz w:val="22"/>
          <w:szCs w:val="22"/>
        </w:rPr>
        <w:t>.</w:t>
      </w:r>
      <w:r w:rsidR="00DD3507">
        <w:rPr>
          <w:rFonts w:ascii="Arial" w:hAnsi="Arial" w:cs="Arial"/>
          <w:sz w:val="22"/>
          <w:szCs w:val="22"/>
        </w:rPr>
        <w:tab/>
        <w:t xml:space="preserve">Stroud LR, Papadonatas GD, Salisbury AL, Phipps MG, Huestis MA, Niaura R, Padbury JF, Lester BM, </w:t>
      </w:r>
      <w:r w:rsidR="00DD3507" w:rsidRPr="007E04F5">
        <w:rPr>
          <w:rFonts w:ascii="Arial" w:hAnsi="Arial" w:cs="Arial"/>
          <w:b/>
          <w:sz w:val="22"/>
          <w:szCs w:val="22"/>
        </w:rPr>
        <w:t>Marsit CJ</w:t>
      </w:r>
      <w:r w:rsidR="00DD3507">
        <w:rPr>
          <w:rFonts w:ascii="Arial" w:hAnsi="Arial" w:cs="Arial"/>
          <w:sz w:val="22"/>
          <w:szCs w:val="22"/>
        </w:rPr>
        <w:t xml:space="preserve">. </w:t>
      </w:r>
      <w:r w:rsidR="00DD3507" w:rsidRPr="00920EBC">
        <w:rPr>
          <w:rFonts w:ascii="Arial" w:hAnsi="Arial" w:cs="Arial"/>
          <w:i/>
          <w:sz w:val="22"/>
          <w:szCs w:val="22"/>
        </w:rPr>
        <w:t>Epigenetic Regulation of Placental NR3C1: Mechanism Underlying Prenatal Programming of Infant Neurobehavior by Maternal Smoking?</w:t>
      </w:r>
      <w:r>
        <w:rPr>
          <w:rFonts w:ascii="Arial" w:hAnsi="Arial" w:cs="Arial"/>
          <w:sz w:val="22"/>
          <w:szCs w:val="22"/>
        </w:rPr>
        <w:t xml:space="preserve"> Child Development 2016</w:t>
      </w:r>
      <w:r w:rsidR="00B42116">
        <w:rPr>
          <w:rFonts w:ascii="Arial" w:hAnsi="Arial" w:cs="Arial"/>
          <w:sz w:val="22"/>
          <w:szCs w:val="22"/>
        </w:rPr>
        <w:t xml:space="preserve">, </w:t>
      </w:r>
      <w:r w:rsidR="00B42116" w:rsidRPr="00B42116">
        <w:rPr>
          <w:rFonts w:ascii="Arial" w:hAnsi="Arial" w:cs="Arial"/>
          <w:sz w:val="22"/>
          <w:szCs w:val="22"/>
        </w:rPr>
        <w:t>87(1):49-60</w:t>
      </w:r>
      <w:r w:rsidR="00DD3507">
        <w:rPr>
          <w:rFonts w:ascii="Arial" w:hAnsi="Arial" w:cs="Arial"/>
          <w:sz w:val="22"/>
          <w:szCs w:val="22"/>
        </w:rPr>
        <w:t>.</w:t>
      </w:r>
    </w:p>
    <w:p w14:paraId="16834190" w14:textId="77777777" w:rsidR="00DD3507" w:rsidRDefault="00DD3507" w:rsidP="00DD3507">
      <w:pPr>
        <w:pStyle w:val="BodyTextIndent"/>
        <w:jc w:val="both"/>
        <w:rPr>
          <w:rFonts w:ascii="Arial" w:hAnsi="Arial" w:cs="Arial"/>
          <w:sz w:val="22"/>
          <w:szCs w:val="22"/>
        </w:rPr>
      </w:pPr>
    </w:p>
    <w:p w14:paraId="4476F3C6" w14:textId="7B6C87CB" w:rsidR="00DD3507" w:rsidRDefault="00F31945" w:rsidP="00DD3507">
      <w:pPr>
        <w:pStyle w:val="BodyTextIndent"/>
        <w:jc w:val="both"/>
        <w:rPr>
          <w:rFonts w:ascii="Arial" w:hAnsi="Arial" w:cs="Arial"/>
          <w:sz w:val="22"/>
          <w:szCs w:val="22"/>
        </w:rPr>
      </w:pPr>
      <w:r>
        <w:rPr>
          <w:rFonts w:ascii="Arial" w:hAnsi="Arial" w:cs="Arial"/>
          <w:sz w:val="22"/>
          <w:szCs w:val="22"/>
        </w:rPr>
        <w:t>173</w:t>
      </w:r>
      <w:r w:rsidR="00DD3507">
        <w:rPr>
          <w:rFonts w:ascii="Arial" w:hAnsi="Arial" w:cs="Arial"/>
          <w:sz w:val="22"/>
          <w:szCs w:val="22"/>
        </w:rPr>
        <w:t xml:space="preserve">. </w:t>
      </w:r>
      <w:r w:rsidR="00DD3507">
        <w:rPr>
          <w:rFonts w:ascii="Arial" w:hAnsi="Arial" w:cs="Arial"/>
          <w:sz w:val="22"/>
          <w:szCs w:val="22"/>
        </w:rPr>
        <w:tab/>
      </w:r>
      <w:r w:rsidR="00DD3507" w:rsidRPr="00920EBC">
        <w:rPr>
          <w:rFonts w:ascii="Arial" w:hAnsi="Arial" w:cs="Arial"/>
          <w:sz w:val="22"/>
          <w:szCs w:val="22"/>
        </w:rPr>
        <w:t xml:space="preserve">Parade SH, Ridout KK, Seifer R, Armstrong DA, </w:t>
      </w:r>
      <w:r w:rsidR="00DD3507" w:rsidRPr="007E04F5">
        <w:rPr>
          <w:rFonts w:ascii="Arial" w:hAnsi="Arial" w:cs="Arial"/>
          <w:b/>
          <w:sz w:val="22"/>
          <w:szCs w:val="22"/>
        </w:rPr>
        <w:t>Marsit CJ</w:t>
      </w:r>
      <w:r w:rsidR="00DD3507" w:rsidRPr="00920EBC">
        <w:rPr>
          <w:rFonts w:ascii="Arial" w:hAnsi="Arial" w:cs="Arial"/>
          <w:sz w:val="22"/>
          <w:szCs w:val="22"/>
        </w:rPr>
        <w:t xml:space="preserve">, McWilliams MA, Tyrka AR. </w:t>
      </w:r>
      <w:r w:rsidR="00DD3507" w:rsidRPr="00920EBC">
        <w:rPr>
          <w:rFonts w:ascii="Arial" w:hAnsi="Arial" w:cs="Arial"/>
          <w:i/>
          <w:sz w:val="22"/>
          <w:szCs w:val="22"/>
        </w:rPr>
        <w:t>Methylation of the Glucocorticoid Receptor Gene Promoter in Preschoolers: Links with Internalizing Behavior Problems</w:t>
      </w:r>
      <w:r>
        <w:rPr>
          <w:rFonts w:ascii="Arial" w:hAnsi="Arial" w:cs="Arial"/>
          <w:sz w:val="22"/>
          <w:szCs w:val="22"/>
        </w:rPr>
        <w:t xml:space="preserve">. Child Development 2016, </w:t>
      </w:r>
      <w:r w:rsidRPr="00F31945">
        <w:rPr>
          <w:rFonts w:ascii="Arial" w:hAnsi="Arial" w:cs="Arial"/>
          <w:sz w:val="22"/>
          <w:szCs w:val="22"/>
        </w:rPr>
        <w:t>87(1):86-97</w:t>
      </w:r>
      <w:r w:rsidR="00DD3507">
        <w:rPr>
          <w:rFonts w:ascii="Arial" w:hAnsi="Arial" w:cs="Arial"/>
          <w:sz w:val="22"/>
          <w:szCs w:val="22"/>
        </w:rPr>
        <w:t xml:space="preserve">. </w:t>
      </w:r>
    </w:p>
    <w:p w14:paraId="2272D131" w14:textId="77777777" w:rsidR="00DD3507" w:rsidRDefault="00DD3507" w:rsidP="00DD3507">
      <w:pPr>
        <w:pStyle w:val="BodyTextIndent"/>
        <w:jc w:val="both"/>
        <w:rPr>
          <w:rFonts w:ascii="Arial" w:hAnsi="Arial" w:cs="Arial"/>
          <w:sz w:val="22"/>
          <w:szCs w:val="22"/>
        </w:rPr>
      </w:pPr>
    </w:p>
    <w:p w14:paraId="29D00B9C" w14:textId="0CAD5819" w:rsidR="00DD3507" w:rsidRDefault="00F31945" w:rsidP="00DD3507">
      <w:pPr>
        <w:pStyle w:val="BodyTextIndent"/>
        <w:jc w:val="both"/>
        <w:rPr>
          <w:rFonts w:ascii="Arial" w:hAnsi="Arial" w:cs="Arial"/>
          <w:sz w:val="22"/>
          <w:szCs w:val="22"/>
        </w:rPr>
      </w:pPr>
      <w:r>
        <w:rPr>
          <w:rFonts w:ascii="Arial" w:hAnsi="Arial" w:cs="Arial"/>
          <w:sz w:val="22"/>
          <w:szCs w:val="22"/>
        </w:rPr>
        <w:t>174</w:t>
      </w:r>
      <w:r w:rsidR="00DD3507">
        <w:rPr>
          <w:rFonts w:ascii="Arial" w:hAnsi="Arial" w:cs="Arial"/>
          <w:sz w:val="22"/>
          <w:szCs w:val="22"/>
        </w:rPr>
        <w:t>.</w:t>
      </w:r>
      <w:r w:rsidR="00DD3507">
        <w:rPr>
          <w:rFonts w:ascii="Arial" w:hAnsi="Arial" w:cs="Arial"/>
          <w:sz w:val="22"/>
          <w:szCs w:val="22"/>
        </w:rPr>
        <w:tab/>
      </w:r>
      <w:r>
        <w:rPr>
          <w:rFonts w:ascii="Arial" w:hAnsi="Arial" w:cs="Arial"/>
          <w:sz w:val="22"/>
          <w:szCs w:val="22"/>
        </w:rPr>
        <w:t xml:space="preserve">Lester BM, Conradt E, </w:t>
      </w:r>
      <w:r w:rsidRPr="009073DE">
        <w:rPr>
          <w:rFonts w:ascii="Arial" w:hAnsi="Arial" w:cs="Arial"/>
          <w:b/>
          <w:sz w:val="22"/>
          <w:szCs w:val="22"/>
        </w:rPr>
        <w:t>Marsit C</w:t>
      </w:r>
      <w:r>
        <w:rPr>
          <w:rFonts w:ascii="Arial" w:hAnsi="Arial" w:cs="Arial"/>
          <w:sz w:val="22"/>
          <w:szCs w:val="22"/>
        </w:rPr>
        <w:t xml:space="preserve">. </w:t>
      </w:r>
      <w:r w:rsidRPr="009073DE">
        <w:rPr>
          <w:rFonts w:ascii="Arial" w:hAnsi="Arial" w:cs="Arial"/>
          <w:i/>
          <w:sz w:val="22"/>
          <w:szCs w:val="22"/>
        </w:rPr>
        <w:t>Introduction to the Special Section on Epigenetics</w:t>
      </w:r>
      <w:r>
        <w:rPr>
          <w:rFonts w:ascii="Arial" w:hAnsi="Arial" w:cs="Arial"/>
          <w:sz w:val="22"/>
          <w:szCs w:val="22"/>
        </w:rPr>
        <w:t xml:space="preserve">. Child Development 2016, </w:t>
      </w:r>
      <w:r w:rsidRPr="00F31945">
        <w:rPr>
          <w:rFonts w:ascii="Arial" w:hAnsi="Arial" w:cs="Arial"/>
          <w:sz w:val="22"/>
          <w:szCs w:val="22"/>
        </w:rPr>
        <w:t>87(1):29-37</w:t>
      </w:r>
      <w:r>
        <w:rPr>
          <w:rFonts w:ascii="Arial" w:hAnsi="Arial" w:cs="Arial"/>
          <w:sz w:val="22"/>
          <w:szCs w:val="22"/>
        </w:rPr>
        <w:t xml:space="preserve">. </w:t>
      </w:r>
    </w:p>
    <w:p w14:paraId="77253EAC" w14:textId="77777777" w:rsidR="00F31945" w:rsidRDefault="00F31945" w:rsidP="00DD3507">
      <w:pPr>
        <w:pStyle w:val="BodyTextIndent"/>
        <w:jc w:val="both"/>
        <w:rPr>
          <w:rFonts w:ascii="Arial" w:hAnsi="Arial" w:cs="Arial"/>
          <w:sz w:val="22"/>
          <w:szCs w:val="22"/>
        </w:rPr>
      </w:pPr>
    </w:p>
    <w:p w14:paraId="579F734E" w14:textId="77777777" w:rsidR="00F31945" w:rsidRDefault="00F31945" w:rsidP="00F31945">
      <w:pPr>
        <w:pStyle w:val="BodyTextIndent"/>
        <w:jc w:val="both"/>
        <w:rPr>
          <w:rFonts w:ascii="Arial" w:hAnsi="Arial" w:cs="Arial"/>
          <w:sz w:val="22"/>
          <w:szCs w:val="22"/>
        </w:rPr>
      </w:pPr>
      <w:r>
        <w:rPr>
          <w:rFonts w:ascii="Arial" w:hAnsi="Arial" w:cs="Arial"/>
          <w:sz w:val="22"/>
          <w:szCs w:val="22"/>
        </w:rPr>
        <w:t xml:space="preserve">175.    Green BB, Karagas MR, Punshon T, Jackson B, Robbins DJ, Houseman EA, </w:t>
      </w:r>
      <w:r w:rsidRPr="002371EA">
        <w:rPr>
          <w:rFonts w:ascii="Arial" w:hAnsi="Arial" w:cs="Arial"/>
          <w:b/>
          <w:sz w:val="22"/>
          <w:szCs w:val="22"/>
        </w:rPr>
        <w:t>Marsit CJ</w:t>
      </w:r>
      <w:r>
        <w:rPr>
          <w:rFonts w:ascii="Arial" w:hAnsi="Arial" w:cs="Arial"/>
          <w:sz w:val="22"/>
          <w:szCs w:val="22"/>
        </w:rPr>
        <w:t xml:space="preserve">. </w:t>
      </w:r>
      <w:r w:rsidRPr="00B57ED5">
        <w:rPr>
          <w:rFonts w:ascii="Arial" w:hAnsi="Arial" w:cs="Arial"/>
          <w:bCs/>
          <w:i/>
          <w:sz w:val="22"/>
          <w:szCs w:val="22"/>
        </w:rPr>
        <w:t>Epigenome-Wide Assessment of DNA Methylation in the Placenta and Arsenic Exposure in the New Hampshire Birth Cohort Study (USA)</w:t>
      </w:r>
      <w:r w:rsidRPr="00B57ED5">
        <w:rPr>
          <w:rFonts w:ascii="Arial" w:hAnsi="Arial" w:cs="Arial"/>
          <w:i/>
          <w:sz w:val="22"/>
          <w:szCs w:val="22"/>
        </w:rPr>
        <w:t>.</w:t>
      </w:r>
      <w:r>
        <w:rPr>
          <w:rFonts w:ascii="Arial" w:hAnsi="Arial" w:cs="Arial"/>
          <w:i/>
          <w:sz w:val="22"/>
          <w:szCs w:val="22"/>
        </w:rPr>
        <w:t xml:space="preserve"> </w:t>
      </w:r>
      <w:r>
        <w:rPr>
          <w:rFonts w:ascii="Arial" w:hAnsi="Arial" w:cs="Arial"/>
          <w:sz w:val="22"/>
          <w:szCs w:val="22"/>
        </w:rPr>
        <w:t>Environ Health Perspect 2016 (epub ahead of print).</w:t>
      </w:r>
    </w:p>
    <w:p w14:paraId="6BA59995" w14:textId="77777777" w:rsidR="00F31945" w:rsidRDefault="00F31945" w:rsidP="00F31945">
      <w:pPr>
        <w:pStyle w:val="BodyTextIndent"/>
        <w:jc w:val="both"/>
        <w:rPr>
          <w:rFonts w:ascii="Arial" w:hAnsi="Arial" w:cs="Arial"/>
          <w:sz w:val="22"/>
          <w:szCs w:val="22"/>
        </w:rPr>
      </w:pPr>
    </w:p>
    <w:p w14:paraId="598B0104" w14:textId="2854E069" w:rsidR="009073DE" w:rsidRDefault="00F31945" w:rsidP="00F73995">
      <w:pPr>
        <w:pStyle w:val="BodyTextIndent"/>
        <w:jc w:val="both"/>
        <w:rPr>
          <w:rFonts w:ascii="Arial" w:hAnsi="Arial" w:cs="Arial"/>
          <w:sz w:val="22"/>
          <w:szCs w:val="22"/>
        </w:rPr>
      </w:pPr>
      <w:r>
        <w:rPr>
          <w:rFonts w:ascii="Arial" w:hAnsi="Arial" w:cs="Arial"/>
          <w:sz w:val="22"/>
          <w:szCs w:val="22"/>
        </w:rPr>
        <w:t xml:space="preserve">176. </w:t>
      </w:r>
      <w:r>
        <w:rPr>
          <w:rFonts w:ascii="Arial" w:hAnsi="Arial" w:cs="Arial"/>
          <w:sz w:val="22"/>
          <w:szCs w:val="22"/>
        </w:rPr>
        <w:tab/>
        <w:t xml:space="preserve">Punshon T, Li Z, </w:t>
      </w:r>
      <w:r w:rsidRPr="009073DE">
        <w:rPr>
          <w:rFonts w:ascii="Arial" w:hAnsi="Arial" w:cs="Arial"/>
          <w:b/>
          <w:sz w:val="22"/>
          <w:szCs w:val="22"/>
        </w:rPr>
        <w:t>Marsit CJ</w:t>
      </w:r>
      <w:r>
        <w:rPr>
          <w:rFonts w:ascii="Arial" w:hAnsi="Arial" w:cs="Arial"/>
          <w:sz w:val="22"/>
          <w:szCs w:val="22"/>
        </w:rPr>
        <w:t xml:space="preserve">, Jackson BP, Baker ER, Karagas MR. </w:t>
      </w:r>
      <w:r w:rsidRPr="009073DE">
        <w:rPr>
          <w:rFonts w:ascii="Arial" w:hAnsi="Arial" w:cs="Arial"/>
          <w:i/>
          <w:sz w:val="22"/>
          <w:szCs w:val="22"/>
        </w:rPr>
        <w:t>Placental Metal Concentrations in Relation to Maternal and Infant Toenails in a U.S. Cohort</w:t>
      </w:r>
      <w:r>
        <w:rPr>
          <w:rFonts w:ascii="Arial" w:hAnsi="Arial" w:cs="Arial"/>
          <w:sz w:val="22"/>
          <w:szCs w:val="22"/>
        </w:rPr>
        <w:t xml:space="preserve">. Environ Sci Technol 2016, </w:t>
      </w:r>
      <w:r w:rsidRPr="00F31945">
        <w:rPr>
          <w:rFonts w:ascii="Arial" w:hAnsi="Arial" w:cs="Arial"/>
          <w:sz w:val="22"/>
          <w:szCs w:val="22"/>
        </w:rPr>
        <w:t>50(3):1587-94</w:t>
      </w:r>
      <w:r>
        <w:rPr>
          <w:rFonts w:ascii="Arial" w:hAnsi="Arial" w:cs="Arial"/>
          <w:sz w:val="22"/>
          <w:szCs w:val="22"/>
        </w:rPr>
        <w:t xml:space="preserve">. </w:t>
      </w:r>
    </w:p>
    <w:p w14:paraId="44B2ED11" w14:textId="227F8CBC" w:rsidR="009073DE" w:rsidRPr="00B57ED5" w:rsidRDefault="009073DE" w:rsidP="00F31945">
      <w:pPr>
        <w:pStyle w:val="BodyTextIndent"/>
        <w:jc w:val="both"/>
        <w:rPr>
          <w:rFonts w:ascii="Arial" w:hAnsi="Arial" w:cs="Arial"/>
          <w:i/>
          <w:sz w:val="22"/>
          <w:szCs w:val="22"/>
        </w:rPr>
      </w:pPr>
      <w:r>
        <w:rPr>
          <w:rFonts w:ascii="Arial" w:hAnsi="Arial" w:cs="Arial"/>
          <w:sz w:val="22"/>
          <w:szCs w:val="22"/>
        </w:rPr>
        <w:t xml:space="preserve">177.    </w:t>
      </w:r>
      <w:r w:rsidRPr="009073DE">
        <w:rPr>
          <w:rFonts w:ascii="Arial" w:hAnsi="Arial" w:cs="Arial"/>
          <w:b/>
          <w:sz w:val="22"/>
          <w:szCs w:val="22"/>
        </w:rPr>
        <w:t>Marsit CJ</w:t>
      </w:r>
      <w:r>
        <w:rPr>
          <w:rFonts w:ascii="Arial" w:hAnsi="Arial" w:cs="Arial"/>
          <w:sz w:val="22"/>
          <w:szCs w:val="22"/>
        </w:rPr>
        <w:t xml:space="preserve">. </w:t>
      </w:r>
      <w:r w:rsidRPr="009073DE">
        <w:rPr>
          <w:rFonts w:ascii="Arial" w:hAnsi="Arial" w:cs="Arial"/>
          <w:i/>
          <w:sz w:val="22"/>
          <w:szCs w:val="22"/>
        </w:rPr>
        <w:t>Placental Epigenetics in Children’s Environmental Health</w:t>
      </w:r>
      <w:r>
        <w:rPr>
          <w:rFonts w:ascii="Arial" w:hAnsi="Arial" w:cs="Arial"/>
          <w:sz w:val="22"/>
          <w:szCs w:val="22"/>
        </w:rPr>
        <w:t xml:space="preserve">. Semin Reprod Med 2016, 34(1): 36-1. </w:t>
      </w:r>
    </w:p>
    <w:p w14:paraId="6AE24019" w14:textId="04C1E36A" w:rsidR="00F31945" w:rsidRDefault="00F31945" w:rsidP="00DD3507">
      <w:pPr>
        <w:pStyle w:val="BodyTextIndent"/>
        <w:jc w:val="both"/>
        <w:rPr>
          <w:rFonts w:ascii="Arial" w:hAnsi="Arial" w:cs="Arial"/>
          <w:sz w:val="22"/>
          <w:szCs w:val="22"/>
        </w:rPr>
      </w:pPr>
    </w:p>
    <w:p w14:paraId="6AE5CB1A" w14:textId="1246D780" w:rsidR="009073DE" w:rsidRDefault="009073DE" w:rsidP="00DD3507">
      <w:pPr>
        <w:pStyle w:val="BodyTextIndent"/>
        <w:jc w:val="both"/>
        <w:rPr>
          <w:rFonts w:ascii="Arial" w:hAnsi="Arial" w:cs="Arial"/>
          <w:sz w:val="22"/>
          <w:szCs w:val="22"/>
        </w:rPr>
      </w:pPr>
      <w:r>
        <w:rPr>
          <w:rFonts w:ascii="Arial" w:hAnsi="Arial" w:cs="Arial"/>
          <w:sz w:val="22"/>
          <w:szCs w:val="22"/>
        </w:rPr>
        <w:t xml:space="preserve">178.   </w:t>
      </w:r>
      <w:r w:rsidRPr="009073DE">
        <w:rPr>
          <w:rFonts w:ascii="Arial" w:hAnsi="Arial" w:cs="Arial"/>
          <w:sz w:val="22"/>
          <w:szCs w:val="22"/>
        </w:rPr>
        <w:t>Gossai A</w:t>
      </w:r>
      <w:r>
        <w:rPr>
          <w:rFonts w:ascii="Arial" w:hAnsi="Arial" w:cs="Arial"/>
          <w:sz w:val="22"/>
          <w:szCs w:val="22"/>
        </w:rPr>
        <w:t>*</w:t>
      </w:r>
      <w:r w:rsidRPr="009073DE">
        <w:rPr>
          <w:rFonts w:ascii="Arial" w:hAnsi="Arial" w:cs="Arial"/>
          <w:sz w:val="22"/>
          <w:szCs w:val="22"/>
        </w:rPr>
        <w:t xml:space="preserve">, Waterboer T, Nelson HH, Michel A, Willhauck-Fleckenstein M, Farzan SF, Hoen AG, Christensen BC, Kelsey KT, </w:t>
      </w:r>
      <w:r w:rsidRPr="009073DE">
        <w:rPr>
          <w:rFonts w:ascii="Arial" w:hAnsi="Arial" w:cs="Arial"/>
          <w:b/>
          <w:sz w:val="22"/>
          <w:szCs w:val="22"/>
        </w:rPr>
        <w:t>Marsit CJ</w:t>
      </w:r>
      <w:r w:rsidRPr="009073DE">
        <w:rPr>
          <w:rFonts w:ascii="Arial" w:hAnsi="Arial" w:cs="Arial"/>
          <w:sz w:val="22"/>
          <w:szCs w:val="22"/>
        </w:rPr>
        <w:t>, Pawlita M, Karagas MR.</w:t>
      </w:r>
      <w:r>
        <w:rPr>
          <w:rFonts w:ascii="Arial" w:hAnsi="Arial" w:cs="Arial"/>
          <w:sz w:val="22"/>
          <w:szCs w:val="22"/>
        </w:rPr>
        <w:t xml:space="preserve"> </w:t>
      </w:r>
      <w:r w:rsidRPr="00312FE2">
        <w:rPr>
          <w:rFonts w:ascii="Arial" w:hAnsi="Arial" w:cs="Arial"/>
          <w:i/>
          <w:sz w:val="22"/>
          <w:szCs w:val="22"/>
        </w:rPr>
        <w:t>Seroepidemiology of Human Polyomaviruses in a US Population</w:t>
      </w:r>
      <w:r>
        <w:rPr>
          <w:rFonts w:ascii="Arial" w:hAnsi="Arial" w:cs="Arial"/>
          <w:sz w:val="22"/>
          <w:szCs w:val="22"/>
        </w:rPr>
        <w:t xml:space="preserve">. Am J Epidemiol 2016, 183(1):61-9. </w:t>
      </w:r>
    </w:p>
    <w:p w14:paraId="1330BC0E" w14:textId="77777777" w:rsidR="00AE7504" w:rsidRDefault="00AE7504" w:rsidP="00DD3507">
      <w:pPr>
        <w:pStyle w:val="BodyTextIndent"/>
        <w:jc w:val="both"/>
        <w:rPr>
          <w:rFonts w:ascii="Arial" w:hAnsi="Arial" w:cs="Arial"/>
          <w:sz w:val="22"/>
          <w:szCs w:val="22"/>
        </w:rPr>
      </w:pPr>
    </w:p>
    <w:p w14:paraId="08FD0309" w14:textId="3FDB9CB2" w:rsidR="00AE7504" w:rsidRDefault="00AE7504" w:rsidP="00AE7504">
      <w:pPr>
        <w:pStyle w:val="BodyTextIndent"/>
        <w:jc w:val="both"/>
        <w:rPr>
          <w:rFonts w:ascii="Arial" w:hAnsi="Arial" w:cs="Arial"/>
          <w:i/>
          <w:sz w:val="22"/>
          <w:szCs w:val="22"/>
        </w:rPr>
      </w:pPr>
      <w:r>
        <w:rPr>
          <w:rFonts w:ascii="Arial" w:hAnsi="Arial" w:cs="Arial"/>
          <w:sz w:val="22"/>
          <w:szCs w:val="22"/>
        </w:rPr>
        <w:t>179.</w:t>
      </w:r>
      <w:r>
        <w:rPr>
          <w:rFonts w:ascii="Arial" w:hAnsi="Arial" w:cs="Arial"/>
          <w:sz w:val="22"/>
          <w:szCs w:val="22"/>
        </w:rPr>
        <w:tab/>
        <w:t>Appleton AA, Murphy MA, Koestler DC, Lesseur C</w:t>
      </w:r>
      <w:r w:rsidR="00D87028">
        <w:rPr>
          <w:rFonts w:ascii="Arial" w:hAnsi="Arial" w:cs="Arial"/>
          <w:sz w:val="22"/>
          <w:szCs w:val="22"/>
        </w:rPr>
        <w:t>*</w:t>
      </w:r>
      <w:r>
        <w:rPr>
          <w:rFonts w:ascii="Arial" w:hAnsi="Arial" w:cs="Arial"/>
          <w:sz w:val="22"/>
          <w:szCs w:val="22"/>
        </w:rPr>
        <w:t>, Paquette AG</w:t>
      </w:r>
      <w:r w:rsidR="00D87028">
        <w:rPr>
          <w:rFonts w:ascii="Arial" w:hAnsi="Arial" w:cs="Arial"/>
          <w:sz w:val="22"/>
          <w:szCs w:val="22"/>
        </w:rPr>
        <w:t>*</w:t>
      </w:r>
      <w:r>
        <w:rPr>
          <w:rFonts w:ascii="Arial" w:hAnsi="Arial" w:cs="Arial"/>
          <w:sz w:val="22"/>
          <w:szCs w:val="22"/>
        </w:rPr>
        <w:t xml:space="preserve">, Padbury JF, Lester BM, </w:t>
      </w:r>
      <w:r w:rsidRPr="002371EA">
        <w:rPr>
          <w:rFonts w:ascii="Arial" w:hAnsi="Arial" w:cs="Arial"/>
          <w:b/>
          <w:sz w:val="22"/>
          <w:szCs w:val="22"/>
        </w:rPr>
        <w:t>Marsit CJ</w:t>
      </w:r>
      <w:r>
        <w:rPr>
          <w:rFonts w:ascii="Arial" w:hAnsi="Arial" w:cs="Arial"/>
          <w:sz w:val="22"/>
          <w:szCs w:val="22"/>
        </w:rPr>
        <w:t xml:space="preserve">.  </w:t>
      </w:r>
      <w:r w:rsidR="00312FE2">
        <w:rPr>
          <w:rFonts w:ascii="Arial" w:hAnsi="Arial" w:cs="Arial"/>
          <w:i/>
          <w:sz w:val="22"/>
          <w:szCs w:val="22"/>
        </w:rPr>
        <w:t>Prenatal Progr</w:t>
      </w:r>
      <w:r w:rsidR="00845CF2">
        <w:rPr>
          <w:rFonts w:ascii="Arial" w:hAnsi="Arial" w:cs="Arial"/>
          <w:i/>
          <w:sz w:val="22"/>
          <w:szCs w:val="22"/>
        </w:rPr>
        <w:t>amming of Infant Neurobehavior</w:t>
      </w:r>
      <w:r w:rsidR="00312FE2">
        <w:rPr>
          <w:rFonts w:ascii="Arial" w:hAnsi="Arial" w:cs="Arial"/>
          <w:i/>
          <w:sz w:val="22"/>
          <w:szCs w:val="22"/>
        </w:rPr>
        <w:t xml:space="preserve"> in a Healthy Population. </w:t>
      </w:r>
      <w:r w:rsidR="00312FE2" w:rsidRPr="00312FE2">
        <w:rPr>
          <w:rFonts w:ascii="Arial" w:hAnsi="Arial" w:cs="Arial"/>
          <w:sz w:val="22"/>
          <w:szCs w:val="22"/>
        </w:rPr>
        <w:t>Paediatr Perinat Epidemiol 2016</w:t>
      </w:r>
      <w:r w:rsidR="009B26EA">
        <w:rPr>
          <w:rFonts w:ascii="Arial" w:hAnsi="Arial" w:cs="Arial"/>
          <w:i/>
          <w:sz w:val="22"/>
          <w:szCs w:val="22"/>
        </w:rPr>
        <w:t xml:space="preserve">, </w:t>
      </w:r>
      <w:r w:rsidR="009B26EA" w:rsidRPr="009B26EA">
        <w:rPr>
          <w:rFonts w:ascii="Arial" w:hAnsi="Arial" w:cs="Arial"/>
          <w:sz w:val="22"/>
          <w:szCs w:val="22"/>
        </w:rPr>
        <w:t>30(4):367-75</w:t>
      </w:r>
      <w:r w:rsidR="00312FE2" w:rsidRPr="009B26EA">
        <w:rPr>
          <w:rFonts w:ascii="Arial" w:hAnsi="Arial" w:cs="Arial"/>
          <w:sz w:val="22"/>
          <w:szCs w:val="22"/>
        </w:rPr>
        <w:t>.</w:t>
      </w:r>
    </w:p>
    <w:p w14:paraId="7D22FB7B" w14:textId="77777777" w:rsidR="00312FE2" w:rsidRDefault="00312FE2" w:rsidP="00AE7504">
      <w:pPr>
        <w:pStyle w:val="BodyTextIndent"/>
        <w:jc w:val="both"/>
        <w:rPr>
          <w:rFonts w:ascii="Arial" w:hAnsi="Arial" w:cs="Arial"/>
          <w:i/>
          <w:sz w:val="22"/>
          <w:szCs w:val="22"/>
        </w:rPr>
      </w:pPr>
    </w:p>
    <w:p w14:paraId="42168CCD" w14:textId="4938C03E" w:rsidR="00312FE2" w:rsidRDefault="00312FE2" w:rsidP="00AE7504">
      <w:pPr>
        <w:pStyle w:val="BodyTextIndent"/>
        <w:jc w:val="both"/>
        <w:rPr>
          <w:rFonts w:ascii="Arial" w:hAnsi="Arial" w:cs="Arial"/>
          <w:bCs/>
          <w:sz w:val="22"/>
          <w:szCs w:val="22"/>
        </w:rPr>
      </w:pPr>
      <w:r>
        <w:rPr>
          <w:rFonts w:ascii="Arial" w:hAnsi="Arial" w:cs="Arial"/>
          <w:sz w:val="22"/>
          <w:szCs w:val="22"/>
        </w:rPr>
        <w:t xml:space="preserve">180. </w:t>
      </w:r>
      <w:r>
        <w:rPr>
          <w:rFonts w:ascii="Arial" w:hAnsi="Arial" w:cs="Arial"/>
          <w:sz w:val="22"/>
          <w:szCs w:val="22"/>
        </w:rPr>
        <w:tab/>
      </w:r>
      <w:r w:rsidRPr="00312FE2">
        <w:rPr>
          <w:rFonts w:ascii="Arial" w:hAnsi="Arial" w:cs="Arial"/>
          <w:sz w:val="22"/>
          <w:szCs w:val="22"/>
        </w:rPr>
        <w:t>Kingsley SL</w:t>
      </w:r>
      <w:r w:rsidR="00D87028">
        <w:rPr>
          <w:rFonts w:ascii="Arial" w:hAnsi="Arial" w:cs="Arial"/>
          <w:sz w:val="22"/>
          <w:szCs w:val="22"/>
        </w:rPr>
        <w:t>*</w:t>
      </w:r>
      <w:r w:rsidRPr="00312FE2">
        <w:rPr>
          <w:rFonts w:ascii="Arial" w:hAnsi="Arial" w:cs="Arial"/>
          <w:sz w:val="22"/>
          <w:szCs w:val="22"/>
        </w:rPr>
        <w:t xml:space="preserve">, Eliot MN, Whitsel EA, Huang YT, Kelsey KT, </w:t>
      </w:r>
      <w:r w:rsidRPr="00312FE2">
        <w:rPr>
          <w:rFonts w:ascii="Arial" w:hAnsi="Arial" w:cs="Arial"/>
          <w:b/>
          <w:sz w:val="22"/>
          <w:szCs w:val="22"/>
        </w:rPr>
        <w:t>Marsit CJ</w:t>
      </w:r>
      <w:r w:rsidRPr="00312FE2">
        <w:rPr>
          <w:rFonts w:ascii="Arial" w:hAnsi="Arial" w:cs="Arial"/>
          <w:sz w:val="22"/>
          <w:szCs w:val="22"/>
        </w:rPr>
        <w:t>, Wellenius GA.</w:t>
      </w:r>
      <w:r>
        <w:rPr>
          <w:rFonts w:ascii="Arial" w:hAnsi="Arial" w:cs="Arial"/>
          <w:sz w:val="22"/>
          <w:szCs w:val="22"/>
        </w:rPr>
        <w:t xml:space="preserve"> </w:t>
      </w:r>
      <w:r w:rsidRPr="00312FE2">
        <w:rPr>
          <w:rFonts w:ascii="Arial" w:hAnsi="Arial" w:cs="Arial"/>
          <w:bCs/>
          <w:i/>
          <w:sz w:val="22"/>
          <w:szCs w:val="22"/>
        </w:rPr>
        <w:t>Maternal residential proximity to major roadways, birth weight, and placental DNA methylation.</w:t>
      </w:r>
      <w:r>
        <w:rPr>
          <w:rFonts w:ascii="Arial" w:hAnsi="Arial" w:cs="Arial"/>
          <w:bCs/>
          <w:i/>
          <w:sz w:val="22"/>
          <w:szCs w:val="22"/>
        </w:rPr>
        <w:t xml:space="preserve"> </w:t>
      </w:r>
      <w:r>
        <w:rPr>
          <w:rFonts w:ascii="Arial" w:hAnsi="Arial" w:cs="Arial"/>
          <w:bCs/>
          <w:sz w:val="22"/>
          <w:szCs w:val="22"/>
        </w:rPr>
        <w:t xml:space="preserve">Environ Int 2016, </w:t>
      </w:r>
      <w:r w:rsidRPr="00312FE2">
        <w:rPr>
          <w:rFonts w:ascii="Arial" w:hAnsi="Arial" w:cs="Arial"/>
          <w:bCs/>
          <w:sz w:val="22"/>
          <w:szCs w:val="22"/>
        </w:rPr>
        <w:t>92-93:43-49</w:t>
      </w:r>
      <w:r>
        <w:rPr>
          <w:rFonts w:ascii="Arial" w:hAnsi="Arial" w:cs="Arial"/>
          <w:bCs/>
          <w:sz w:val="22"/>
          <w:szCs w:val="22"/>
        </w:rPr>
        <w:t>.</w:t>
      </w:r>
    </w:p>
    <w:p w14:paraId="16601EA0" w14:textId="77777777" w:rsidR="00E151C0" w:rsidRDefault="00E151C0" w:rsidP="00AE7504">
      <w:pPr>
        <w:pStyle w:val="BodyTextIndent"/>
        <w:jc w:val="both"/>
        <w:rPr>
          <w:rFonts w:ascii="Arial" w:hAnsi="Arial" w:cs="Arial"/>
          <w:bCs/>
          <w:sz w:val="22"/>
          <w:szCs w:val="22"/>
        </w:rPr>
      </w:pPr>
    </w:p>
    <w:p w14:paraId="675A363B" w14:textId="4DC0FB51" w:rsidR="00E151C0" w:rsidRDefault="00E151C0" w:rsidP="00E151C0">
      <w:pPr>
        <w:pStyle w:val="BodyTextIndent"/>
        <w:jc w:val="both"/>
        <w:rPr>
          <w:rFonts w:ascii="Arial" w:hAnsi="Arial" w:cs="Arial"/>
          <w:sz w:val="22"/>
          <w:szCs w:val="22"/>
        </w:rPr>
      </w:pPr>
      <w:r>
        <w:rPr>
          <w:rFonts w:ascii="Arial" w:hAnsi="Arial" w:cs="Arial"/>
          <w:bCs/>
          <w:sz w:val="22"/>
          <w:szCs w:val="22"/>
        </w:rPr>
        <w:t>181.</w:t>
      </w:r>
      <w:r>
        <w:rPr>
          <w:rFonts w:ascii="Arial" w:hAnsi="Arial" w:cs="Arial"/>
          <w:bCs/>
          <w:sz w:val="22"/>
          <w:szCs w:val="22"/>
        </w:rPr>
        <w:tab/>
      </w:r>
      <w:r w:rsidRPr="002371EA">
        <w:rPr>
          <w:rFonts w:ascii="Arial" w:hAnsi="Arial" w:cs="Arial"/>
          <w:sz w:val="22"/>
          <w:szCs w:val="22"/>
        </w:rPr>
        <w:t xml:space="preserve">Green BB, </w:t>
      </w:r>
      <w:r>
        <w:rPr>
          <w:rFonts w:ascii="Arial" w:hAnsi="Arial" w:cs="Arial"/>
          <w:sz w:val="22"/>
          <w:szCs w:val="22"/>
        </w:rPr>
        <w:t xml:space="preserve">Houseman EA, </w:t>
      </w:r>
      <w:r w:rsidRPr="002371EA">
        <w:rPr>
          <w:rFonts w:ascii="Arial" w:hAnsi="Arial" w:cs="Arial"/>
          <w:sz w:val="22"/>
          <w:szCs w:val="22"/>
        </w:rPr>
        <w:t>Johnson K</w:t>
      </w:r>
      <w:r>
        <w:rPr>
          <w:rFonts w:ascii="Arial" w:hAnsi="Arial" w:cs="Arial"/>
          <w:sz w:val="22"/>
          <w:szCs w:val="22"/>
        </w:rPr>
        <w:t>C</w:t>
      </w:r>
      <w:r w:rsidRPr="002371EA">
        <w:rPr>
          <w:rFonts w:ascii="Arial" w:hAnsi="Arial" w:cs="Arial"/>
          <w:sz w:val="22"/>
          <w:szCs w:val="22"/>
        </w:rPr>
        <w:t xml:space="preserve">, Geurin D, Armstrong DA, Christensen BC, </w:t>
      </w:r>
      <w:r w:rsidRPr="002371EA">
        <w:rPr>
          <w:rFonts w:ascii="Arial" w:hAnsi="Arial" w:cs="Arial"/>
          <w:b/>
          <w:sz w:val="22"/>
          <w:szCs w:val="22"/>
        </w:rPr>
        <w:t>Marsit CJ</w:t>
      </w:r>
      <w:r w:rsidRPr="002371EA">
        <w:rPr>
          <w:rFonts w:ascii="Arial" w:hAnsi="Arial" w:cs="Arial"/>
          <w:sz w:val="22"/>
          <w:szCs w:val="22"/>
        </w:rPr>
        <w:t xml:space="preserve">. </w:t>
      </w:r>
      <w:r>
        <w:rPr>
          <w:rFonts w:ascii="Arial" w:hAnsi="Arial" w:cs="Arial"/>
          <w:i/>
          <w:sz w:val="22"/>
          <w:szCs w:val="22"/>
        </w:rPr>
        <w:t xml:space="preserve">Hydroxymethylation is uniquely distributed within term placenta, and is associated with gene expression. </w:t>
      </w:r>
      <w:r>
        <w:rPr>
          <w:rFonts w:ascii="Arial" w:hAnsi="Arial" w:cs="Arial"/>
          <w:sz w:val="22"/>
          <w:szCs w:val="22"/>
        </w:rPr>
        <w:t>FASEB J 2016</w:t>
      </w:r>
      <w:r w:rsidR="004C6A8B">
        <w:rPr>
          <w:rFonts w:ascii="Arial" w:hAnsi="Arial" w:cs="Arial"/>
          <w:sz w:val="22"/>
          <w:szCs w:val="22"/>
        </w:rPr>
        <w:t xml:space="preserve">, </w:t>
      </w:r>
      <w:r w:rsidR="004C6A8B" w:rsidRPr="004C6A8B">
        <w:rPr>
          <w:rFonts w:ascii="Arial" w:hAnsi="Arial" w:cs="Arial"/>
          <w:sz w:val="22"/>
          <w:szCs w:val="22"/>
        </w:rPr>
        <w:t>30(8):2874-84</w:t>
      </w:r>
      <w:r w:rsidR="004C6A8B">
        <w:rPr>
          <w:rFonts w:ascii="Arial" w:hAnsi="Arial" w:cs="Arial"/>
          <w:sz w:val="22"/>
          <w:szCs w:val="22"/>
        </w:rPr>
        <w:t>.</w:t>
      </w:r>
      <w:r>
        <w:rPr>
          <w:rFonts w:ascii="Arial" w:hAnsi="Arial" w:cs="Arial"/>
          <w:sz w:val="22"/>
          <w:szCs w:val="22"/>
        </w:rPr>
        <w:t xml:space="preserve"> </w:t>
      </w:r>
      <w:r w:rsidR="009B26EA">
        <w:rPr>
          <w:rFonts w:ascii="Arial" w:hAnsi="Arial" w:cs="Arial"/>
          <w:sz w:val="22"/>
          <w:szCs w:val="22"/>
        </w:rPr>
        <w:t>[Will be highlighted on the journal cover]</w:t>
      </w:r>
    </w:p>
    <w:p w14:paraId="505FA443" w14:textId="77777777" w:rsidR="00E151C0" w:rsidRDefault="00E151C0" w:rsidP="00E151C0">
      <w:pPr>
        <w:pStyle w:val="BodyTextIndent"/>
        <w:jc w:val="both"/>
        <w:rPr>
          <w:rFonts w:ascii="Arial" w:hAnsi="Arial" w:cs="Arial"/>
          <w:sz w:val="22"/>
          <w:szCs w:val="22"/>
        </w:rPr>
      </w:pPr>
    </w:p>
    <w:p w14:paraId="58D8A601" w14:textId="25D6AF4E" w:rsidR="00E151C0" w:rsidRDefault="00E151C0" w:rsidP="00E151C0">
      <w:pPr>
        <w:pStyle w:val="BodyTextIndent"/>
        <w:jc w:val="both"/>
        <w:rPr>
          <w:rFonts w:ascii="Arial" w:hAnsi="Arial" w:cs="Arial"/>
          <w:sz w:val="22"/>
          <w:szCs w:val="22"/>
        </w:rPr>
      </w:pPr>
      <w:r>
        <w:rPr>
          <w:rFonts w:ascii="Arial" w:hAnsi="Arial" w:cs="Arial"/>
          <w:sz w:val="22"/>
          <w:szCs w:val="22"/>
        </w:rPr>
        <w:t xml:space="preserve">182. </w:t>
      </w:r>
      <w:r>
        <w:rPr>
          <w:rFonts w:ascii="Arial" w:hAnsi="Arial" w:cs="Arial"/>
          <w:sz w:val="22"/>
          <w:szCs w:val="22"/>
        </w:rPr>
        <w:tab/>
        <w:t xml:space="preserve">Tyrka AR, Parade SH, Welch ES, Ridout KK, Price LH, </w:t>
      </w:r>
      <w:r w:rsidRPr="00B3018A">
        <w:rPr>
          <w:rFonts w:ascii="Arial" w:hAnsi="Arial" w:cs="Arial"/>
          <w:b/>
          <w:sz w:val="22"/>
          <w:szCs w:val="22"/>
        </w:rPr>
        <w:t>Marsit C</w:t>
      </w:r>
      <w:r>
        <w:rPr>
          <w:rFonts w:ascii="Arial" w:hAnsi="Arial" w:cs="Arial"/>
          <w:sz w:val="22"/>
          <w:szCs w:val="22"/>
        </w:rPr>
        <w:t xml:space="preserve">, Philip NS, Carpenter LL. </w:t>
      </w:r>
      <w:r w:rsidRPr="00B3018A">
        <w:rPr>
          <w:rFonts w:ascii="Arial" w:hAnsi="Arial" w:cs="Arial"/>
          <w:i/>
          <w:sz w:val="22"/>
          <w:szCs w:val="22"/>
        </w:rPr>
        <w:t>Methylation of the Leukocyte Glucorticoid Receptor Gene Promoter in Adults: Association with Early Adversity, Depressive, Anxiety, and Substance-use Disorders</w:t>
      </w:r>
      <w:r>
        <w:rPr>
          <w:rFonts w:ascii="Arial" w:hAnsi="Arial" w:cs="Arial"/>
          <w:sz w:val="22"/>
          <w:szCs w:val="22"/>
        </w:rPr>
        <w:t>. Translational Psychiatry 2016</w:t>
      </w:r>
      <w:r w:rsidR="004C6A8B">
        <w:rPr>
          <w:rFonts w:ascii="Arial" w:hAnsi="Arial" w:cs="Arial"/>
          <w:sz w:val="22"/>
          <w:szCs w:val="22"/>
        </w:rPr>
        <w:t>, 6(7):e848.</w:t>
      </w:r>
    </w:p>
    <w:p w14:paraId="7FFF0687" w14:textId="77777777" w:rsidR="00C61D04" w:rsidRDefault="00C61D04" w:rsidP="00E151C0">
      <w:pPr>
        <w:pStyle w:val="BodyTextIndent"/>
        <w:jc w:val="both"/>
        <w:rPr>
          <w:rFonts w:ascii="Arial" w:hAnsi="Arial" w:cs="Arial"/>
          <w:sz w:val="22"/>
          <w:szCs w:val="22"/>
        </w:rPr>
      </w:pPr>
    </w:p>
    <w:p w14:paraId="75AA7528" w14:textId="68F89D30" w:rsidR="00C61D04" w:rsidRDefault="00C61D04" w:rsidP="00E151C0">
      <w:pPr>
        <w:pStyle w:val="BodyTextIndent"/>
        <w:jc w:val="both"/>
        <w:rPr>
          <w:rFonts w:ascii="Arial" w:hAnsi="Arial" w:cs="Arial"/>
          <w:sz w:val="22"/>
          <w:szCs w:val="22"/>
        </w:rPr>
      </w:pPr>
      <w:r>
        <w:rPr>
          <w:rFonts w:ascii="Arial" w:hAnsi="Arial" w:cs="Arial"/>
          <w:sz w:val="22"/>
          <w:szCs w:val="22"/>
        </w:rPr>
        <w:lastRenderedPageBreak/>
        <w:t>183.</w:t>
      </w:r>
      <w:r>
        <w:rPr>
          <w:rFonts w:ascii="Arial" w:hAnsi="Arial" w:cs="Arial"/>
          <w:sz w:val="22"/>
          <w:szCs w:val="22"/>
        </w:rPr>
        <w:tab/>
        <w:t xml:space="preserve">Sheinkopf SJ, Righi G, </w:t>
      </w:r>
      <w:r w:rsidRPr="00C61D04">
        <w:rPr>
          <w:rFonts w:ascii="Arial" w:hAnsi="Arial" w:cs="Arial"/>
          <w:b/>
          <w:sz w:val="22"/>
          <w:szCs w:val="22"/>
        </w:rPr>
        <w:t>Marsit CJ</w:t>
      </w:r>
      <w:r>
        <w:rPr>
          <w:rFonts w:ascii="Arial" w:hAnsi="Arial" w:cs="Arial"/>
          <w:sz w:val="22"/>
          <w:szCs w:val="22"/>
        </w:rPr>
        <w:t xml:space="preserve">, Lester BM. </w:t>
      </w:r>
      <w:r w:rsidRPr="00C61D04">
        <w:rPr>
          <w:rFonts w:ascii="Arial" w:hAnsi="Arial" w:cs="Arial"/>
          <w:i/>
          <w:sz w:val="22"/>
          <w:szCs w:val="22"/>
        </w:rPr>
        <w:t>Methylation of the Glucocorticoid Receptor (NR3C1) in Placenta is Associated with Infant Cry Acoustics</w:t>
      </w:r>
      <w:r>
        <w:rPr>
          <w:rFonts w:ascii="Arial" w:hAnsi="Arial" w:cs="Arial"/>
          <w:i/>
          <w:sz w:val="22"/>
          <w:szCs w:val="22"/>
        </w:rPr>
        <w:t xml:space="preserve">. </w:t>
      </w:r>
      <w:r>
        <w:rPr>
          <w:rFonts w:ascii="Arial" w:hAnsi="Arial" w:cs="Arial"/>
          <w:sz w:val="22"/>
          <w:szCs w:val="22"/>
        </w:rPr>
        <w:t xml:space="preserve">Frontiers in </w:t>
      </w:r>
      <w:r w:rsidR="004C6A8B">
        <w:rPr>
          <w:rFonts w:ascii="Arial" w:hAnsi="Arial" w:cs="Arial"/>
          <w:sz w:val="22"/>
          <w:szCs w:val="22"/>
        </w:rPr>
        <w:t>Behavioral Neuroscience 2016, 10:100</w:t>
      </w:r>
      <w:r>
        <w:rPr>
          <w:rFonts w:ascii="Arial" w:hAnsi="Arial" w:cs="Arial"/>
          <w:sz w:val="22"/>
          <w:szCs w:val="22"/>
        </w:rPr>
        <w:t xml:space="preserve">. </w:t>
      </w:r>
    </w:p>
    <w:p w14:paraId="04924927" w14:textId="77777777" w:rsidR="00893AD5" w:rsidRDefault="00893AD5" w:rsidP="00E151C0">
      <w:pPr>
        <w:pStyle w:val="BodyTextIndent"/>
        <w:jc w:val="both"/>
        <w:rPr>
          <w:rFonts w:ascii="Arial" w:hAnsi="Arial" w:cs="Arial"/>
          <w:sz w:val="22"/>
          <w:szCs w:val="22"/>
        </w:rPr>
      </w:pPr>
    </w:p>
    <w:p w14:paraId="7B0D0C4B" w14:textId="77BD37A5" w:rsidR="00893AD5" w:rsidRDefault="00893AD5" w:rsidP="00E151C0">
      <w:pPr>
        <w:pStyle w:val="BodyTextIndent"/>
        <w:jc w:val="both"/>
        <w:rPr>
          <w:rFonts w:ascii="Arial" w:hAnsi="Arial" w:cs="Arial"/>
          <w:bCs/>
          <w:sz w:val="22"/>
          <w:szCs w:val="22"/>
        </w:rPr>
      </w:pPr>
      <w:r>
        <w:rPr>
          <w:rFonts w:ascii="Arial" w:hAnsi="Arial" w:cs="Arial"/>
          <w:sz w:val="22"/>
          <w:szCs w:val="22"/>
        </w:rPr>
        <w:t>184.</w:t>
      </w:r>
      <w:r>
        <w:rPr>
          <w:rFonts w:ascii="Arial" w:hAnsi="Arial" w:cs="Arial"/>
          <w:sz w:val="22"/>
          <w:szCs w:val="22"/>
        </w:rPr>
        <w:tab/>
        <w:t>V</w:t>
      </w:r>
      <w:r w:rsidRPr="00893AD5">
        <w:rPr>
          <w:rFonts w:ascii="Arial" w:hAnsi="Arial" w:cs="Arial"/>
          <w:sz w:val="22"/>
          <w:szCs w:val="22"/>
        </w:rPr>
        <w:t xml:space="preserve">acchi-Suzzi C, Porucznik CA, Cox KJ, Zhao Y, Ahn H, Harrington JM, Levine KE, Demple B, </w:t>
      </w:r>
      <w:r w:rsidRPr="00893AD5">
        <w:rPr>
          <w:rFonts w:ascii="Arial" w:hAnsi="Arial" w:cs="Arial"/>
          <w:b/>
          <w:bCs/>
          <w:sz w:val="22"/>
          <w:szCs w:val="22"/>
        </w:rPr>
        <w:t>Marsit CJ</w:t>
      </w:r>
      <w:r w:rsidRPr="00893AD5">
        <w:rPr>
          <w:rFonts w:ascii="Arial" w:hAnsi="Arial" w:cs="Arial"/>
          <w:sz w:val="22"/>
          <w:szCs w:val="22"/>
        </w:rPr>
        <w:t>, Gonzalez A, Luft B, Meliker JR.</w:t>
      </w:r>
      <w:r w:rsidRPr="00893AD5">
        <w:rPr>
          <w:rFonts w:ascii="Arial" w:hAnsi="Arial" w:cs="Arial"/>
          <w:i/>
          <w:sz w:val="22"/>
          <w:szCs w:val="22"/>
        </w:rPr>
        <w:t xml:space="preserve"> </w:t>
      </w:r>
      <w:r w:rsidRPr="00893AD5">
        <w:rPr>
          <w:rFonts w:ascii="Arial" w:hAnsi="Arial" w:cs="Arial"/>
          <w:bCs/>
          <w:i/>
          <w:sz w:val="22"/>
          <w:szCs w:val="22"/>
        </w:rPr>
        <w:t>Temporal variability of urinary cadmium in spot urine samples and first morning voids.</w:t>
      </w:r>
      <w:r>
        <w:rPr>
          <w:rFonts w:ascii="Arial" w:hAnsi="Arial" w:cs="Arial"/>
          <w:bCs/>
          <w:i/>
          <w:sz w:val="22"/>
          <w:szCs w:val="22"/>
        </w:rPr>
        <w:t xml:space="preserve"> </w:t>
      </w:r>
      <w:r>
        <w:rPr>
          <w:rFonts w:ascii="Arial" w:hAnsi="Arial" w:cs="Arial"/>
          <w:bCs/>
          <w:sz w:val="22"/>
          <w:szCs w:val="22"/>
        </w:rPr>
        <w:t>J Expo Sci Environ Epidemiol. 2016 (</w:t>
      </w:r>
      <w:r w:rsidRPr="00893AD5">
        <w:rPr>
          <w:rFonts w:ascii="Arial" w:hAnsi="Arial" w:cs="Arial"/>
          <w:bCs/>
          <w:i/>
          <w:sz w:val="22"/>
          <w:szCs w:val="22"/>
        </w:rPr>
        <w:t>epub ahead of print</w:t>
      </w:r>
      <w:r>
        <w:rPr>
          <w:rFonts w:ascii="Arial" w:hAnsi="Arial" w:cs="Arial"/>
          <w:bCs/>
          <w:sz w:val="22"/>
          <w:szCs w:val="22"/>
        </w:rPr>
        <w:t xml:space="preserve">). </w:t>
      </w:r>
    </w:p>
    <w:p w14:paraId="6C131B94" w14:textId="77777777" w:rsidR="00F73995" w:rsidRDefault="00F73995" w:rsidP="00E151C0">
      <w:pPr>
        <w:pStyle w:val="BodyTextIndent"/>
        <w:jc w:val="both"/>
        <w:rPr>
          <w:rFonts w:ascii="Arial" w:hAnsi="Arial" w:cs="Arial"/>
          <w:bCs/>
          <w:sz w:val="22"/>
          <w:szCs w:val="22"/>
        </w:rPr>
      </w:pPr>
    </w:p>
    <w:p w14:paraId="3415DB67" w14:textId="407E417A" w:rsidR="00F73995" w:rsidRDefault="00F73995" w:rsidP="00F73995">
      <w:pPr>
        <w:pStyle w:val="BodyTextIndent"/>
        <w:jc w:val="both"/>
        <w:rPr>
          <w:rFonts w:ascii="Arial" w:hAnsi="Arial" w:cs="Arial"/>
          <w:sz w:val="22"/>
          <w:szCs w:val="22"/>
        </w:rPr>
      </w:pPr>
      <w:r>
        <w:rPr>
          <w:rFonts w:ascii="Arial" w:hAnsi="Arial" w:cs="Arial"/>
          <w:bCs/>
          <w:sz w:val="22"/>
          <w:szCs w:val="22"/>
        </w:rPr>
        <w:t xml:space="preserve">185.  </w:t>
      </w:r>
      <w:r w:rsidR="0081584C">
        <w:rPr>
          <w:rFonts w:ascii="Arial" w:hAnsi="Arial" w:cs="Arial"/>
          <w:bCs/>
          <w:sz w:val="22"/>
          <w:szCs w:val="22"/>
        </w:rPr>
        <w:t xml:space="preserve">  </w:t>
      </w:r>
      <w:r>
        <w:rPr>
          <w:rFonts w:ascii="Arial" w:hAnsi="Arial" w:cs="Arial"/>
          <w:sz w:val="22"/>
          <w:szCs w:val="22"/>
        </w:rPr>
        <w:t>Paquette AS</w:t>
      </w:r>
      <w:r w:rsidR="00F81AD3">
        <w:rPr>
          <w:rFonts w:ascii="Arial" w:hAnsi="Arial" w:cs="Arial"/>
          <w:sz w:val="22"/>
          <w:szCs w:val="22"/>
        </w:rPr>
        <w:t>*</w:t>
      </w:r>
      <w:r>
        <w:rPr>
          <w:rFonts w:ascii="Arial" w:hAnsi="Arial" w:cs="Arial"/>
          <w:sz w:val="22"/>
          <w:szCs w:val="22"/>
        </w:rPr>
        <w:t xml:space="preserve">, Green BB, Armstrong DA, Houseman EA, Lester BM, </w:t>
      </w:r>
      <w:r w:rsidRPr="002371EA">
        <w:rPr>
          <w:rFonts w:ascii="Arial" w:hAnsi="Arial" w:cs="Arial"/>
          <w:b/>
          <w:sz w:val="22"/>
          <w:szCs w:val="22"/>
        </w:rPr>
        <w:t>Marsit CJ</w:t>
      </w:r>
      <w:r>
        <w:rPr>
          <w:rFonts w:ascii="Arial" w:hAnsi="Arial" w:cs="Arial"/>
          <w:sz w:val="22"/>
          <w:szCs w:val="22"/>
        </w:rPr>
        <w:t xml:space="preserve">. </w:t>
      </w:r>
      <w:r w:rsidR="0081584C" w:rsidRPr="0081584C">
        <w:rPr>
          <w:rFonts w:ascii="Arial" w:hAnsi="Arial" w:cs="Arial"/>
          <w:bCs/>
          <w:i/>
          <w:sz w:val="22"/>
          <w:szCs w:val="22"/>
        </w:rPr>
        <w:t>Regions of variable DNA methylation in human placenta associated with newborn neurobehavior</w:t>
      </w:r>
      <w:r>
        <w:rPr>
          <w:rFonts w:ascii="Arial" w:hAnsi="Arial" w:cs="Arial"/>
          <w:i/>
          <w:sz w:val="22"/>
          <w:szCs w:val="22"/>
        </w:rPr>
        <w:t xml:space="preserve">. </w:t>
      </w:r>
      <w:r>
        <w:rPr>
          <w:rFonts w:ascii="Arial" w:hAnsi="Arial" w:cs="Arial"/>
          <w:sz w:val="22"/>
          <w:szCs w:val="22"/>
        </w:rPr>
        <w:t>Epigenetics 201</w:t>
      </w:r>
      <w:r w:rsidR="004C6A8B">
        <w:rPr>
          <w:rFonts w:ascii="Arial" w:hAnsi="Arial" w:cs="Arial"/>
          <w:sz w:val="22"/>
          <w:szCs w:val="22"/>
        </w:rPr>
        <w:t xml:space="preserve">6, </w:t>
      </w:r>
      <w:r w:rsidR="004C6A8B" w:rsidRPr="004C6A8B">
        <w:rPr>
          <w:rFonts w:ascii="Arial" w:hAnsi="Arial" w:cs="Arial"/>
          <w:sz w:val="22"/>
          <w:szCs w:val="22"/>
        </w:rPr>
        <w:t>11(8):603-13</w:t>
      </w:r>
      <w:r>
        <w:rPr>
          <w:rFonts w:ascii="Arial" w:hAnsi="Arial" w:cs="Arial"/>
          <w:sz w:val="22"/>
          <w:szCs w:val="22"/>
        </w:rPr>
        <w:t>.</w:t>
      </w:r>
    </w:p>
    <w:p w14:paraId="7B7E961C" w14:textId="77777777" w:rsidR="004F62AF" w:rsidRDefault="004F62AF" w:rsidP="00F73995">
      <w:pPr>
        <w:pStyle w:val="BodyTextIndent"/>
        <w:jc w:val="both"/>
        <w:rPr>
          <w:rFonts w:ascii="Arial" w:hAnsi="Arial" w:cs="Arial"/>
          <w:sz w:val="22"/>
          <w:szCs w:val="22"/>
        </w:rPr>
      </w:pPr>
    </w:p>
    <w:p w14:paraId="42519793" w14:textId="4A2118FD" w:rsidR="004F62AF" w:rsidRDefault="004F62AF" w:rsidP="00F73995">
      <w:pPr>
        <w:pStyle w:val="BodyTextIndent"/>
        <w:jc w:val="both"/>
        <w:rPr>
          <w:rFonts w:ascii="Arial" w:hAnsi="Arial" w:cs="Arial"/>
          <w:sz w:val="22"/>
          <w:szCs w:val="22"/>
        </w:rPr>
      </w:pPr>
      <w:r>
        <w:rPr>
          <w:rFonts w:ascii="Arial" w:hAnsi="Arial" w:cs="Arial"/>
          <w:sz w:val="22"/>
          <w:szCs w:val="22"/>
        </w:rPr>
        <w:t>186.</w:t>
      </w:r>
      <w:r>
        <w:rPr>
          <w:rFonts w:ascii="Arial" w:hAnsi="Arial" w:cs="Arial"/>
          <w:sz w:val="22"/>
          <w:szCs w:val="22"/>
        </w:rPr>
        <w:tab/>
        <w:t xml:space="preserve">Houseman EA, Kile M, Christiani D, Tan I, Kelsey KT, </w:t>
      </w:r>
      <w:r w:rsidRPr="00264F17">
        <w:rPr>
          <w:rFonts w:ascii="Arial" w:hAnsi="Arial" w:cs="Arial"/>
          <w:b/>
          <w:sz w:val="22"/>
          <w:szCs w:val="22"/>
        </w:rPr>
        <w:t>Marsit CJ</w:t>
      </w:r>
      <w:r>
        <w:rPr>
          <w:rFonts w:ascii="Arial" w:hAnsi="Arial" w:cs="Arial"/>
          <w:sz w:val="22"/>
          <w:szCs w:val="22"/>
        </w:rPr>
        <w:t xml:space="preserve">. </w:t>
      </w:r>
      <w:r w:rsidRPr="004F62AF">
        <w:rPr>
          <w:rFonts w:ascii="Arial" w:hAnsi="Arial" w:cs="Arial"/>
          <w:i/>
          <w:sz w:val="22"/>
          <w:szCs w:val="22"/>
        </w:rPr>
        <w:t>Reference-free deconvolution of DNA methylation data and mediation by cell composition effects</w:t>
      </w:r>
      <w:r>
        <w:rPr>
          <w:rFonts w:ascii="Arial" w:hAnsi="Arial" w:cs="Arial"/>
          <w:i/>
          <w:sz w:val="22"/>
          <w:szCs w:val="22"/>
        </w:rPr>
        <w:t xml:space="preserve">. </w:t>
      </w:r>
      <w:r>
        <w:rPr>
          <w:rFonts w:ascii="Arial" w:hAnsi="Arial" w:cs="Arial"/>
          <w:sz w:val="22"/>
          <w:szCs w:val="22"/>
        </w:rPr>
        <w:t xml:space="preserve">BMC Bioinformatics 2016, 17:259. </w:t>
      </w:r>
    </w:p>
    <w:p w14:paraId="2DF06B01" w14:textId="77777777" w:rsidR="004C6A8B" w:rsidRDefault="004C6A8B" w:rsidP="00F73995">
      <w:pPr>
        <w:pStyle w:val="BodyTextIndent"/>
        <w:jc w:val="both"/>
        <w:rPr>
          <w:rFonts w:ascii="Arial" w:hAnsi="Arial" w:cs="Arial"/>
          <w:sz w:val="22"/>
          <w:szCs w:val="22"/>
        </w:rPr>
      </w:pPr>
    </w:p>
    <w:p w14:paraId="7B45DB27" w14:textId="68B75D49" w:rsidR="004C6A8B" w:rsidRDefault="004C6A8B" w:rsidP="00F73995">
      <w:pPr>
        <w:pStyle w:val="BodyTextIndent"/>
        <w:jc w:val="both"/>
        <w:rPr>
          <w:rFonts w:ascii="Arial" w:hAnsi="Arial" w:cs="Arial"/>
          <w:sz w:val="22"/>
          <w:szCs w:val="22"/>
        </w:rPr>
      </w:pPr>
      <w:r>
        <w:rPr>
          <w:rFonts w:ascii="Arial" w:hAnsi="Arial" w:cs="Arial"/>
          <w:sz w:val="22"/>
          <w:szCs w:val="22"/>
        </w:rPr>
        <w:t>187.</w:t>
      </w:r>
      <w:r>
        <w:rPr>
          <w:rFonts w:ascii="Arial" w:hAnsi="Arial" w:cs="Arial"/>
          <w:sz w:val="22"/>
          <w:szCs w:val="22"/>
        </w:rPr>
        <w:tab/>
        <w:t>Ostlund BD</w:t>
      </w:r>
      <w:r w:rsidR="00DE52A2">
        <w:rPr>
          <w:rFonts w:ascii="Arial" w:hAnsi="Arial" w:cs="Arial"/>
          <w:sz w:val="22"/>
          <w:szCs w:val="22"/>
        </w:rPr>
        <w:t>*</w:t>
      </w:r>
      <w:r>
        <w:rPr>
          <w:rFonts w:ascii="Arial" w:hAnsi="Arial" w:cs="Arial"/>
          <w:sz w:val="22"/>
          <w:szCs w:val="22"/>
        </w:rPr>
        <w:t xml:space="preserve">, Conradt E, Crowell SE, Tyrka AR, </w:t>
      </w:r>
      <w:r w:rsidRPr="004C6A8B">
        <w:rPr>
          <w:rFonts w:ascii="Arial" w:hAnsi="Arial" w:cs="Arial"/>
          <w:b/>
          <w:sz w:val="22"/>
          <w:szCs w:val="22"/>
        </w:rPr>
        <w:t>Marsit CJ</w:t>
      </w:r>
      <w:r>
        <w:rPr>
          <w:rFonts w:ascii="Arial" w:hAnsi="Arial" w:cs="Arial"/>
          <w:sz w:val="22"/>
          <w:szCs w:val="22"/>
        </w:rPr>
        <w:t xml:space="preserve">, Lester BM. </w:t>
      </w:r>
      <w:r w:rsidRPr="004C6A8B">
        <w:rPr>
          <w:rFonts w:ascii="Arial" w:hAnsi="Arial" w:cs="Arial"/>
          <w:i/>
          <w:sz w:val="22"/>
          <w:szCs w:val="22"/>
        </w:rPr>
        <w:t>Prenatal Stress, Fearfulness, and the Epigenome: Exploratory Analysis of Sex Differences in DNA Methylation of the Glucocorticoid Receptor Gene</w:t>
      </w:r>
      <w:r>
        <w:rPr>
          <w:rFonts w:ascii="Arial" w:hAnsi="Arial" w:cs="Arial"/>
          <w:sz w:val="22"/>
          <w:szCs w:val="22"/>
        </w:rPr>
        <w:t>. Front Behav Neurosci. 2016, 10:147.</w:t>
      </w:r>
    </w:p>
    <w:p w14:paraId="436E67E8" w14:textId="77777777" w:rsidR="00F57688" w:rsidRDefault="00F57688" w:rsidP="00F73995">
      <w:pPr>
        <w:pStyle w:val="BodyTextIndent"/>
        <w:jc w:val="both"/>
        <w:rPr>
          <w:rFonts w:ascii="Arial" w:hAnsi="Arial" w:cs="Arial"/>
          <w:sz w:val="22"/>
          <w:szCs w:val="22"/>
        </w:rPr>
      </w:pPr>
    </w:p>
    <w:p w14:paraId="7D9504EC" w14:textId="4B5ACD10" w:rsidR="00F57688" w:rsidRDefault="00F57688" w:rsidP="00F73995">
      <w:pPr>
        <w:pStyle w:val="BodyTextIndent"/>
        <w:jc w:val="both"/>
        <w:rPr>
          <w:rFonts w:ascii="Arial" w:hAnsi="Arial" w:cs="Arial"/>
          <w:sz w:val="22"/>
          <w:szCs w:val="22"/>
        </w:rPr>
      </w:pPr>
      <w:r>
        <w:rPr>
          <w:rFonts w:ascii="Arial" w:hAnsi="Arial" w:cs="Arial"/>
          <w:sz w:val="22"/>
          <w:szCs w:val="22"/>
        </w:rPr>
        <w:t xml:space="preserve">188. </w:t>
      </w:r>
      <w:r>
        <w:rPr>
          <w:rFonts w:ascii="Arial" w:hAnsi="Arial" w:cs="Arial"/>
          <w:sz w:val="22"/>
          <w:szCs w:val="22"/>
        </w:rPr>
        <w:tab/>
        <w:t xml:space="preserve">Stroud LR, Papandonatos GD, Parade SH, Salisbury AL, Phipps MG, Lester BM, Padbury JF, Marsit CJ.  </w:t>
      </w:r>
      <w:r w:rsidRPr="0054149C">
        <w:rPr>
          <w:rFonts w:ascii="Arial" w:hAnsi="Arial" w:cs="Arial"/>
          <w:i/>
          <w:sz w:val="22"/>
          <w:szCs w:val="22"/>
        </w:rPr>
        <w:t>Prenatal Major Depressive Disorder, Placenta Gluocorticoid and Serotonergic Signaling, and Infant Cortiso</w:t>
      </w:r>
      <w:r w:rsidR="00F002FB" w:rsidRPr="0054149C">
        <w:rPr>
          <w:rFonts w:ascii="Arial" w:hAnsi="Arial" w:cs="Arial"/>
          <w:i/>
          <w:sz w:val="22"/>
          <w:szCs w:val="22"/>
        </w:rPr>
        <w:t>l Response</w:t>
      </w:r>
      <w:r w:rsidR="00F002FB">
        <w:rPr>
          <w:rFonts w:ascii="Arial" w:hAnsi="Arial" w:cs="Arial"/>
          <w:sz w:val="22"/>
          <w:szCs w:val="22"/>
        </w:rPr>
        <w:t xml:space="preserve">.  Psychosom Med 2016, </w:t>
      </w:r>
      <w:r w:rsidR="00F002FB" w:rsidRPr="00F002FB">
        <w:rPr>
          <w:rFonts w:ascii="Arial" w:hAnsi="Arial" w:cs="Arial"/>
          <w:sz w:val="22"/>
          <w:szCs w:val="22"/>
        </w:rPr>
        <w:t>78(9):979-990</w:t>
      </w:r>
      <w:r w:rsidR="00F002FB">
        <w:rPr>
          <w:rFonts w:ascii="Arial" w:hAnsi="Arial" w:cs="Arial"/>
          <w:sz w:val="22"/>
          <w:szCs w:val="22"/>
        </w:rPr>
        <w:t>.</w:t>
      </w:r>
    </w:p>
    <w:p w14:paraId="414E6F7D" w14:textId="5D8299F3" w:rsidR="00F57688" w:rsidRDefault="00F57688" w:rsidP="00F73995">
      <w:pPr>
        <w:pStyle w:val="BodyTextIndent"/>
        <w:jc w:val="both"/>
        <w:rPr>
          <w:rFonts w:ascii="Arial" w:hAnsi="Arial" w:cs="Arial"/>
          <w:sz w:val="22"/>
          <w:szCs w:val="22"/>
        </w:rPr>
      </w:pPr>
      <w:r>
        <w:rPr>
          <w:rFonts w:ascii="Arial" w:hAnsi="Arial" w:cs="Arial"/>
          <w:sz w:val="22"/>
          <w:szCs w:val="22"/>
        </w:rPr>
        <w:t xml:space="preserve">189. </w:t>
      </w:r>
      <w:r w:rsidR="00F002FB">
        <w:rPr>
          <w:rFonts w:ascii="Arial" w:hAnsi="Arial" w:cs="Arial"/>
          <w:sz w:val="22"/>
          <w:szCs w:val="22"/>
        </w:rPr>
        <w:tab/>
      </w:r>
      <w:r>
        <w:rPr>
          <w:rFonts w:ascii="Arial" w:hAnsi="Arial" w:cs="Arial"/>
          <w:sz w:val="22"/>
          <w:szCs w:val="22"/>
        </w:rPr>
        <w:t>Giarraputo J</w:t>
      </w:r>
      <w:r w:rsidR="00DE52A2">
        <w:rPr>
          <w:rFonts w:ascii="Arial" w:hAnsi="Arial" w:cs="Arial"/>
          <w:sz w:val="22"/>
          <w:szCs w:val="22"/>
        </w:rPr>
        <w:t>*</w:t>
      </w:r>
      <w:r>
        <w:rPr>
          <w:rFonts w:ascii="Arial" w:hAnsi="Arial" w:cs="Arial"/>
          <w:sz w:val="22"/>
          <w:szCs w:val="22"/>
        </w:rPr>
        <w:t xml:space="preserve">, DeLoach J, Padbury J, Uzun A, Marsit C, Hawes K, &amp; Lester B. </w:t>
      </w:r>
      <w:r w:rsidRPr="00C20046">
        <w:rPr>
          <w:rFonts w:ascii="Arial" w:hAnsi="Arial" w:cs="Arial"/>
          <w:i/>
          <w:sz w:val="22"/>
          <w:szCs w:val="22"/>
        </w:rPr>
        <w:t>Medical Morbidities and DNA Methylation fo the NR3C1 in Preterm Infants</w:t>
      </w:r>
      <w:r w:rsidR="0054149C">
        <w:rPr>
          <w:rFonts w:ascii="Arial" w:hAnsi="Arial" w:cs="Arial"/>
          <w:sz w:val="22"/>
          <w:szCs w:val="22"/>
        </w:rPr>
        <w:t>. Pediatr Res 2017, 81(1-1):68-74.</w:t>
      </w:r>
    </w:p>
    <w:p w14:paraId="5554286C" w14:textId="77777777" w:rsidR="00F57688" w:rsidRDefault="00F57688" w:rsidP="00F73995">
      <w:pPr>
        <w:pStyle w:val="BodyTextIndent"/>
        <w:jc w:val="both"/>
        <w:rPr>
          <w:rFonts w:ascii="Arial" w:hAnsi="Arial" w:cs="Arial"/>
          <w:sz w:val="22"/>
          <w:szCs w:val="22"/>
        </w:rPr>
      </w:pPr>
    </w:p>
    <w:p w14:paraId="55B68679" w14:textId="3B64B962" w:rsidR="00F57688" w:rsidRDefault="00F57688" w:rsidP="00F57688">
      <w:pPr>
        <w:pStyle w:val="BodyTextIndent"/>
        <w:jc w:val="both"/>
        <w:rPr>
          <w:rFonts w:ascii="Arial" w:hAnsi="Arial"/>
          <w:sz w:val="22"/>
          <w:szCs w:val="22"/>
        </w:rPr>
      </w:pPr>
      <w:r>
        <w:rPr>
          <w:rFonts w:ascii="Arial" w:hAnsi="Arial" w:cs="Arial"/>
          <w:sz w:val="22"/>
          <w:szCs w:val="22"/>
        </w:rPr>
        <w:t>190.</w:t>
      </w:r>
      <w:r>
        <w:rPr>
          <w:rFonts w:ascii="Arial" w:hAnsi="Arial" w:cs="Arial"/>
          <w:sz w:val="22"/>
          <w:szCs w:val="22"/>
        </w:rPr>
        <w:tab/>
      </w:r>
      <w:r w:rsidRPr="00F73995">
        <w:rPr>
          <w:rFonts w:ascii="Arial" w:hAnsi="Arial" w:cs="Arial"/>
          <w:sz w:val="22"/>
          <w:szCs w:val="22"/>
        </w:rPr>
        <w:t xml:space="preserve">Everson TM, Armstrong DA, Jackson BP, Green BB, Karagas MR, </w:t>
      </w:r>
      <w:r w:rsidRPr="00F73995">
        <w:rPr>
          <w:rFonts w:ascii="Arial" w:hAnsi="Arial" w:cs="Arial"/>
          <w:b/>
          <w:sz w:val="22"/>
          <w:szCs w:val="22"/>
        </w:rPr>
        <w:t>Marsit CJ</w:t>
      </w:r>
      <w:r w:rsidRPr="00F73995">
        <w:rPr>
          <w:rFonts w:ascii="Arial" w:hAnsi="Arial" w:cs="Arial"/>
          <w:sz w:val="22"/>
          <w:szCs w:val="22"/>
        </w:rPr>
        <w:t xml:space="preserve">. </w:t>
      </w:r>
      <w:r w:rsidRPr="00F73995">
        <w:rPr>
          <w:rFonts w:ascii="Arial" w:hAnsi="Arial"/>
          <w:i/>
          <w:sz w:val="22"/>
          <w:szCs w:val="22"/>
        </w:rPr>
        <w:t>Maternal cadmium, placental PCDHAC1, and fetal development.</w:t>
      </w:r>
      <w:r>
        <w:rPr>
          <w:rFonts w:ascii="Arial" w:hAnsi="Arial"/>
          <w:sz w:val="22"/>
          <w:szCs w:val="22"/>
        </w:rPr>
        <w:t xml:space="preserve"> Reprod Toxicol 2016, </w:t>
      </w:r>
      <w:r w:rsidRPr="00F57688">
        <w:rPr>
          <w:rFonts w:ascii="Arial" w:hAnsi="Arial"/>
          <w:sz w:val="22"/>
          <w:szCs w:val="22"/>
        </w:rPr>
        <w:t>65:263-271.</w:t>
      </w:r>
    </w:p>
    <w:p w14:paraId="11103BDD" w14:textId="77777777" w:rsidR="00F57688" w:rsidRDefault="00F57688" w:rsidP="00F57688">
      <w:pPr>
        <w:pStyle w:val="BodyTextIndent"/>
        <w:jc w:val="both"/>
        <w:rPr>
          <w:rFonts w:ascii="Arial" w:hAnsi="Arial"/>
          <w:sz w:val="22"/>
          <w:szCs w:val="22"/>
        </w:rPr>
      </w:pPr>
    </w:p>
    <w:p w14:paraId="36D53F6A" w14:textId="2AC3A121" w:rsidR="00F57688" w:rsidRDefault="00F57688" w:rsidP="00F57688">
      <w:pPr>
        <w:pStyle w:val="BodyTextIndent"/>
        <w:jc w:val="both"/>
        <w:rPr>
          <w:rFonts w:ascii="Arial" w:hAnsi="Arial"/>
          <w:sz w:val="22"/>
          <w:szCs w:val="22"/>
        </w:rPr>
      </w:pPr>
      <w:r>
        <w:rPr>
          <w:rFonts w:ascii="Arial" w:hAnsi="Arial"/>
          <w:sz w:val="22"/>
          <w:szCs w:val="22"/>
        </w:rPr>
        <w:t>191.</w:t>
      </w:r>
      <w:r>
        <w:rPr>
          <w:rFonts w:ascii="Arial" w:hAnsi="Arial"/>
          <w:sz w:val="22"/>
          <w:szCs w:val="22"/>
        </w:rPr>
        <w:tab/>
        <w:t xml:space="preserve">Armstrong DA, Green BB, Blair BA, Guerin DJ, Litzky JF, Chavan NR, Pearson KJ, </w:t>
      </w:r>
      <w:r w:rsidRPr="0054149C">
        <w:rPr>
          <w:rFonts w:ascii="Arial" w:hAnsi="Arial"/>
          <w:b/>
          <w:sz w:val="22"/>
          <w:szCs w:val="22"/>
        </w:rPr>
        <w:t>Marsit CJ</w:t>
      </w:r>
      <w:r>
        <w:rPr>
          <w:rFonts w:ascii="Arial" w:hAnsi="Arial"/>
          <w:sz w:val="22"/>
          <w:szCs w:val="22"/>
        </w:rPr>
        <w:t xml:space="preserve">. </w:t>
      </w:r>
      <w:r w:rsidRPr="00C20046">
        <w:rPr>
          <w:rFonts w:ascii="Arial" w:hAnsi="Arial"/>
          <w:i/>
          <w:sz w:val="22"/>
          <w:szCs w:val="22"/>
        </w:rPr>
        <w:t>Maternal Smoking During Pregnancy is Associated with Mitochondrial DNA Methylation</w:t>
      </w:r>
      <w:r>
        <w:rPr>
          <w:rFonts w:ascii="Arial" w:hAnsi="Arial"/>
          <w:sz w:val="22"/>
          <w:szCs w:val="22"/>
        </w:rPr>
        <w:t>. Environmenta</w:t>
      </w:r>
      <w:r w:rsidR="00184E11">
        <w:rPr>
          <w:rFonts w:ascii="Arial" w:hAnsi="Arial"/>
          <w:sz w:val="22"/>
          <w:szCs w:val="22"/>
        </w:rPr>
        <w:t>l Epigenetics 2016, 2(3): 1-9</w:t>
      </w:r>
      <w:r>
        <w:rPr>
          <w:rFonts w:ascii="Arial" w:hAnsi="Arial"/>
          <w:sz w:val="22"/>
          <w:szCs w:val="22"/>
        </w:rPr>
        <w:t>.</w:t>
      </w:r>
    </w:p>
    <w:p w14:paraId="55C14CAF" w14:textId="77777777" w:rsidR="00F002FB" w:rsidRDefault="00F002FB" w:rsidP="00F57688">
      <w:pPr>
        <w:pStyle w:val="BodyTextIndent"/>
        <w:jc w:val="both"/>
        <w:rPr>
          <w:rFonts w:ascii="Arial" w:hAnsi="Arial"/>
          <w:sz w:val="22"/>
          <w:szCs w:val="22"/>
        </w:rPr>
      </w:pPr>
    </w:p>
    <w:p w14:paraId="73A7C276" w14:textId="1074B236" w:rsidR="00F002FB" w:rsidRDefault="00F002FB" w:rsidP="00F57688">
      <w:pPr>
        <w:pStyle w:val="BodyTextIndent"/>
        <w:jc w:val="both"/>
        <w:rPr>
          <w:rFonts w:ascii="Arial" w:hAnsi="Arial"/>
          <w:sz w:val="22"/>
          <w:szCs w:val="22"/>
        </w:rPr>
      </w:pPr>
      <w:r>
        <w:rPr>
          <w:rFonts w:ascii="Arial" w:hAnsi="Arial"/>
          <w:sz w:val="22"/>
          <w:szCs w:val="22"/>
        </w:rPr>
        <w:t xml:space="preserve">192. </w:t>
      </w:r>
      <w:r>
        <w:rPr>
          <w:rFonts w:ascii="Arial" w:hAnsi="Arial"/>
          <w:sz w:val="22"/>
          <w:szCs w:val="22"/>
        </w:rPr>
        <w:tab/>
      </w:r>
      <w:r w:rsidRPr="00F002FB">
        <w:rPr>
          <w:rFonts w:ascii="Arial" w:hAnsi="Arial"/>
          <w:sz w:val="22"/>
          <w:szCs w:val="22"/>
        </w:rPr>
        <w:t xml:space="preserve">Reynolds LJ, Dickens BJ, Green BB, </w:t>
      </w:r>
      <w:r w:rsidRPr="0054149C">
        <w:rPr>
          <w:rFonts w:ascii="Arial" w:hAnsi="Arial"/>
          <w:b/>
          <w:sz w:val="22"/>
          <w:szCs w:val="22"/>
        </w:rPr>
        <w:t>Marsit CJ</w:t>
      </w:r>
      <w:r w:rsidRPr="00F002FB">
        <w:rPr>
          <w:rFonts w:ascii="Arial" w:hAnsi="Arial"/>
          <w:sz w:val="22"/>
          <w:szCs w:val="22"/>
        </w:rPr>
        <w:t>, Pearson KJ.</w:t>
      </w:r>
      <w:r>
        <w:rPr>
          <w:rFonts w:ascii="Arial" w:hAnsi="Arial"/>
          <w:sz w:val="22"/>
          <w:szCs w:val="22"/>
        </w:rPr>
        <w:t xml:space="preserve"> </w:t>
      </w:r>
      <w:r w:rsidRPr="00F002FB">
        <w:rPr>
          <w:rFonts w:ascii="Arial" w:hAnsi="Arial"/>
          <w:i/>
          <w:sz w:val="22"/>
          <w:szCs w:val="22"/>
        </w:rPr>
        <w:t>Using Neonatal Skin to Study the Developmental Programming of Aging</w:t>
      </w:r>
      <w:r>
        <w:rPr>
          <w:rFonts w:ascii="Arial" w:hAnsi="Arial"/>
          <w:sz w:val="22"/>
          <w:szCs w:val="22"/>
        </w:rPr>
        <w:t xml:space="preserve">. Exp Gerontol 2016, </w:t>
      </w:r>
      <w:r w:rsidRPr="00F002FB">
        <w:rPr>
          <w:rFonts w:ascii="Arial" w:hAnsi="Arial"/>
          <w:sz w:val="22"/>
          <w:szCs w:val="22"/>
        </w:rPr>
        <w:t>pii: S0531-5565(16)30607-6.</w:t>
      </w:r>
    </w:p>
    <w:p w14:paraId="1B4C4ED6" w14:textId="77777777" w:rsidR="00527576" w:rsidRDefault="00527576" w:rsidP="00F57688">
      <w:pPr>
        <w:pStyle w:val="BodyTextIndent"/>
        <w:jc w:val="both"/>
        <w:rPr>
          <w:rFonts w:ascii="Arial" w:hAnsi="Arial"/>
          <w:sz w:val="22"/>
          <w:szCs w:val="22"/>
        </w:rPr>
      </w:pPr>
    </w:p>
    <w:p w14:paraId="5979367E" w14:textId="3A71F2D9" w:rsidR="00527576" w:rsidRPr="00527576" w:rsidRDefault="00527576" w:rsidP="00F57688">
      <w:pPr>
        <w:pStyle w:val="BodyTextIndent"/>
        <w:jc w:val="both"/>
        <w:rPr>
          <w:rFonts w:ascii="Arial" w:hAnsi="Arial"/>
          <w:sz w:val="22"/>
          <w:szCs w:val="22"/>
        </w:rPr>
      </w:pPr>
      <w:r>
        <w:rPr>
          <w:rFonts w:ascii="Arial" w:hAnsi="Arial"/>
          <w:sz w:val="22"/>
          <w:szCs w:val="22"/>
        </w:rPr>
        <w:t>193.</w:t>
      </w:r>
      <w:r>
        <w:rPr>
          <w:rFonts w:ascii="Arial" w:hAnsi="Arial"/>
          <w:sz w:val="22"/>
          <w:szCs w:val="22"/>
        </w:rPr>
        <w:tab/>
        <w:t>Thompson JA</w:t>
      </w:r>
      <w:r w:rsidR="00F81AD3">
        <w:rPr>
          <w:rFonts w:ascii="Arial" w:hAnsi="Arial"/>
          <w:sz w:val="22"/>
          <w:szCs w:val="22"/>
        </w:rPr>
        <w:t>*</w:t>
      </w:r>
      <w:r>
        <w:rPr>
          <w:rFonts w:ascii="Arial" w:hAnsi="Arial"/>
          <w:sz w:val="22"/>
          <w:szCs w:val="22"/>
        </w:rPr>
        <w:t xml:space="preserve">, </w:t>
      </w:r>
      <w:r w:rsidRPr="0054149C">
        <w:rPr>
          <w:rFonts w:ascii="Arial" w:hAnsi="Arial"/>
          <w:b/>
          <w:sz w:val="22"/>
          <w:szCs w:val="22"/>
        </w:rPr>
        <w:t>Marsit CJ</w:t>
      </w:r>
      <w:r>
        <w:rPr>
          <w:rFonts w:ascii="Arial" w:hAnsi="Arial"/>
          <w:sz w:val="22"/>
          <w:szCs w:val="22"/>
        </w:rPr>
        <w:t xml:space="preserve">. </w:t>
      </w:r>
      <w:r w:rsidRPr="00527576">
        <w:rPr>
          <w:rFonts w:ascii="Arial" w:hAnsi="Arial"/>
          <w:bCs/>
          <w:i/>
          <w:sz w:val="22"/>
          <w:szCs w:val="22"/>
        </w:rPr>
        <w:t>A methylation-to-expression feature model for generating accurate prognostic risk scores and identifying disease targets in clear cell kidney cancer</w:t>
      </w:r>
      <w:r>
        <w:rPr>
          <w:rFonts w:ascii="Arial" w:hAnsi="Arial"/>
          <w:bCs/>
          <w:i/>
          <w:sz w:val="22"/>
          <w:szCs w:val="22"/>
        </w:rPr>
        <w:t xml:space="preserve">. </w:t>
      </w:r>
      <w:r>
        <w:rPr>
          <w:rFonts w:ascii="Arial" w:hAnsi="Arial"/>
          <w:bCs/>
          <w:sz w:val="22"/>
          <w:szCs w:val="22"/>
        </w:rPr>
        <w:t>Pac Symp Biocomput 2016, 22:509-20.</w:t>
      </w:r>
    </w:p>
    <w:p w14:paraId="680F13CB" w14:textId="77777777" w:rsidR="00F002FB" w:rsidRDefault="00F002FB" w:rsidP="00F57688">
      <w:pPr>
        <w:pStyle w:val="BodyTextIndent"/>
        <w:jc w:val="both"/>
        <w:rPr>
          <w:rFonts w:ascii="Arial" w:hAnsi="Arial"/>
          <w:sz w:val="22"/>
          <w:szCs w:val="22"/>
        </w:rPr>
      </w:pPr>
    </w:p>
    <w:p w14:paraId="257751D4" w14:textId="1153C478" w:rsidR="00F002FB" w:rsidRDefault="0054149C" w:rsidP="00F57688">
      <w:pPr>
        <w:pStyle w:val="BodyTextIndent"/>
        <w:jc w:val="both"/>
        <w:rPr>
          <w:rFonts w:ascii="Arial" w:hAnsi="Arial"/>
          <w:bCs/>
          <w:sz w:val="22"/>
          <w:szCs w:val="22"/>
        </w:rPr>
      </w:pPr>
      <w:r>
        <w:rPr>
          <w:rFonts w:ascii="Arial" w:hAnsi="Arial"/>
          <w:sz w:val="22"/>
          <w:szCs w:val="22"/>
        </w:rPr>
        <w:t>194</w:t>
      </w:r>
      <w:r w:rsidR="00F002FB">
        <w:rPr>
          <w:rFonts w:ascii="Arial" w:hAnsi="Arial"/>
          <w:sz w:val="22"/>
          <w:szCs w:val="22"/>
        </w:rPr>
        <w:t xml:space="preserve">. </w:t>
      </w:r>
      <w:r w:rsidR="00F002FB">
        <w:rPr>
          <w:rFonts w:ascii="Arial" w:hAnsi="Arial"/>
          <w:sz w:val="22"/>
          <w:szCs w:val="22"/>
        </w:rPr>
        <w:tab/>
      </w:r>
      <w:r w:rsidR="00F002FB" w:rsidRPr="00F002FB">
        <w:rPr>
          <w:rFonts w:ascii="Arial" w:hAnsi="Arial"/>
          <w:sz w:val="22"/>
          <w:szCs w:val="22"/>
        </w:rPr>
        <w:t xml:space="preserve">Koestler DC, Usset JL, Christensen BC, </w:t>
      </w:r>
      <w:r w:rsidR="00F002FB" w:rsidRPr="0054149C">
        <w:rPr>
          <w:rFonts w:ascii="Arial" w:hAnsi="Arial"/>
          <w:b/>
          <w:sz w:val="22"/>
          <w:szCs w:val="22"/>
        </w:rPr>
        <w:t>Marsit CJ</w:t>
      </w:r>
      <w:r w:rsidR="00F002FB" w:rsidRPr="00F002FB">
        <w:rPr>
          <w:rFonts w:ascii="Arial" w:hAnsi="Arial"/>
          <w:sz w:val="22"/>
          <w:szCs w:val="22"/>
        </w:rPr>
        <w:t>, Karagas MR, Kelsey KT, Wiencke JK.</w:t>
      </w:r>
      <w:r w:rsidR="00F002FB">
        <w:rPr>
          <w:rFonts w:ascii="Arial" w:hAnsi="Arial"/>
          <w:sz w:val="22"/>
          <w:szCs w:val="22"/>
        </w:rPr>
        <w:t xml:space="preserve"> </w:t>
      </w:r>
      <w:r w:rsidR="00F002FB" w:rsidRPr="00F002FB">
        <w:rPr>
          <w:rFonts w:ascii="Arial" w:hAnsi="Arial"/>
          <w:bCs/>
          <w:i/>
          <w:sz w:val="22"/>
          <w:szCs w:val="22"/>
        </w:rPr>
        <w:t>DNA methylation-derived neutrophil-to-lymphocyte ratio: an epigenetic tool to explore cancer inflammation and outcomes.</w:t>
      </w:r>
      <w:r w:rsidR="00F002FB">
        <w:rPr>
          <w:rFonts w:ascii="Arial" w:hAnsi="Arial"/>
          <w:bCs/>
          <w:i/>
          <w:sz w:val="22"/>
          <w:szCs w:val="22"/>
        </w:rPr>
        <w:t xml:space="preserve"> </w:t>
      </w:r>
      <w:r w:rsidR="00F002FB" w:rsidRPr="00F002FB">
        <w:rPr>
          <w:rFonts w:ascii="Arial" w:hAnsi="Arial"/>
          <w:bCs/>
          <w:sz w:val="22"/>
          <w:szCs w:val="22"/>
        </w:rPr>
        <w:t>Cancer Epidemiol</w:t>
      </w:r>
      <w:r w:rsidR="00527576">
        <w:rPr>
          <w:rFonts w:ascii="Arial" w:hAnsi="Arial"/>
          <w:bCs/>
          <w:sz w:val="22"/>
          <w:szCs w:val="22"/>
        </w:rPr>
        <w:t xml:space="preserve"> Biomarkers Prev. 2017, </w:t>
      </w:r>
      <w:r w:rsidR="00527576" w:rsidRPr="00527576">
        <w:rPr>
          <w:rFonts w:ascii="Arial" w:hAnsi="Arial"/>
          <w:bCs/>
          <w:sz w:val="22"/>
          <w:szCs w:val="22"/>
        </w:rPr>
        <w:t>26(3):328-338</w:t>
      </w:r>
      <w:r w:rsidR="00527576">
        <w:rPr>
          <w:rFonts w:ascii="Arial" w:hAnsi="Arial"/>
          <w:bCs/>
          <w:sz w:val="22"/>
          <w:szCs w:val="22"/>
        </w:rPr>
        <w:t>.</w:t>
      </w:r>
    </w:p>
    <w:p w14:paraId="36799B41" w14:textId="77777777" w:rsidR="00F002FB" w:rsidRDefault="00F002FB" w:rsidP="0054149C">
      <w:pPr>
        <w:pStyle w:val="BodyTextIndent"/>
        <w:ind w:left="0" w:firstLine="0"/>
        <w:jc w:val="both"/>
        <w:rPr>
          <w:rFonts w:ascii="Arial" w:hAnsi="Arial"/>
          <w:bCs/>
          <w:sz w:val="22"/>
          <w:szCs w:val="22"/>
        </w:rPr>
      </w:pPr>
    </w:p>
    <w:p w14:paraId="7962914B" w14:textId="1EF2E3C2" w:rsidR="00F002FB" w:rsidRDefault="0054149C" w:rsidP="00F002FB">
      <w:pPr>
        <w:pStyle w:val="BodyTextIndent"/>
        <w:jc w:val="both"/>
        <w:rPr>
          <w:rFonts w:ascii="Arial" w:hAnsi="Arial"/>
          <w:bCs/>
          <w:sz w:val="22"/>
          <w:szCs w:val="22"/>
        </w:rPr>
      </w:pPr>
      <w:r>
        <w:rPr>
          <w:rFonts w:ascii="Arial" w:hAnsi="Arial"/>
          <w:bCs/>
          <w:sz w:val="22"/>
          <w:szCs w:val="22"/>
        </w:rPr>
        <w:lastRenderedPageBreak/>
        <w:t>195</w:t>
      </w:r>
      <w:r w:rsidR="00F002FB">
        <w:rPr>
          <w:rFonts w:ascii="Arial" w:hAnsi="Arial"/>
          <w:bCs/>
          <w:sz w:val="22"/>
          <w:szCs w:val="22"/>
        </w:rPr>
        <w:t xml:space="preserve">. </w:t>
      </w:r>
      <w:r w:rsidR="00F002FB">
        <w:rPr>
          <w:rFonts w:ascii="Arial" w:hAnsi="Arial"/>
          <w:bCs/>
          <w:sz w:val="22"/>
          <w:szCs w:val="22"/>
        </w:rPr>
        <w:tab/>
      </w:r>
      <w:r w:rsidR="00F002FB" w:rsidRPr="00F002FB">
        <w:rPr>
          <w:rFonts w:ascii="Arial" w:hAnsi="Arial"/>
          <w:bCs/>
          <w:sz w:val="22"/>
          <w:szCs w:val="22"/>
        </w:rPr>
        <w:t>Ciesielski TH, Aldrich MC, Marsit CJ, Hiatt RA, Williams SM.</w:t>
      </w:r>
      <w:r w:rsidR="00F002FB">
        <w:rPr>
          <w:rFonts w:ascii="Arial" w:hAnsi="Arial"/>
          <w:bCs/>
          <w:sz w:val="22"/>
          <w:szCs w:val="22"/>
        </w:rPr>
        <w:t xml:space="preserve"> </w:t>
      </w:r>
      <w:r w:rsidR="00F002FB" w:rsidRPr="00F002FB">
        <w:rPr>
          <w:rFonts w:ascii="Arial" w:hAnsi="Arial"/>
          <w:bCs/>
          <w:i/>
          <w:sz w:val="22"/>
          <w:szCs w:val="22"/>
        </w:rPr>
        <w:t>Transdisciplinary approaches enhance the production of translational knowledge.</w:t>
      </w:r>
      <w:r w:rsidR="00F002FB">
        <w:rPr>
          <w:rFonts w:ascii="Arial" w:hAnsi="Arial"/>
          <w:bCs/>
          <w:i/>
          <w:sz w:val="22"/>
          <w:szCs w:val="22"/>
        </w:rPr>
        <w:t xml:space="preserve"> </w:t>
      </w:r>
      <w:r w:rsidR="00F002FB" w:rsidRPr="00F002FB">
        <w:rPr>
          <w:rFonts w:ascii="Arial" w:hAnsi="Arial"/>
          <w:bCs/>
          <w:sz w:val="22"/>
          <w:szCs w:val="22"/>
        </w:rPr>
        <w:t>Transl Res. 2016</w:t>
      </w:r>
      <w:r w:rsidR="00F002FB">
        <w:rPr>
          <w:rFonts w:ascii="Arial" w:hAnsi="Arial"/>
          <w:bCs/>
          <w:sz w:val="22"/>
          <w:szCs w:val="22"/>
        </w:rPr>
        <w:t>,</w:t>
      </w:r>
      <w:r w:rsidR="00F002FB" w:rsidRPr="00F002FB">
        <w:rPr>
          <w:rFonts w:ascii="Arial" w:hAnsi="Arial"/>
          <w:bCs/>
          <w:sz w:val="22"/>
          <w:szCs w:val="22"/>
        </w:rPr>
        <w:t xml:space="preserve"> </w:t>
      </w:r>
      <w:r w:rsidRPr="0054149C">
        <w:rPr>
          <w:rFonts w:ascii="Arial" w:hAnsi="Arial"/>
          <w:bCs/>
          <w:sz w:val="22"/>
          <w:szCs w:val="22"/>
        </w:rPr>
        <w:t>182:123-134</w:t>
      </w:r>
      <w:r w:rsidR="00F002FB" w:rsidRPr="00F002FB">
        <w:rPr>
          <w:rFonts w:ascii="Arial" w:hAnsi="Arial"/>
          <w:bCs/>
          <w:sz w:val="22"/>
          <w:szCs w:val="22"/>
        </w:rPr>
        <w:t>.</w:t>
      </w:r>
    </w:p>
    <w:p w14:paraId="29C5C489" w14:textId="77777777" w:rsidR="00C05629" w:rsidRDefault="00C05629" w:rsidP="00F002FB">
      <w:pPr>
        <w:pStyle w:val="BodyTextIndent"/>
        <w:jc w:val="both"/>
        <w:rPr>
          <w:rFonts w:ascii="Arial" w:hAnsi="Arial"/>
          <w:bCs/>
          <w:sz w:val="22"/>
          <w:szCs w:val="22"/>
        </w:rPr>
      </w:pPr>
    </w:p>
    <w:p w14:paraId="23118906" w14:textId="3C3AE50D" w:rsidR="00C05629" w:rsidRDefault="0054149C" w:rsidP="00F002FB">
      <w:pPr>
        <w:pStyle w:val="BodyTextIndent"/>
        <w:jc w:val="both"/>
        <w:rPr>
          <w:rFonts w:ascii="Arial" w:hAnsi="Arial"/>
          <w:bCs/>
          <w:sz w:val="22"/>
          <w:szCs w:val="22"/>
        </w:rPr>
      </w:pPr>
      <w:r>
        <w:rPr>
          <w:rFonts w:ascii="Arial" w:hAnsi="Arial"/>
          <w:bCs/>
          <w:sz w:val="22"/>
          <w:szCs w:val="22"/>
        </w:rPr>
        <w:t>196</w:t>
      </w:r>
      <w:r w:rsidR="00C05629">
        <w:rPr>
          <w:rFonts w:ascii="Arial" w:hAnsi="Arial"/>
          <w:bCs/>
          <w:sz w:val="22"/>
          <w:szCs w:val="22"/>
        </w:rPr>
        <w:t>.</w:t>
      </w:r>
      <w:r w:rsidR="00C05629">
        <w:rPr>
          <w:rFonts w:ascii="Arial" w:hAnsi="Arial"/>
          <w:bCs/>
          <w:sz w:val="22"/>
          <w:szCs w:val="22"/>
        </w:rPr>
        <w:tab/>
        <w:t>Martin E</w:t>
      </w:r>
      <w:r w:rsidR="00F81AD3">
        <w:rPr>
          <w:rFonts w:ascii="Arial" w:hAnsi="Arial"/>
          <w:bCs/>
          <w:sz w:val="22"/>
          <w:szCs w:val="22"/>
        </w:rPr>
        <w:t>*</w:t>
      </w:r>
      <w:r w:rsidR="00C05629">
        <w:rPr>
          <w:rFonts w:ascii="Arial" w:hAnsi="Arial"/>
          <w:bCs/>
          <w:sz w:val="22"/>
          <w:szCs w:val="22"/>
        </w:rPr>
        <w:t xml:space="preserve">, Smeester L, Bommairot PA, Grace MR, Boggess K, Kuban K, Karagas MR, Marsit CJ, O’Shea TM, Fry RC. </w:t>
      </w:r>
      <w:r w:rsidR="00C05629" w:rsidRPr="00527576">
        <w:rPr>
          <w:rFonts w:ascii="Arial" w:hAnsi="Arial"/>
          <w:bCs/>
          <w:i/>
          <w:sz w:val="22"/>
          <w:szCs w:val="22"/>
        </w:rPr>
        <w:t>Sexual epigenetic dimorphism in the human placenta: implications for susceptibility during the prenatal period</w:t>
      </w:r>
      <w:r w:rsidR="00C05629">
        <w:rPr>
          <w:rFonts w:ascii="Arial" w:hAnsi="Arial"/>
          <w:bCs/>
          <w:sz w:val="22"/>
          <w:szCs w:val="22"/>
        </w:rPr>
        <w:t>. Epigenomics 2017</w:t>
      </w:r>
      <w:r w:rsidR="00527576">
        <w:rPr>
          <w:rFonts w:ascii="Arial" w:hAnsi="Arial"/>
          <w:bCs/>
          <w:sz w:val="22"/>
          <w:szCs w:val="22"/>
        </w:rPr>
        <w:t xml:space="preserve">, </w:t>
      </w:r>
      <w:r w:rsidR="00527576" w:rsidRPr="00527576">
        <w:rPr>
          <w:rFonts w:ascii="Arial" w:hAnsi="Arial"/>
          <w:bCs/>
          <w:sz w:val="22"/>
          <w:szCs w:val="22"/>
        </w:rPr>
        <w:t>9(3):267-278</w:t>
      </w:r>
      <w:r w:rsidR="00527576">
        <w:rPr>
          <w:rFonts w:ascii="Arial" w:hAnsi="Arial"/>
          <w:bCs/>
          <w:sz w:val="22"/>
          <w:szCs w:val="22"/>
        </w:rPr>
        <w:t>.</w:t>
      </w:r>
      <w:r w:rsidR="00C05629">
        <w:rPr>
          <w:rFonts w:ascii="Arial" w:hAnsi="Arial"/>
          <w:bCs/>
          <w:sz w:val="22"/>
          <w:szCs w:val="22"/>
        </w:rPr>
        <w:t xml:space="preserve"> </w:t>
      </w:r>
    </w:p>
    <w:p w14:paraId="3688D01A" w14:textId="77777777" w:rsidR="00527576" w:rsidRDefault="00527576" w:rsidP="00F002FB">
      <w:pPr>
        <w:pStyle w:val="BodyTextIndent"/>
        <w:jc w:val="both"/>
        <w:rPr>
          <w:rFonts w:ascii="Arial" w:hAnsi="Arial"/>
          <w:bCs/>
          <w:sz w:val="22"/>
          <w:szCs w:val="22"/>
        </w:rPr>
      </w:pPr>
    </w:p>
    <w:p w14:paraId="39A438F5" w14:textId="17D12DA4" w:rsidR="00527576" w:rsidRDefault="0054149C" w:rsidP="00F002FB">
      <w:pPr>
        <w:pStyle w:val="BodyTextIndent"/>
        <w:jc w:val="both"/>
        <w:rPr>
          <w:rFonts w:ascii="Arial" w:hAnsi="Arial"/>
          <w:bCs/>
          <w:sz w:val="22"/>
          <w:szCs w:val="22"/>
        </w:rPr>
      </w:pPr>
      <w:r>
        <w:rPr>
          <w:rFonts w:ascii="Arial" w:hAnsi="Arial"/>
          <w:bCs/>
          <w:sz w:val="22"/>
          <w:szCs w:val="22"/>
        </w:rPr>
        <w:t>197</w:t>
      </w:r>
      <w:r w:rsidR="00527576">
        <w:rPr>
          <w:rFonts w:ascii="Arial" w:hAnsi="Arial"/>
          <w:bCs/>
          <w:sz w:val="22"/>
          <w:szCs w:val="22"/>
        </w:rPr>
        <w:t>.</w:t>
      </w:r>
      <w:r w:rsidR="00527576">
        <w:rPr>
          <w:rFonts w:ascii="Arial" w:hAnsi="Arial"/>
          <w:bCs/>
          <w:sz w:val="22"/>
          <w:szCs w:val="22"/>
        </w:rPr>
        <w:tab/>
      </w:r>
      <w:r w:rsidR="00527576" w:rsidRPr="00527576">
        <w:rPr>
          <w:rFonts w:ascii="Arial" w:hAnsi="Arial"/>
          <w:bCs/>
          <w:sz w:val="22"/>
          <w:szCs w:val="22"/>
        </w:rPr>
        <w:t>Breton CV, Marsit CJ, Faustman E, Nadeau K, Goodrich JM, Dolinoy DC, Herbstman J, Holland N, LaSalle JM, Schmidt R, Yousefi P, Perera F, Joubert BR, Wiemels J, Taylor M, Yang IV, Chen R, Hew KM, Freeland DM, Miller R, Murphy SK</w:t>
      </w:r>
      <w:r w:rsidR="00527576">
        <w:rPr>
          <w:rFonts w:ascii="Arial" w:hAnsi="Arial"/>
          <w:bCs/>
          <w:sz w:val="22"/>
          <w:szCs w:val="22"/>
        </w:rPr>
        <w:t xml:space="preserve">. </w:t>
      </w:r>
      <w:r w:rsidR="00527576" w:rsidRPr="00527576">
        <w:rPr>
          <w:rFonts w:ascii="Arial" w:hAnsi="Arial"/>
          <w:bCs/>
          <w:i/>
          <w:sz w:val="22"/>
          <w:szCs w:val="22"/>
        </w:rPr>
        <w:t>Small-Magnitude Effect Sizes in Epigenetic End Points are Important in Children's Environmental Health Studies: The Children's Environmental Health and Disease Prevention Research Center's Epigenetics Working Group</w:t>
      </w:r>
      <w:r w:rsidR="00527576">
        <w:rPr>
          <w:rFonts w:ascii="Arial" w:hAnsi="Arial"/>
          <w:bCs/>
          <w:i/>
          <w:sz w:val="22"/>
          <w:szCs w:val="22"/>
        </w:rPr>
        <w:t xml:space="preserve">. </w:t>
      </w:r>
      <w:r w:rsidR="00527576">
        <w:rPr>
          <w:rFonts w:ascii="Arial" w:hAnsi="Arial"/>
          <w:bCs/>
          <w:sz w:val="22"/>
          <w:szCs w:val="22"/>
        </w:rPr>
        <w:t>Environ Health Perspect 2017, 125(4):511-26.</w:t>
      </w:r>
    </w:p>
    <w:p w14:paraId="50E3EC6A" w14:textId="77777777" w:rsidR="00B07719" w:rsidRDefault="00B07719" w:rsidP="00F002FB">
      <w:pPr>
        <w:pStyle w:val="BodyTextIndent"/>
        <w:jc w:val="both"/>
        <w:rPr>
          <w:rFonts w:ascii="Arial" w:hAnsi="Arial"/>
          <w:bCs/>
          <w:sz w:val="22"/>
          <w:szCs w:val="22"/>
        </w:rPr>
      </w:pPr>
    </w:p>
    <w:p w14:paraId="52F1780C" w14:textId="30DB8976" w:rsidR="00B07719" w:rsidRDefault="00B07719" w:rsidP="00F002FB">
      <w:pPr>
        <w:pStyle w:val="BodyTextIndent"/>
        <w:jc w:val="both"/>
        <w:rPr>
          <w:rFonts w:ascii="Arial" w:hAnsi="Arial" w:cs="Arial"/>
          <w:i/>
          <w:color w:val="000000" w:themeColor="text1"/>
          <w:sz w:val="22"/>
          <w:szCs w:val="22"/>
        </w:rPr>
      </w:pPr>
      <w:r>
        <w:rPr>
          <w:rFonts w:ascii="Arial" w:hAnsi="Arial"/>
          <w:bCs/>
          <w:sz w:val="22"/>
          <w:szCs w:val="22"/>
        </w:rPr>
        <w:t>198.</w:t>
      </w:r>
      <w:r>
        <w:rPr>
          <w:rFonts w:ascii="Arial" w:hAnsi="Arial"/>
          <w:bCs/>
          <w:sz w:val="22"/>
          <w:szCs w:val="22"/>
        </w:rPr>
        <w:tab/>
      </w:r>
      <w:r w:rsidRPr="00DE52A2">
        <w:rPr>
          <w:rFonts w:ascii="Arial" w:hAnsi="Arial" w:cs="Arial"/>
          <w:bCs/>
          <w:sz w:val="22"/>
          <w:szCs w:val="22"/>
        </w:rPr>
        <w:t>Litzky JF</w:t>
      </w:r>
      <w:r w:rsidR="00DE52A2">
        <w:rPr>
          <w:rFonts w:ascii="Arial" w:hAnsi="Arial" w:cs="Arial"/>
          <w:bCs/>
          <w:sz w:val="22"/>
          <w:szCs w:val="22"/>
        </w:rPr>
        <w:t>*</w:t>
      </w:r>
      <w:r w:rsidRPr="00DE52A2">
        <w:rPr>
          <w:rFonts w:ascii="Arial" w:hAnsi="Arial" w:cs="Arial"/>
          <w:bCs/>
          <w:sz w:val="22"/>
          <w:szCs w:val="22"/>
        </w:rPr>
        <w:t xml:space="preserve">, Deyssenroth MA, Everson TM, Armstrong DA, Lambertini L, Chen J, &amp; Marsit CJ. </w:t>
      </w:r>
      <w:r w:rsidR="00CF4368" w:rsidRPr="00DE52A2">
        <w:rPr>
          <w:rFonts w:ascii="Arial" w:hAnsi="Arial" w:cs="Arial"/>
          <w:i/>
          <w:color w:val="000000" w:themeColor="text1"/>
          <w:sz w:val="22"/>
          <w:szCs w:val="22"/>
        </w:rPr>
        <w:t>Placental Imprinting Variation Associated with Assisted Reproductive Technologies and Subfertility</w:t>
      </w:r>
      <w:r w:rsidR="006F030D" w:rsidRPr="00DE52A2">
        <w:rPr>
          <w:rFonts w:ascii="Arial" w:hAnsi="Arial" w:cs="Arial"/>
          <w:i/>
          <w:color w:val="000000" w:themeColor="text1"/>
          <w:sz w:val="22"/>
          <w:szCs w:val="22"/>
        </w:rPr>
        <w:t xml:space="preserve">. </w:t>
      </w:r>
      <w:r w:rsidR="00DE52A2" w:rsidRPr="00DE52A2">
        <w:rPr>
          <w:rFonts w:ascii="Arial" w:hAnsi="Arial" w:cs="Arial"/>
          <w:color w:val="000000" w:themeColor="text1"/>
          <w:sz w:val="22"/>
          <w:szCs w:val="22"/>
        </w:rPr>
        <w:t>Epigenetics 2017</w:t>
      </w:r>
      <w:r w:rsidR="004005E8">
        <w:rPr>
          <w:rFonts w:ascii="Arial" w:hAnsi="Arial" w:cs="Arial"/>
          <w:color w:val="000000" w:themeColor="text1"/>
          <w:sz w:val="22"/>
          <w:szCs w:val="22"/>
        </w:rPr>
        <w:t>, 12(8):653-61.</w:t>
      </w:r>
    </w:p>
    <w:p w14:paraId="38C48CBC" w14:textId="77777777" w:rsidR="000B3036" w:rsidRDefault="000B3036" w:rsidP="00F002FB">
      <w:pPr>
        <w:pStyle w:val="BodyTextIndent"/>
        <w:jc w:val="both"/>
        <w:rPr>
          <w:rFonts w:ascii="Arial" w:hAnsi="Arial" w:cs="Arial"/>
          <w:i/>
          <w:color w:val="000000" w:themeColor="text1"/>
          <w:sz w:val="22"/>
          <w:szCs w:val="22"/>
        </w:rPr>
      </w:pPr>
    </w:p>
    <w:p w14:paraId="6757CBBB" w14:textId="22C709EE" w:rsidR="000B3036" w:rsidRDefault="000B3036" w:rsidP="00F002FB">
      <w:pPr>
        <w:pStyle w:val="BodyTextIndent"/>
        <w:jc w:val="both"/>
        <w:rPr>
          <w:rFonts w:ascii="Arial" w:hAnsi="Arial" w:cs="Arial"/>
          <w:bCs/>
          <w:color w:val="000000" w:themeColor="text1"/>
          <w:sz w:val="22"/>
          <w:szCs w:val="22"/>
        </w:rPr>
      </w:pPr>
      <w:r>
        <w:rPr>
          <w:rFonts w:ascii="Arial" w:hAnsi="Arial" w:cs="Arial"/>
          <w:color w:val="000000" w:themeColor="text1"/>
          <w:sz w:val="22"/>
          <w:szCs w:val="22"/>
        </w:rPr>
        <w:t>199.</w:t>
      </w:r>
      <w:r>
        <w:rPr>
          <w:rFonts w:ascii="Arial" w:hAnsi="Arial" w:cs="Arial"/>
          <w:color w:val="000000" w:themeColor="text1"/>
          <w:sz w:val="22"/>
          <w:szCs w:val="22"/>
        </w:rPr>
        <w:tab/>
      </w:r>
      <w:r w:rsidRPr="000B3036">
        <w:rPr>
          <w:rFonts w:ascii="Arial" w:hAnsi="Arial" w:cs="Arial"/>
          <w:color w:val="000000" w:themeColor="text1"/>
          <w:sz w:val="22"/>
          <w:szCs w:val="22"/>
        </w:rPr>
        <w:t>Kaushal A, Zhang H, Karmaus WJJ, Everson TM, Marsit CJ, Karagas MR, Tsai SF, Wen HJ, Wang SL</w:t>
      </w:r>
      <w:r>
        <w:rPr>
          <w:rFonts w:ascii="Arial" w:hAnsi="Arial" w:cs="Arial"/>
          <w:color w:val="000000" w:themeColor="text1"/>
          <w:sz w:val="22"/>
          <w:szCs w:val="22"/>
        </w:rPr>
        <w:t xml:space="preserve">. </w:t>
      </w:r>
      <w:r w:rsidRPr="000B3036">
        <w:rPr>
          <w:rFonts w:ascii="Arial" w:hAnsi="Arial" w:cs="Arial"/>
          <w:bCs/>
          <w:i/>
          <w:color w:val="000000" w:themeColor="text1"/>
          <w:sz w:val="22"/>
          <w:szCs w:val="22"/>
        </w:rPr>
        <w:t>Genome-wide DNA methylation at birth in relation to in utero arsenic exposure and the associated health in later life</w:t>
      </w:r>
      <w:r>
        <w:rPr>
          <w:rFonts w:ascii="Arial" w:hAnsi="Arial" w:cs="Arial"/>
          <w:bCs/>
          <w:i/>
          <w:color w:val="000000" w:themeColor="text1"/>
          <w:sz w:val="22"/>
          <w:szCs w:val="22"/>
        </w:rPr>
        <w:t xml:space="preserve">. </w:t>
      </w:r>
      <w:r>
        <w:rPr>
          <w:rFonts w:ascii="Arial" w:hAnsi="Arial" w:cs="Arial"/>
          <w:bCs/>
          <w:color w:val="000000" w:themeColor="text1"/>
          <w:sz w:val="22"/>
          <w:szCs w:val="22"/>
        </w:rPr>
        <w:t>Environ Health 2017, 16(1):50.</w:t>
      </w:r>
    </w:p>
    <w:p w14:paraId="43800EDD" w14:textId="77777777" w:rsidR="000B3036" w:rsidRDefault="000B3036" w:rsidP="00F002FB">
      <w:pPr>
        <w:pStyle w:val="BodyTextIndent"/>
        <w:jc w:val="both"/>
        <w:rPr>
          <w:rFonts w:ascii="Arial" w:hAnsi="Arial" w:cs="Arial"/>
          <w:bCs/>
          <w:color w:val="000000" w:themeColor="text1"/>
          <w:sz w:val="22"/>
          <w:szCs w:val="22"/>
        </w:rPr>
      </w:pPr>
    </w:p>
    <w:p w14:paraId="48D4BA8A" w14:textId="27B93AA8" w:rsidR="000B3036" w:rsidRDefault="000B3036" w:rsidP="00F002FB">
      <w:pPr>
        <w:pStyle w:val="BodyTextIndent"/>
        <w:jc w:val="both"/>
        <w:rPr>
          <w:rFonts w:ascii="Arial" w:hAnsi="Arial" w:cs="Arial"/>
          <w:bCs/>
          <w:color w:val="000000" w:themeColor="text1"/>
          <w:sz w:val="22"/>
          <w:szCs w:val="22"/>
        </w:rPr>
      </w:pPr>
      <w:r>
        <w:rPr>
          <w:rFonts w:ascii="Arial" w:hAnsi="Arial" w:cs="Arial"/>
          <w:bCs/>
          <w:color w:val="000000" w:themeColor="text1"/>
          <w:sz w:val="22"/>
          <w:szCs w:val="22"/>
        </w:rPr>
        <w:t>200.</w:t>
      </w:r>
      <w:r>
        <w:rPr>
          <w:rFonts w:ascii="Arial" w:hAnsi="Arial" w:cs="Arial"/>
          <w:bCs/>
          <w:color w:val="000000" w:themeColor="text1"/>
          <w:sz w:val="22"/>
          <w:szCs w:val="22"/>
        </w:rPr>
        <w:tab/>
      </w:r>
      <w:r w:rsidRPr="000B3036">
        <w:rPr>
          <w:rFonts w:ascii="Arial" w:hAnsi="Arial" w:cs="Arial"/>
          <w:bCs/>
          <w:color w:val="000000" w:themeColor="text1"/>
          <w:sz w:val="22"/>
          <w:szCs w:val="22"/>
        </w:rPr>
        <w:t>Armstrong DA, Nymon AB, Ringelberg CS, Lesseur C, Hazlett HF, Howard L, Marsit CJ, Ashare A.</w:t>
      </w:r>
      <w:r>
        <w:rPr>
          <w:rFonts w:ascii="Arial" w:hAnsi="Arial" w:cs="Arial"/>
          <w:bCs/>
          <w:color w:val="000000" w:themeColor="text1"/>
          <w:sz w:val="22"/>
          <w:szCs w:val="22"/>
        </w:rPr>
        <w:t xml:space="preserve"> </w:t>
      </w:r>
      <w:r w:rsidRPr="000B3036">
        <w:rPr>
          <w:rFonts w:ascii="Arial" w:hAnsi="Arial" w:cs="Arial"/>
          <w:bCs/>
          <w:i/>
          <w:color w:val="000000" w:themeColor="text1"/>
          <w:sz w:val="22"/>
          <w:szCs w:val="22"/>
        </w:rPr>
        <w:t>Pulmonary microRNA profiling: implications in upper lobe predominant lung disease.</w:t>
      </w:r>
      <w:r>
        <w:rPr>
          <w:rFonts w:ascii="Arial" w:hAnsi="Arial" w:cs="Arial"/>
          <w:bCs/>
          <w:i/>
          <w:color w:val="000000" w:themeColor="text1"/>
          <w:sz w:val="22"/>
          <w:szCs w:val="22"/>
        </w:rPr>
        <w:t xml:space="preserve"> </w:t>
      </w:r>
      <w:r>
        <w:rPr>
          <w:rFonts w:ascii="Arial" w:hAnsi="Arial" w:cs="Arial"/>
          <w:bCs/>
          <w:color w:val="000000" w:themeColor="text1"/>
          <w:sz w:val="22"/>
          <w:szCs w:val="22"/>
        </w:rPr>
        <w:t>Clin Epigenetics 2017, 9:56.</w:t>
      </w:r>
    </w:p>
    <w:p w14:paraId="4FDB9A72" w14:textId="77777777" w:rsidR="000B3036" w:rsidRDefault="000B3036" w:rsidP="00F002FB">
      <w:pPr>
        <w:pStyle w:val="BodyTextIndent"/>
        <w:jc w:val="both"/>
        <w:rPr>
          <w:rFonts w:ascii="Arial" w:hAnsi="Arial" w:cs="Arial"/>
          <w:bCs/>
          <w:color w:val="000000" w:themeColor="text1"/>
          <w:sz w:val="22"/>
          <w:szCs w:val="22"/>
        </w:rPr>
      </w:pPr>
    </w:p>
    <w:p w14:paraId="2842DA30" w14:textId="36A7CAFA" w:rsidR="000B3036" w:rsidRDefault="000B3036" w:rsidP="00F002FB">
      <w:pPr>
        <w:pStyle w:val="BodyTextIndent"/>
        <w:jc w:val="both"/>
        <w:rPr>
          <w:rFonts w:ascii="Arial" w:hAnsi="Arial" w:cs="Arial"/>
          <w:bCs/>
          <w:color w:val="000000" w:themeColor="text1"/>
          <w:sz w:val="22"/>
          <w:szCs w:val="22"/>
        </w:rPr>
      </w:pPr>
      <w:r>
        <w:rPr>
          <w:rFonts w:ascii="Arial" w:hAnsi="Arial" w:cs="Arial"/>
          <w:bCs/>
          <w:color w:val="000000" w:themeColor="text1"/>
          <w:sz w:val="22"/>
          <w:szCs w:val="22"/>
        </w:rPr>
        <w:t>201.</w:t>
      </w:r>
      <w:r>
        <w:rPr>
          <w:rFonts w:ascii="Arial" w:hAnsi="Arial" w:cs="Arial"/>
          <w:bCs/>
          <w:color w:val="000000" w:themeColor="text1"/>
          <w:sz w:val="22"/>
          <w:szCs w:val="22"/>
        </w:rPr>
        <w:tab/>
      </w:r>
      <w:r w:rsidRPr="000B3036">
        <w:rPr>
          <w:rFonts w:ascii="Arial" w:hAnsi="Arial" w:cs="Arial"/>
          <w:bCs/>
          <w:color w:val="000000" w:themeColor="text1"/>
          <w:sz w:val="22"/>
          <w:szCs w:val="22"/>
        </w:rPr>
        <w:t>Winterbottom EF, Koestler DC, Fei DL, Wika E, Capobianco AJ, Marsit CJ, Karagas MR, Robbins DJ.</w:t>
      </w:r>
      <w:r>
        <w:rPr>
          <w:rFonts w:ascii="Arial" w:hAnsi="Arial" w:cs="Arial"/>
          <w:bCs/>
          <w:color w:val="000000" w:themeColor="text1"/>
          <w:sz w:val="22"/>
          <w:szCs w:val="22"/>
        </w:rPr>
        <w:t xml:space="preserve"> </w:t>
      </w:r>
      <w:r w:rsidRPr="000B3036">
        <w:rPr>
          <w:rFonts w:ascii="Arial" w:hAnsi="Arial" w:cs="Arial"/>
          <w:bCs/>
          <w:i/>
          <w:color w:val="000000" w:themeColor="text1"/>
          <w:sz w:val="22"/>
          <w:szCs w:val="22"/>
        </w:rPr>
        <w:t>The aquaglyceroporin AQP9 contributes to the sex-specific effects of in utero arsenic exposure on placental gene expression.</w:t>
      </w:r>
      <w:r>
        <w:rPr>
          <w:rFonts w:ascii="Arial" w:hAnsi="Arial" w:cs="Arial"/>
          <w:bCs/>
          <w:i/>
          <w:color w:val="000000" w:themeColor="text1"/>
          <w:sz w:val="22"/>
          <w:szCs w:val="22"/>
        </w:rPr>
        <w:t xml:space="preserve"> </w:t>
      </w:r>
      <w:r>
        <w:rPr>
          <w:rFonts w:ascii="Arial" w:hAnsi="Arial" w:cs="Arial"/>
          <w:bCs/>
          <w:color w:val="000000" w:themeColor="text1"/>
          <w:sz w:val="22"/>
          <w:szCs w:val="22"/>
        </w:rPr>
        <w:t>Environ Health 2017, 16(1):59.</w:t>
      </w:r>
    </w:p>
    <w:p w14:paraId="2CC9BF94" w14:textId="77777777" w:rsidR="000B3036" w:rsidRDefault="000B3036" w:rsidP="00F002FB">
      <w:pPr>
        <w:pStyle w:val="BodyTextIndent"/>
        <w:jc w:val="both"/>
        <w:rPr>
          <w:rFonts w:ascii="Arial" w:hAnsi="Arial" w:cs="Arial"/>
          <w:bCs/>
          <w:color w:val="000000" w:themeColor="text1"/>
          <w:sz w:val="22"/>
          <w:szCs w:val="22"/>
        </w:rPr>
      </w:pPr>
    </w:p>
    <w:p w14:paraId="52C75E2A" w14:textId="1583A962" w:rsidR="000B3036" w:rsidRDefault="000B3036" w:rsidP="00F002FB">
      <w:pPr>
        <w:pStyle w:val="BodyTextIndent"/>
        <w:jc w:val="both"/>
        <w:rPr>
          <w:rFonts w:ascii="Arial" w:hAnsi="Arial" w:cs="Arial"/>
          <w:bCs/>
          <w:color w:val="000000" w:themeColor="text1"/>
          <w:sz w:val="22"/>
          <w:szCs w:val="22"/>
        </w:rPr>
      </w:pPr>
      <w:r>
        <w:rPr>
          <w:rFonts w:ascii="Arial" w:hAnsi="Arial" w:cs="Arial"/>
          <w:bCs/>
          <w:color w:val="000000" w:themeColor="text1"/>
          <w:sz w:val="22"/>
          <w:szCs w:val="22"/>
        </w:rPr>
        <w:t xml:space="preserve">202. </w:t>
      </w:r>
      <w:r w:rsidR="00C01F3F">
        <w:rPr>
          <w:rFonts w:ascii="Arial" w:hAnsi="Arial" w:cs="Arial"/>
          <w:bCs/>
          <w:color w:val="000000" w:themeColor="text1"/>
          <w:sz w:val="22"/>
          <w:szCs w:val="22"/>
        </w:rPr>
        <w:tab/>
      </w:r>
      <w:r w:rsidR="00C01F3F" w:rsidRPr="00C01F3F">
        <w:rPr>
          <w:rFonts w:ascii="Arial" w:hAnsi="Arial" w:cs="Arial"/>
          <w:bCs/>
          <w:color w:val="000000" w:themeColor="text1"/>
          <w:sz w:val="22"/>
          <w:szCs w:val="22"/>
        </w:rPr>
        <w:t>Deyssenroth MA, Peng S, Hao K, Lambertini L, Marsit CJ, Chen J.</w:t>
      </w:r>
      <w:r w:rsidR="00C01F3F">
        <w:rPr>
          <w:rFonts w:ascii="Arial" w:hAnsi="Arial" w:cs="Arial"/>
          <w:bCs/>
          <w:color w:val="000000" w:themeColor="text1"/>
          <w:sz w:val="22"/>
          <w:szCs w:val="22"/>
        </w:rPr>
        <w:t xml:space="preserve"> </w:t>
      </w:r>
      <w:r w:rsidR="00C01F3F" w:rsidRPr="00C01F3F">
        <w:rPr>
          <w:rFonts w:ascii="Arial" w:hAnsi="Arial" w:cs="Arial"/>
          <w:bCs/>
          <w:i/>
          <w:color w:val="000000" w:themeColor="text1"/>
          <w:sz w:val="22"/>
          <w:szCs w:val="22"/>
        </w:rPr>
        <w:t>Whole-transcriptome analysis delineates the human placenta gene network and its associations with fetal growth</w:t>
      </w:r>
      <w:r w:rsidR="00C01F3F">
        <w:rPr>
          <w:rFonts w:ascii="Arial" w:hAnsi="Arial" w:cs="Arial"/>
          <w:bCs/>
          <w:i/>
          <w:color w:val="000000" w:themeColor="text1"/>
          <w:sz w:val="22"/>
          <w:szCs w:val="22"/>
        </w:rPr>
        <w:t xml:space="preserve">. </w:t>
      </w:r>
      <w:r w:rsidR="00C01F3F">
        <w:rPr>
          <w:rFonts w:ascii="Arial" w:hAnsi="Arial" w:cs="Arial"/>
          <w:bCs/>
          <w:color w:val="000000" w:themeColor="text1"/>
          <w:sz w:val="22"/>
          <w:szCs w:val="22"/>
        </w:rPr>
        <w:t>BMC Genomics 2017, 18(1):520.</w:t>
      </w:r>
    </w:p>
    <w:p w14:paraId="72071A2A" w14:textId="77777777" w:rsidR="00C01F3F" w:rsidRDefault="00C01F3F" w:rsidP="00F002FB">
      <w:pPr>
        <w:pStyle w:val="BodyTextIndent"/>
        <w:jc w:val="both"/>
        <w:rPr>
          <w:rFonts w:ascii="Arial" w:hAnsi="Arial" w:cs="Arial"/>
          <w:bCs/>
          <w:color w:val="000000" w:themeColor="text1"/>
          <w:sz w:val="22"/>
          <w:szCs w:val="22"/>
        </w:rPr>
      </w:pPr>
    </w:p>
    <w:p w14:paraId="7705CC45" w14:textId="6BCF0EBA" w:rsidR="00C01F3F" w:rsidRDefault="00C01F3F" w:rsidP="00F002FB">
      <w:pPr>
        <w:pStyle w:val="BodyTextIndent"/>
        <w:jc w:val="both"/>
        <w:rPr>
          <w:rFonts w:ascii="Arial" w:hAnsi="Arial" w:cs="Arial"/>
          <w:bCs/>
          <w:color w:val="000000" w:themeColor="text1"/>
          <w:sz w:val="22"/>
          <w:szCs w:val="22"/>
        </w:rPr>
      </w:pPr>
      <w:r>
        <w:rPr>
          <w:rFonts w:ascii="Arial" w:hAnsi="Arial" w:cs="Arial"/>
          <w:bCs/>
          <w:color w:val="000000" w:themeColor="text1"/>
          <w:sz w:val="22"/>
          <w:szCs w:val="22"/>
        </w:rPr>
        <w:t xml:space="preserve">203.  </w:t>
      </w:r>
      <w:r>
        <w:rPr>
          <w:rFonts w:ascii="Arial" w:hAnsi="Arial" w:cs="Arial"/>
          <w:bCs/>
          <w:color w:val="000000" w:themeColor="text1"/>
          <w:sz w:val="22"/>
          <w:szCs w:val="22"/>
        </w:rPr>
        <w:tab/>
      </w:r>
      <w:r w:rsidRPr="00C01F3F">
        <w:rPr>
          <w:rFonts w:ascii="Arial" w:hAnsi="Arial" w:cs="Arial"/>
          <w:bCs/>
          <w:color w:val="000000" w:themeColor="text1"/>
          <w:sz w:val="22"/>
          <w:szCs w:val="22"/>
        </w:rPr>
        <w:t xml:space="preserve">Deyssenroth MA, Li Q, Lacasaña M, Nomura Y, </w:t>
      </w:r>
      <w:r w:rsidRPr="00C01F3F">
        <w:rPr>
          <w:rFonts w:ascii="Arial" w:hAnsi="Arial" w:cs="Arial"/>
          <w:b/>
          <w:bCs/>
          <w:color w:val="000000" w:themeColor="text1"/>
          <w:sz w:val="22"/>
          <w:szCs w:val="22"/>
        </w:rPr>
        <w:t>Marsit</w:t>
      </w:r>
      <w:r w:rsidRPr="00C01F3F">
        <w:rPr>
          <w:rFonts w:ascii="Arial" w:hAnsi="Arial" w:cs="Arial"/>
          <w:bCs/>
          <w:color w:val="000000" w:themeColor="text1"/>
          <w:sz w:val="22"/>
          <w:szCs w:val="22"/>
        </w:rPr>
        <w:t xml:space="preserve"> C, Chen J.</w:t>
      </w:r>
      <w:r>
        <w:rPr>
          <w:rFonts w:ascii="Arial" w:hAnsi="Arial" w:cs="Arial"/>
          <w:bCs/>
          <w:color w:val="000000" w:themeColor="text1"/>
          <w:sz w:val="22"/>
          <w:szCs w:val="22"/>
        </w:rPr>
        <w:t xml:space="preserve"> </w:t>
      </w:r>
      <w:r w:rsidRPr="00C01F3F">
        <w:rPr>
          <w:rFonts w:ascii="Arial" w:hAnsi="Arial" w:cs="Arial"/>
          <w:bCs/>
          <w:i/>
          <w:color w:val="000000" w:themeColor="text1"/>
          <w:sz w:val="22"/>
          <w:szCs w:val="22"/>
        </w:rPr>
        <w:t>Expression of placental regulatory genes is associated with fetal growth.</w:t>
      </w:r>
      <w:r>
        <w:rPr>
          <w:rFonts w:ascii="Arial" w:hAnsi="Arial" w:cs="Arial"/>
          <w:bCs/>
          <w:i/>
          <w:color w:val="000000" w:themeColor="text1"/>
          <w:sz w:val="22"/>
          <w:szCs w:val="22"/>
        </w:rPr>
        <w:t xml:space="preserve"> </w:t>
      </w:r>
      <w:r w:rsidR="004005E8">
        <w:rPr>
          <w:rFonts w:ascii="Arial" w:hAnsi="Arial" w:cs="Arial"/>
          <w:bCs/>
          <w:color w:val="000000" w:themeColor="text1"/>
          <w:sz w:val="22"/>
          <w:szCs w:val="22"/>
        </w:rPr>
        <w:t>J Perinat Med 2017, 45(7):887-93.</w:t>
      </w:r>
    </w:p>
    <w:p w14:paraId="7BB82266" w14:textId="77777777" w:rsidR="00C01F3F" w:rsidRDefault="00C01F3F" w:rsidP="00F002FB">
      <w:pPr>
        <w:pStyle w:val="BodyTextIndent"/>
        <w:jc w:val="both"/>
        <w:rPr>
          <w:rFonts w:ascii="Arial" w:hAnsi="Arial" w:cs="Arial"/>
          <w:bCs/>
          <w:color w:val="000000" w:themeColor="text1"/>
          <w:sz w:val="22"/>
          <w:szCs w:val="22"/>
        </w:rPr>
      </w:pPr>
    </w:p>
    <w:p w14:paraId="196A121A" w14:textId="1F2371CF" w:rsidR="00C01F3F" w:rsidRDefault="00C01F3F" w:rsidP="00F002FB">
      <w:pPr>
        <w:pStyle w:val="BodyTextIndent"/>
        <w:jc w:val="both"/>
        <w:rPr>
          <w:rFonts w:ascii="Arial" w:hAnsi="Arial" w:cs="Arial"/>
          <w:bCs/>
          <w:color w:val="000000" w:themeColor="text1"/>
          <w:sz w:val="22"/>
          <w:szCs w:val="22"/>
        </w:rPr>
      </w:pPr>
      <w:r>
        <w:rPr>
          <w:rFonts w:ascii="Arial" w:hAnsi="Arial" w:cs="Arial"/>
          <w:bCs/>
          <w:color w:val="000000" w:themeColor="text1"/>
          <w:sz w:val="22"/>
          <w:szCs w:val="22"/>
        </w:rPr>
        <w:t xml:space="preserve">204. </w:t>
      </w:r>
      <w:r>
        <w:rPr>
          <w:rFonts w:ascii="Arial" w:hAnsi="Arial" w:cs="Arial"/>
          <w:bCs/>
          <w:color w:val="000000" w:themeColor="text1"/>
          <w:sz w:val="22"/>
          <w:szCs w:val="22"/>
        </w:rPr>
        <w:tab/>
        <w:t xml:space="preserve">Peng S, Deyssenroth MA, Di Narzo AF, Lambertini L, Marsit CJ, Chen J, Hao K. </w:t>
      </w:r>
      <w:r w:rsidRPr="00C01F3F">
        <w:rPr>
          <w:rFonts w:ascii="Arial" w:hAnsi="Arial" w:cs="Arial"/>
          <w:bCs/>
          <w:i/>
          <w:color w:val="000000" w:themeColor="text1"/>
          <w:sz w:val="22"/>
          <w:szCs w:val="22"/>
        </w:rPr>
        <w:t>Expression Quantitative Trait Loci (eQTLs) in Human Placentas Suggest Developmental Origins of Complex Diseases</w:t>
      </w:r>
      <w:r w:rsidR="004005E8">
        <w:rPr>
          <w:rFonts w:ascii="Arial" w:hAnsi="Arial" w:cs="Arial"/>
          <w:bCs/>
          <w:color w:val="000000" w:themeColor="text1"/>
          <w:sz w:val="22"/>
          <w:szCs w:val="22"/>
        </w:rPr>
        <w:t>. Hum Molec Genet 2017, 26(17):3432-3441.</w:t>
      </w:r>
    </w:p>
    <w:p w14:paraId="01EA0794" w14:textId="77777777" w:rsidR="005E7087" w:rsidRDefault="005E7087" w:rsidP="00F002FB">
      <w:pPr>
        <w:pStyle w:val="BodyTextIndent"/>
        <w:jc w:val="both"/>
        <w:rPr>
          <w:rFonts w:ascii="Arial" w:hAnsi="Arial" w:cs="Arial"/>
          <w:bCs/>
          <w:color w:val="000000" w:themeColor="text1"/>
          <w:sz w:val="22"/>
          <w:szCs w:val="22"/>
        </w:rPr>
      </w:pPr>
    </w:p>
    <w:p w14:paraId="0A3177C9" w14:textId="5968F4F4" w:rsidR="005E7087" w:rsidRDefault="005E7087" w:rsidP="00F002FB">
      <w:pPr>
        <w:pStyle w:val="BodyTextIndent"/>
        <w:jc w:val="both"/>
        <w:rPr>
          <w:rFonts w:ascii="Arial" w:hAnsi="Arial" w:cs="Arial"/>
          <w:bCs/>
          <w:color w:val="000000" w:themeColor="text1"/>
          <w:sz w:val="22"/>
          <w:szCs w:val="22"/>
        </w:rPr>
      </w:pPr>
      <w:r>
        <w:rPr>
          <w:rFonts w:ascii="Arial" w:hAnsi="Arial" w:cs="Arial"/>
          <w:bCs/>
          <w:color w:val="000000" w:themeColor="text1"/>
          <w:sz w:val="22"/>
          <w:szCs w:val="22"/>
        </w:rPr>
        <w:t xml:space="preserve">205. </w:t>
      </w:r>
      <w:r>
        <w:rPr>
          <w:rFonts w:ascii="Arial" w:hAnsi="Arial" w:cs="Arial"/>
          <w:bCs/>
          <w:color w:val="000000" w:themeColor="text1"/>
          <w:sz w:val="22"/>
          <w:szCs w:val="22"/>
        </w:rPr>
        <w:tab/>
      </w:r>
      <w:r w:rsidR="00D61DA1" w:rsidRPr="00D61DA1">
        <w:rPr>
          <w:rFonts w:ascii="Arial" w:hAnsi="Arial" w:cs="Arial"/>
          <w:bCs/>
          <w:color w:val="000000" w:themeColor="text1"/>
          <w:sz w:val="22"/>
          <w:szCs w:val="22"/>
        </w:rPr>
        <w:t xml:space="preserve">Sharp GC, Salas LA, Monnereau C, Allard C, Yousefi P, Everson TM, Bohlin J, Xu Z, Huang RC, Reese SE, Xu CJ, Baïz N, Hoyo C, Agha G, Roy R, Holloway JW, Ghantous A, Merid SK, Bakulski KM, Küpers LK, Zhang H, Richmond RC, Page CM, Duijts L, Lie RT, Melton PE, Vonk JM, Nohr EA, Williams-DeVane C, Huen K, Rifas-Shiman SL, Ruiz-Arenas C, Gonseth S, Rezwan FI, Herceg Z, Ekström S, Croen L, Falahi F, Perron P, Karagas MR, Quraishi BM, Suderman M, Magnus MC, Jaddoe VWV, Taylor JA, Anderson D, Zhao S, Smit HA, Josey MJ, Bradman A, Baccarelli AA, Bustamante M, </w:t>
      </w:r>
      <w:r w:rsidR="00D61DA1" w:rsidRPr="00D61DA1">
        <w:rPr>
          <w:rFonts w:ascii="Arial" w:hAnsi="Arial" w:cs="Arial"/>
          <w:bCs/>
          <w:color w:val="000000" w:themeColor="text1"/>
          <w:sz w:val="22"/>
          <w:szCs w:val="22"/>
        </w:rPr>
        <w:lastRenderedPageBreak/>
        <w:t xml:space="preserve">Håberg SE, Pershagen G, Hertz-Picciotto I, Newschaffer C, Corpeleijn E, Bouchard L, Lawlor DA, Maguire RL, Barcellos LF, Davey Smith G, Eskenazi B, Karmaus W, </w:t>
      </w:r>
      <w:r w:rsidR="00D61DA1" w:rsidRPr="00D61DA1">
        <w:rPr>
          <w:rFonts w:ascii="Arial" w:hAnsi="Arial" w:cs="Arial"/>
          <w:b/>
          <w:bCs/>
          <w:color w:val="000000" w:themeColor="text1"/>
          <w:sz w:val="22"/>
          <w:szCs w:val="22"/>
        </w:rPr>
        <w:t>Marsit CJ</w:t>
      </w:r>
      <w:r w:rsidR="00D61DA1" w:rsidRPr="00D61DA1">
        <w:rPr>
          <w:rFonts w:ascii="Arial" w:hAnsi="Arial" w:cs="Arial"/>
          <w:bCs/>
          <w:color w:val="000000" w:themeColor="text1"/>
          <w:sz w:val="22"/>
          <w:szCs w:val="22"/>
        </w:rPr>
        <w:t>, Hivert MF, Snieder H, Fallin MD, Melén E, Munthe-Kaas MC, Arshad H, Wiemels JL, Annesi-Maesano I, Vrijheid M, Oken E, Holland N, Murphy SK, Sørensen TIA, Koppelman GH, Newnham JP, Wilcox AJ, Nystad W, London SJ, Felix JF, Relton CL.</w:t>
      </w:r>
      <w:r w:rsidR="00FD1520">
        <w:rPr>
          <w:rFonts w:ascii="Arial" w:hAnsi="Arial" w:cs="Arial"/>
          <w:bCs/>
          <w:color w:val="000000" w:themeColor="text1"/>
          <w:sz w:val="22"/>
          <w:szCs w:val="22"/>
        </w:rPr>
        <w:t xml:space="preserve"> </w:t>
      </w:r>
      <w:r w:rsidRPr="005E7087">
        <w:rPr>
          <w:rFonts w:ascii="Arial" w:hAnsi="Arial" w:cs="Arial"/>
          <w:bCs/>
          <w:i/>
          <w:color w:val="000000" w:themeColor="text1"/>
          <w:sz w:val="22"/>
          <w:szCs w:val="22"/>
        </w:rPr>
        <w:t>Maternal BMI at the start of pregnancy and offspring epigenome-wide DNA methylation: Findings from the Pregnancy and Childhood Epigenetics (PACE) consortium</w:t>
      </w:r>
      <w:r>
        <w:rPr>
          <w:rFonts w:ascii="Arial" w:hAnsi="Arial" w:cs="Arial"/>
          <w:bCs/>
          <w:i/>
          <w:color w:val="000000" w:themeColor="text1"/>
          <w:sz w:val="22"/>
          <w:szCs w:val="22"/>
        </w:rPr>
        <w:t xml:space="preserve">. </w:t>
      </w:r>
      <w:r w:rsidR="004F2881">
        <w:rPr>
          <w:rFonts w:ascii="Arial" w:hAnsi="Arial" w:cs="Arial"/>
          <w:bCs/>
          <w:color w:val="000000" w:themeColor="text1"/>
          <w:sz w:val="22"/>
          <w:szCs w:val="22"/>
        </w:rPr>
        <w:t>Human Molec Genet 2017, 26(20):4067-4085.</w:t>
      </w:r>
    </w:p>
    <w:p w14:paraId="4A02EC8E" w14:textId="77777777" w:rsidR="007F7830" w:rsidRDefault="007F7830" w:rsidP="00F002FB">
      <w:pPr>
        <w:pStyle w:val="BodyTextIndent"/>
        <w:jc w:val="both"/>
        <w:rPr>
          <w:rFonts w:ascii="Arial" w:hAnsi="Arial" w:cs="Arial"/>
          <w:bCs/>
          <w:color w:val="000000" w:themeColor="text1"/>
          <w:sz w:val="22"/>
          <w:szCs w:val="22"/>
        </w:rPr>
      </w:pPr>
    </w:p>
    <w:p w14:paraId="6D39E0B8" w14:textId="344C7E39" w:rsidR="007F7830" w:rsidRDefault="007F7830" w:rsidP="00F002FB">
      <w:pPr>
        <w:pStyle w:val="BodyTextIndent"/>
        <w:jc w:val="both"/>
        <w:rPr>
          <w:rFonts w:ascii="Arial" w:hAnsi="Arial" w:cs="Arial"/>
          <w:bCs/>
          <w:color w:val="000000" w:themeColor="text1"/>
          <w:sz w:val="22"/>
          <w:szCs w:val="22"/>
        </w:rPr>
      </w:pPr>
      <w:r>
        <w:rPr>
          <w:rFonts w:ascii="Arial" w:hAnsi="Arial" w:cs="Arial"/>
          <w:bCs/>
          <w:color w:val="000000" w:themeColor="text1"/>
          <w:sz w:val="22"/>
          <w:szCs w:val="22"/>
        </w:rPr>
        <w:t>206.</w:t>
      </w:r>
      <w:r>
        <w:rPr>
          <w:rFonts w:ascii="Arial" w:hAnsi="Arial" w:cs="Arial"/>
          <w:bCs/>
          <w:color w:val="000000" w:themeColor="text1"/>
          <w:sz w:val="22"/>
          <w:szCs w:val="22"/>
        </w:rPr>
        <w:tab/>
      </w:r>
      <w:r w:rsidR="00274935" w:rsidRPr="00274935">
        <w:rPr>
          <w:rFonts w:ascii="Arial" w:hAnsi="Arial" w:cs="Arial"/>
          <w:bCs/>
          <w:color w:val="000000" w:themeColor="text1"/>
          <w:sz w:val="22"/>
          <w:szCs w:val="22"/>
        </w:rPr>
        <w:t xml:space="preserve">Herceg Z, Ghantous A, Wild CP, Sklias A, Casati L, Duthie SJ, Fry R, Issa JP, Kellermayer R, Koturbash I, Kondo Y, Lepeule J, Lima SCS, </w:t>
      </w:r>
      <w:r w:rsidR="00274935" w:rsidRPr="00274935">
        <w:rPr>
          <w:rFonts w:ascii="Arial" w:hAnsi="Arial" w:cs="Arial"/>
          <w:b/>
          <w:bCs/>
          <w:color w:val="000000" w:themeColor="text1"/>
          <w:sz w:val="22"/>
          <w:szCs w:val="22"/>
        </w:rPr>
        <w:t>Marsit CJ</w:t>
      </w:r>
      <w:r w:rsidR="00274935" w:rsidRPr="00274935">
        <w:rPr>
          <w:rFonts w:ascii="Arial" w:hAnsi="Arial" w:cs="Arial"/>
          <w:bCs/>
          <w:color w:val="000000" w:themeColor="text1"/>
          <w:sz w:val="22"/>
          <w:szCs w:val="22"/>
        </w:rPr>
        <w:t>, Rakyan V, Saffery R, Taylor JA, Teschendorff AE, Ushijima T, Vineis P, Walker CL, Waterland RA, Wiemels J, Ambatipudi S, Degli Esposti D, Hernandez-Vargas H.</w:t>
      </w:r>
      <w:r w:rsidR="00274935">
        <w:rPr>
          <w:rFonts w:ascii="Arial" w:hAnsi="Arial" w:cs="Arial"/>
          <w:bCs/>
          <w:color w:val="000000" w:themeColor="text1"/>
          <w:sz w:val="22"/>
          <w:szCs w:val="22"/>
        </w:rPr>
        <w:t xml:space="preserve"> </w:t>
      </w:r>
      <w:r w:rsidRPr="007F7830">
        <w:rPr>
          <w:rFonts w:ascii="Arial" w:hAnsi="Arial" w:cs="Arial"/>
          <w:bCs/>
          <w:i/>
          <w:color w:val="000000" w:themeColor="text1"/>
          <w:sz w:val="22"/>
          <w:szCs w:val="22"/>
        </w:rPr>
        <w:t>Roadmap for investigating epigenetic deregulation and environmental origins of cancer</w:t>
      </w:r>
      <w:r>
        <w:rPr>
          <w:rFonts w:ascii="Arial" w:hAnsi="Arial" w:cs="Arial"/>
          <w:bCs/>
          <w:i/>
          <w:color w:val="000000" w:themeColor="text1"/>
          <w:sz w:val="22"/>
          <w:szCs w:val="22"/>
        </w:rPr>
        <w:t xml:space="preserve">. </w:t>
      </w:r>
      <w:r>
        <w:rPr>
          <w:rFonts w:ascii="Arial" w:hAnsi="Arial" w:cs="Arial"/>
          <w:bCs/>
          <w:color w:val="000000" w:themeColor="text1"/>
          <w:sz w:val="22"/>
          <w:szCs w:val="22"/>
        </w:rPr>
        <w:t>International Journal of Cancer 2017 (</w:t>
      </w:r>
      <w:r w:rsidR="00D24D59">
        <w:rPr>
          <w:rFonts w:ascii="Arial" w:hAnsi="Arial" w:cs="Arial"/>
          <w:bCs/>
          <w:i/>
          <w:color w:val="000000" w:themeColor="text1"/>
          <w:sz w:val="22"/>
          <w:szCs w:val="22"/>
        </w:rPr>
        <w:t>epub ahead of print</w:t>
      </w:r>
      <w:r>
        <w:rPr>
          <w:rFonts w:ascii="Arial" w:hAnsi="Arial" w:cs="Arial"/>
          <w:bCs/>
          <w:color w:val="000000" w:themeColor="text1"/>
          <w:sz w:val="22"/>
          <w:szCs w:val="22"/>
        </w:rPr>
        <w:t>).</w:t>
      </w:r>
    </w:p>
    <w:p w14:paraId="5310C72E" w14:textId="77777777" w:rsidR="0084563A" w:rsidRDefault="0084563A" w:rsidP="00F002FB">
      <w:pPr>
        <w:pStyle w:val="BodyTextIndent"/>
        <w:jc w:val="both"/>
        <w:rPr>
          <w:rFonts w:ascii="Arial" w:hAnsi="Arial" w:cs="Arial"/>
          <w:bCs/>
          <w:color w:val="000000" w:themeColor="text1"/>
          <w:sz w:val="22"/>
          <w:szCs w:val="22"/>
        </w:rPr>
      </w:pPr>
    </w:p>
    <w:p w14:paraId="45B60BF3" w14:textId="08D84A87" w:rsidR="0084563A" w:rsidRDefault="0084563A" w:rsidP="00F002FB">
      <w:pPr>
        <w:pStyle w:val="BodyTextIndent"/>
        <w:jc w:val="both"/>
        <w:rPr>
          <w:rFonts w:ascii="Arial" w:hAnsi="Arial" w:cs="Arial"/>
          <w:bCs/>
          <w:color w:val="000000" w:themeColor="text1"/>
          <w:sz w:val="22"/>
          <w:szCs w:val="22"/>
        </w:rPr>
      </w:pPr>
      <w:r>
        <w:rPr>
          <w:rFonts w:ascii="Arial" w:hAnsi="Arial" w:cs="Arial"/>
          <w:bCs/>
          <w:color w:val="000000" w:themeColor="text1"/>
          <w:sz w:val="22"/>
          <w:szCs w:val="22"/>
        </w:rPr>
        <w:t>207.</w:t>
      </w:r>
      <w:r>
        <w:rPr>
          <w:rFonts w:ascii="Arial" w:hAnsi="Arial" w:cs="Arial"/>
          <w:bCs/>
          <w:color w:val="000000" w:themeColor="text1"/>
          <w:sz w:val="22"/>
          <w:szCs w:val="22"/>
        </w:rPr>
        <w:tab/>
      </w:r>
      <w:r w:rsidRPr="0084563A">
        <w:rPr>
          <w:rFonts w:ascii="Arial" w:hAnsi="Arial" w:cs="Arial"/>
          <w:bCs/>
          <w:color w:val="000000" w:themeColor="text1"/>
          <w:sz w:val="22"/>
          <w:szCs w:val="22"/>
        </w:rPr>
        <w:t xml:space="preserve">Felix JF, Joubert BR, Baccarelli AA, Sharp GC, Almqvist C, Annesi-Maesano I, Arshad H, Baïz N, Bakermans-Kranenburg MJ, Bakulski KM, Binder EB, Bouchard L, Breton CV, Brunekreef B, Brunst KJ, Burchard EG, Bustamante M, Chatzi L, Cheng Munthe-Kaas M, Corpeleijn E, Czamara D, Dabelea D, Davey Smith G, De Boever P, Duijts L, Dwyer T, Eng C, Eskenazi B, Everson TM, Falahi F, Fallin MD, Farchi S, Fernandez MF, Gao L, Gaunt TR, Ghantous A, Gillman MW, Gonseth S, Grote V, Gruzieva O, Håberg SE, Herceg Z, Hivert MF, Holland N, Holloway JW, Hoyo C, Hu D, Huang RC, Huen K, Järvelin MR, Jima DD, Just AC, Karagas MR, Karlsson R, Karmaus W, Kechris KJ, Kere J, Kogevinas M, Koletzko B, Koppelman GH, Küpers LK, Ladd-Acosta C, Lahti J, Lambrechts N, Langie SAS, Lie RT, Liu AH, Magnus MC, Magnus P, Maguire RL, </w:t>
      </w:r>
      <w:r w:rsidRPr="0084563A">
        <w:rPr>
          <w:rFonts w:ascii="Arial" w:hAnsi="Arial" w:cs="Arial"/>
          <w:b/>
          <w:bCs/>
          <w:color w:val="000000" w:themeColor="text1"/>
          <w:sz w:val="22"/>
          <w:szCs w:val="22"/>
        </w:rPr>
        <w:t>Marsit CJ</w:t>
      </w:r>
      <w:r w:rsidRPr="0084563A">
        <w:rPr>
          <w:rFonts w:ascii="Arial" w:hAnsi="Arial" w:cs="Arial"/>
          <w:bCs/>
          <w:color w:val="000000" w:themeColor="text1"/>
          <w:sz w:val="22"/>
          <w:szCs w:val="22"/>
        </w:rPr>
        <w:t>, McArdle W, Melén E, Melton P, Murphy SK, Nawrot TS, Nisticò L, Nohr EA, Nordlund B, Nystad W, Oh SS, Oken E, Page CM, Perron P, Pershagen G, Pizzi C, Plusquin M, Raikkonen K, Reese SE, Reischl E, Richiardi L, Ring S, Roy RP, Rzehak P, Schoeters G, Schwartz DA, Sebert S, Snieder H, Sørensen TIA, Starling AP, Sunyer J, Taylor JA, Tiemeier H, Ullemar V, Vafeiadi M, Van Ijzendoorn MH, Vonk JM, Vriens A, Vrijheid M, Wang P, Wiemels JL, Wilcox AJ, Wright RJ, Xu CJ, Xu Z, Yang IV, Yousefi P, Zhang H, Zhang W, Zhao S, Agha G, Relton CL, Jaddoe VWV, London SJ.</w:t>
      </w:r>
      <w:r w:rsidR="002F47C0">
        <w:rPr>
          <w:rFonts w:ascii="Arial" w:hAnsi="Arial" w:cs="Arial"/>
          <w:bCs/>
          <w:color w:val="000000" w:themeColor="text1"/>
          <w:sz w:val="22"/>
          <w:szCs w:val="22"/>
        </w:rPr>
        <w:t xml:space="preserve"> </w:t>
      </w:r>
      <w:r w:rsidR="002F47C0" w:rsidRPr="002F47C0">
        <w:rPr>
          <w:rFonts w:ascii="Arial" w:hAnsi="Arial" w:cs="Arial"/>
          <w:bCs/>
          <w:i/>
          <w:color w:val="000000" w:themeColor="text1"/>
          <w:sz w:val="22"/>
          <w:szCs w:val="22"/>
        </w:rPr>
        <w:t xml:space="preserve">Cohort Profile: Pregnancy </w:t>
      </w:r>
      <w:proofErr w:type="gramStart"/>
      <w:r w:rsidR="002F47C0" w:rsidRPr="002F47C0">
        <w:rPr>
          <w:rFonts w:ascii="Arial" w:hAnsi="Arial" w:cs="Arial"/>
          <w:bCs/>
          <w:i/>
          <w:color w:val="000000" w:themeColor="text1"/>
          <w:sz w:val="22"/>
          <w:szCs w:val="22"/>
        </w:rPr>
        <w:t>And</w:t>
      </w:r>
      <w:proofErr w:type="gramEnd"/>
      <w:r w:rsidR="002F47C0" w:rsidRPr="002F47C0">
        <w:rPr>
          <w:rFonts w:ascii="Arial" w:hAnsi="Arial" w:cs="Arial"/>
          <w:bCs/>
          <w:i/>
          <w:color w:val="000000" w:themeColor="text1"/>
          <w:sz w:val="22"/>
          <w:szCs w:val="22"/>
        </w:rPr>
        <w:t xml:space="preserve"> Childhood Epigenetics (PACE) Consortium.</w:t>
      </w:r>
      <w:r w:rsidR="00275027">
        <w:rPr>
          <w:rFonts w:ascii="Arial" w:hAnsi="Arial" w:cs="Arial"/>
          <w:bCs/>
          <w:i/>
          <w:color w:val="000000" w:themeColor="text1"/>
          <w:sz w:val="22"/>
          <w:szCs w:val="22"/>
        </w:rPr>
        <w:t xml:space="preserve"> </w:t>
      </w:r>
      <w:r w:rsidR="00275027">
        <w:rPr>
          <w:rFonts w:ascii="Arial" w:hAnsi="Arial" w:cs="Arial"/>
          <w:bCs/>
          <w:color w:val="000000" w:themeColor="text1"/>
          <w:sz w:val="22"/>
          <w:szCs w:val="22"/>
        </w:rPr>
        <w:t>Int J Epidemiol 2017</w:t>
      </w:r>
      <w:r w:rsidR="0098253C">
        <w:rPr>
          <w:rFonts w:ascii="Arial" w:hAnsi="Arial" w:cs="Arial"/>
          <w:bCs/>
          <w:color w:val="000000" w:themeColor="text1"/>
          <w:sz w:val="22"/>
          <w:szCs w:val="22"/>
        </w:rPr>
        <w:t>, 47(1):22-23u.</w:t>
      </w:r>
      <w:r w:rsidR="00EF1336">
        <w:rPr>
          <w:rFonts w:ascii="Arial" w:hAnsi="Arial" w:cs="Arial"/>
          <w:bCs/>
          <w:color w:val="000000" w:themeColor="text1"/>
          <w:sz w:val="22"/>
          <w:szCs w:val="22"/>
        </w:rPr>
        <w:t xml:space="preserve"> </w:t>
      </w:r>
    </w:p>
    <w:p w14:paraId="2DD1E49F" w14:textId="77777777" w:rsidR="004005E8" w:rsidRDefault="004005E8" w:rsidP="00F002FB">
      <w:pPr>
        <w:pStyle w:val="BodyTextIndent"/>
        <w:jc w:val="both"/>
        <w:rPr>
          <w:rFonts w:ascii="Arial" w:hAnsi="Arial" w:cs="Arial"/>
          <w:bCs/>
          <w:color w:val="000000" w:themeColor="text1"/>
          <w:sz w:val="22"/>
          <w:szCs w:val="22"/>
        </w:rPr>
      </w:pPr>
    </w:p>
    <w:p w14:paraId="683C7A1B" w14:textId="09BB0B54" w:rsidR="004005E8" w:rsidRDefault="004005E8" w:rsidP="00F002FB">
      <w:pPr>
        <w:pStyle w:val="BodyTextIndent"/>
        <w:jc w:val="both"/>
        <w:rPr>
          <w:rFonts w:ascii="Arial" w:hAnsi="Arial" w:cs="Arial"/>
          <w:bCs/>
          <w:color w:val="000000" w:themeColor="text1"/>
          <w:sz w:val="22"/>
          <w:szCs w:val="22"/>
        </w:rPr>
      </w:pPr>
      <w:r>
        <w:rPr>
          <w:rFonts w:ascii="Arial" w:hAnsi="Arial" w:cs="Arial"/>
          <w:bCs/>
          <w:color w:val="000000" w:themeColor="text1"/>
          <w:sz w:val="22"/>
          <w:szCs w:val="22"/>
        </w:rPr>
        <w:t xml:space="preserve">208. </w:t>
      </w:r>
      <w:r>
        <w:rPr>
          <w:rFonts w:ascii="Arial" w:hAnsi="Arial" w:cs="Arial"/>
          <w:bCs/>
          <w:color w:val="000000" w:themeColor="text1"/>
          <w:sz w:val="22"/>
          <w:szCs w:val="22"/>
        </w:rPr>
        <w:tab/>
      </w:r>
      <w:r w:rsidRPr="004005E8">
        <w:rPr>
          <w:rFonts w:ascii="Arial" w:hAnsi="Arial" w:cs="Arial"/>
          <w:bCs/>
          <w:color w:val="000000" w:themeColor="text1"/>
          <w:sz w:val="22"/>
          <w:szCs w:val="22"/>
        </w:rPr>
        <w:t xml:space="preserve">Kingsley SL, Eliot MN, Glazer K, Awad YA, Schwartz JD, Savitz DA, Kelsey KT, </w:t>
      </w:r>
      <w:r w:rsidRPr="004005E8">
        <w:rPr>
          <w:rFonts w:ascii="Arial" w:hAnsi="Arial" w:cs="Arial"/>
          <w:b/>
          <w:bCs/>
          <w:color w:val="000000" w:themeColor="text1"/>
          <w:sz w:val="22"/>
          <w:szCs w:val="22"/>
        </w:rPr>
        <w:t>Marsit CJ</w:t>
      </w:r>
      <w:r w:rsidRPr="004005E8">
        <w:rPr>
          <w:rFonts w:ascii="Arial" w:hAnsi="Arial" w:cs="Arial"/>
          <w:bCs/>
          <w:color w:val="000000" w:themeColor="text1"/>
          <w:sz w:val="22"/>
          <w:szCs w:val="22"/>
        </w:rPr>
        <w:t>, Wellenius GA</w:t>
      </w:r>
      <w:r>
        <w:rPr>
          <w:rFonts w:ascii="Arial" w:hAnsi="Arial" w:cs="Arial"/>
          <w:bCs/>
          <w:color w:val="000000" w:themeColor="text1"/>
          <w:sz w:val="22"/>
          <w:szCs w:val="22"/>
        </w:rPr>
        <w:t xml:space="preserve">. </w:t>
      </w:r>
      <w:r w:rsidRPr="004005E8">
        <w:rPr>
          <w:rFonts w:ascii="Arial" w:hAnsi="Arial" w:cs="Arial"/>
          <w:bCs/>
          <w:i/>
          <w:color w:val="000000" w:themeColor="text1"/>
          <w:sz w:val="22"/>
          <w:szCs w:val="22"/>
        </w:rPr>
        <w:t>Maternal ambient air pollution, preterm birth and markers of fetal growth in Rhode Island: results of a hospital-based linkage study.</w:t>
      </w:r>
      <w:r>
        <w:rPr>
          <w:rFonts w:ascii="Arial" w:hAnsi="Arial" w:cs="Arial"/>
          <w:bCs/>
          <w:i/>
          <w:color w:val="000000" w:themeColor="text1"/>
          <w:sz w:val="22"/>
          <w:szCs w:val="22"/>
        </w:rPr>
        <w:t xml:space="preserve"> </w:t>
      </w:r>
      <w:r>
        <w:rPr>
          <w:rFonts w:ascii="Arial" w:hAnsi="Arial" w:cs="Arial"/>
          <w:bCs/>
          <w:color w:val="000000" w:themeColor="text1"/>
          <w:sz w:val="22"/>
          <w:szCs w:val="22"/>
        </w:rPr>
        <w:t>J Epidemiol Community Health 2017, 71(12)1131-36.</w:t>
      </w:r>
    </w:p>
    <w:p w14:paraId="67AE579A" w14:textId="77777777" w:rsidR="004005E8" w:rsidRDefault="004005E8" w:rsidP="00F002FB">
      <w:pPr>
        <w:pStyle w:val="BodyTextIndent"/>
        <w:jc w:val="both"/>
        <w:rPr>
          <w:rFonts w:ascii="Arial" w:hAnsi="Arial" w:cs="Arial"/>
          <w:bCs/>
          <w:color w:val="000000" w:themeColor="text1"/>
          <w:sz w:val="22"/>
          <w:szCs w:val="22"/>
        </w:rPr>
      </w:pPr>
    </w:p>
    <w:p w14:paraId="266390BB" w14:textId="00E06C18" w:rsidR="004005E8" w:rsidRDefault="004005E8" w:rsidP="00F002FB">
      <w:pPr>
        <w:pStyle w:val="BodyTextIndent"/>
        <w:jc w:val="both"/>
        <w:rPr>
          <w:rFonts w:ascii="Arial" w:hAnsi="Arial" w:cs="Arial"/>
          <w:bCs/>
          <w:color w:val="000000" w:themeColor="text1"/>
          <w:sz w:val="22"/>
          <w:szCs w:val="22"/>
        </w:rPr>
      </w:pPr>
      <w:r>
        <w:rPr>
          <w:rFonts w:ascii="Arial" w:hAnsi="Arial" w:cs="Arial"/>
          <w:bCs/>
          <w:color w:val="000000" w:themeColor="text1"/>
          <w:sz w:val="22"/>
          <w:szCs w:val="22"/>
        </w:rPr>
        <w:t>209.</w:t>
      </w:r>
      <w:r>
        <w:rPr>
          <w:rFonts w:ascii="Arial" w:hAnsi="Arial" w:cs="Arial"/>
          <w:bCs/>
          <w:color w:val="000000" w:themeColor="text1"/>
          <w:sz w:val="22"/>
          <w:szCs w:val="22"/>
        </w:rPr>
        <w:tab/>
      </w:r>
      <w:r w:rsidRPr="004005E8">
        <w:rPr>
          <w:rFonts w:ascii="Arial" w:hAnsi="Arial" w:cs="Arial"/>
          <w:bCs/>
          <w:color w:val="000000" w:themeColor="text1"/>
          <w:sz w:val="22"/>
          <w:szCs w:val="22"/>
        </w:rPr>
        <w:t xml:space="preserve">Kingsley SL, Deyssenroth MA, Kelsey KT, Awad YA, Kloog I, Schwartz JD, Lambertini L, Chen J, </w:t>
      </w:r>
      <w:r w:rsidRPr="004005E8">
        <w:rPr>
          <w:rFonts w:ascii="Arial" w:hAnsi="Arial" w:cs="Arial"/>
          <w:b/>
          <w:bCs/>
          <w:color w:val="000000" w:themeColor="text1"/>
          <w:sz w:val="22"/>
          <w:szCs w:val="22"/>
        </w:rPr>
        <w:t>Marsit CJ</w:t>
      </w:r>
      <w:r w:rsidRPr="004005E8">
        <w:rPr>
          <w:rFonts w:ascii="Arial" w:hAnsi="Arial" w:cs="Arial"/>
          <w:bCs/>
          <w:color w:val="000000" w:themeColor="text1"/>
          <w:sz w:val="22"/>
          <w:szCs w:val="22"/>
        </w:rPr>
        <w:t>, Wellenius GA.</w:t>
      </w:r>
      <w:r>
        <w:rPr>
          <w:rFonts w:ascii="Arial" w:hAnsi="Arial" w:cs="Arial"/>
          <w:bCs/>
          <w:color w:val="000000" w:themeColor="text1"/>
          <w:sz w:val="22"/>
          <w:szCs w:val="22"/>
        </w:rPr>
        <w:t xml:space="preserve"> </w:t>
      </w:r>
      <w:r w:rsidRPr="004005E8">
        <w:rPr>
          <w:rFonts w:ascii="Arial" w:hAnsi="Arial" w:cs="Arial"/>
          <w:bCs/>
          <w:i/>
          <w:color w:val="000000" w:themeColor="text1"/>
          <w:sz w:val="22"/>
          <w:szCs w:val="22"/>
        </w:rPr>
        <w:t>Maternal residential air pollution and placental imprinted gene expression.</w:t>
      </w:r>
      <w:r>
        <w:rPr>
          <w:rFonts w:ascii="Arial" w:hAnsi="Arial" w:cs="Arial"/>
          <w:bCs/>
          <w:i/>
          <w:color w:val="000000" w:themeColor="text1"/>
          <w:sz w:val="22"/>
          <w:szCs w:val="22"/>
        </w:rPr>
        <w:t xml:space="preserve"> </w:t>
      </w:r>
      <w:r>
        <w:rPr>
          <w:rFonts w:ascii="Arial" w:hAnsi="Arial" w:cs="Arial"/>
          <w:bCs/>
          <w:color w:val="000000" w:themeColor="text1"/>
          <w:sz w:val="22"/>
          <w:szCs w:val="22"/>
        </w:rPr>
        <w:t>Environ Int 2017, 108:204-11.</w:t>
      </w:r>
    </w:p>
    <w:p w14:paraId="0174ED4F" w14:textId="77777777" w:rsidR="004005E8" w:rsidRDefault="004005E8" w:rsidP="00F002FB">
      <w:pPr>
        <w:pStyle w:val="BodyTextIndent"/>
        <w:jc w:val="both"/>
        <w:rPr>
          <w:rFonts w:ascii="Arial" w:hAnsi="Arial" w:cs="Arial"/>
          <w:bCs/>
          <w:color w:val="000000" w:themeColor="text1"/>
          <w:sz w:val="22"/>
          <w:szCs w:val="22"/>
        </w:rPr>
      </w:pPr>
    </w:p>
    <w:p w14:paraId="7DC0AD5D" w14:textId="629456E5" w:rsidR="004005E8" w:rsidRDefault="004005E8" w:rsidP="00F002FB">
      <w:pPr>
        <w:pStyle w:val="BodyTextIndent"/>
        <w:jc w:val="both"/>
        <w:rPr>
          <w:rFonts w:ascii="Arial" w:hAnsi="Arial" w:cs="Arial"/>
          <w:bCs/>
          <w:color w:val="000000" w:themeColor="text1"/>
          <w:sz w:val="22"/>
          <w:szCs w:val="22"/>
        </w:rPr>
      </w:pPr>
      <w:r>
        <w:rPr>
          <w:rFonts w:ascii="Arial" w:hAnsi="Arial" w:cs="Arial"/>
          <w:bCs/>
          <w:color w:val="000000" w:themeColor="text1"/>
          <w:sz w:val="22"/>
          <w:szCs w:val="22"/>
        </w:rPr>
        <w:t>210.</w:t>
      </w:r>
      <w:r>
        <w:rPr>
          <w:rFonts w:ascii="Arial" w:hAnsi="Arial" w:cs="Arial"/>
          <w:bCs/>
          <w:color w:val="000000" w:themeColor="text1"/>
          <w:sz w:val="22"/>
          <w:szCs w:val="22"/>
        </w:rPr>
        <w:tab/>
      </w:r>
      <w:r w:rsidRPr="004005E8">
        <w:rPr>
          <w:rFonts w:ascii="Arial" w:hAnsi="Arial" w:cs="Arial"/>
          <w:bCs/>
          <w:color w:val="000000" w:themeColor="text1"/>
          <w:sz w:val="22"/>
          <w:szCs w:val="22"/>
        </w:rPr>
        <w:t xml:space="preserve">Everson TM, Kappil M, Hao K, Jackson BP, Punshon T, Karagas MR, Chen J, </w:t>
      </w:r>
      <w:r w:rsidRPr="004005E8">
        <w:rPr>
          <w:rFonts w:ascii="Arial" w:hAnsi="Arial" w:cs="Arial"/>
          <w:b/>
          <w:bCs/>
          <w:color w:val="000000" w:themeColor="text1"/>
          <w:sz w:val="22"/>
          <w:szCs w:val="22"/>
        </w:rPr>
        <w:t>Marsit CJ</w:t>
      </w:r>
      <w:r w:rsidRPr="004005E8">
        <w:rPr>
          <w:rFonts w:ascii="Arial" w:hAnsi="Arial" w:cs="Arial"/>
          <w:bCs/>
          <w:color w:val="000000" w:themeColor="text1"/>
          <w:sz w:val="22"/>
          <w:szCs w:val="22"/>
        </w:rPr>
        <w:t>.</w:t>
      </w:r>
      <w:r>
        <w:rPr>
          <w:rFonts w:ascii="Arial" w:hAnsi="Arial" w:cs="Arial"/>
          <w:bCs/>
          <w:color w:val="000000" w:themeColor="text1"/>
          <w:sz w:val="22"/>
          <w:szCs w:val="22"/>
        </w:rPr>
        <w:t xml:space="preserve"> </w:t>
      </w:r>
      <w:r w:rsidRPr="004005E8">
        <w:rPr>
          <w:rFonts w:ascii="Arial" w:hAnsi="Arial" w:cs="Arial"/>
          <w:bCs/>
          <w:i/>
          <w:color w:val="000000" w:themeColor="text1"/>
          <w:sz w:val="22"/>
          <w:szCs w:val="22"/>
        </w:rPr>
        <w:t>Maternal exposure to selenium and cadmium, fetal growth, and placental expression of steroidogenic and apoptotic genes.</w:t>
      </w:r>
      <w:r>
        <w:rPr>
          <w:rFonts w:ascii="Arial" w:hAnsi="Arial" w:cs="Arial"/>
          <w:bCs/>
          <w:i/>
          <w:color w:val="000000" w:themeColor="text1"/>
          <w:sz w:val="22"/>
          <w:szCs w:val="22"/>
        </w:rPr>
        <w:t xml:space="preserve"> </w:t>
      </w:r>
      <w:r>
        <w:rPr>
          <w:rFonts w:ascii="Arial" w:hAnsi="Arial" w:cs="Arial"/>
          <w:bCs/>
          <w:color w:val="000000" w:themeColor="text1"/>
          <w:sz w:val="22"/>
          <w:szCs w:val="22"/>
        </w:rPr>
        <w:t>Environ Res 2017, 158:233-44.</w:t>
      </w:r>
    </w:p>
    <w:p w14:paraId="122DDF48" w14:textId="77777777" w:rsidR="004005E8" w:rsidRDefault="004005E8" w:rsidP="00F002FB">
      <w:pPr>
        <w:pStyle w:val="BodyTextIndent"/>
        <w:jc w:val="both"/>
        <w:rPr>
          <w:rFonts w:ascii="Arial" w:hAnsi="Arial" w:cs="Arial"/>
          <w:bCs/>
          <w:color w:val="000000" w:themeColor="text1"/>
          <w:sz w:val="22"/>
          <w:szCs w:val="22"/>
        </w:rPr>
      </w:pPr>
    </w:p>
    <w:p w14:paraId="04DB8881" w14:textId="18C4F8F6" w:rsidR="004005E8" w:rsidRPr="004005E8" w:rsidRDefault="004005E8" w:rsidP="00F002FB">
      <w:pPr>
        <w:pStyle w:val="BodyTextIndent"/>
        <w:jc w:val="both"/>
        <w:rPr>
          <w:rFonts w:ascii="Arial" w:hAnsi="Arial"/>
          <w:bCs/>
          <w:sz w:val="22"/>
          <w:szCs w:val="22"/>
        </w:rPr>
      </w:pPr>
      <w:r>
        <w:rPr>
          <w:rFonts w:ascii="Arial" w:hAnsi="Arial" w:cs="Arial"/>
          <w:bCs/>
          <w:color w:val="000000" w:themeColor="text1"/>
          <w:sz w:val="22"/>
          <w:szCs w:val="22"/>
        </w:rPr>
        <w:lastRenderedPageBreak/>
        <w:t xml:space="preserve">211. </w:t>
      </w:r>
      <w:r>
        <w:rPr>
          <w:rFonts w:ascii="Arial" w:hAnsi="Arial" w:cs="Arial"/>
          <w:bCs/>
          <w:color w:val="000000" w:themeColor="text1"/>
          <w:sz w:val="22"/>
          <w:szCs w:val="22"/>
        </w:rPr>
        <w:tab/>
      </w:r>
      <w:r w:rsidRPr="004005E8">
        <w:rPr>
          <w:rFonts w:ascii="Arial" w:hAnsi="Arial" w:cs="Arial"/>
          <w:bCs/>
          <w:color w:val="000000" w:themeColor="text1"/>
          <w:sz w:val="22"/>
          <w:szCs w:val="22"/>
        </w:rPr>
        <w:t xml:space="preserve">Kuan PF, Waszczuk MA, Kotov R, </w:t>
      </w:r>
      <w:r w:rsidRPr="004005E8">
        <w:rPr>
          <w:rFonts w:ascii="Arial" w:hAnsi="Arial" w:cs="Arial"/>
          <w:b/>
          <w:bCs/>
          <w:color w:val="000000" w:themeColor="text1"/>
          <w:sz w:val="22"/>
          <w:szCs w:val="22"/>
        </w:rPr>
        <w:t>Marsit CJ</w:t>
      </w:r>
      <w:r w:rsidRPr="004005E8">
        <w:rPr>
          <w:rFonts w:ascii="Arial" w:hAnsi="Arial" w:cs="Arial"/>
          <w:bCs/>
          <w:color w:val="000000" w:themeColor="text1"/>
          <w:sz w:val="22"/>
          <w:szCs w:val="22"/>
        </w:rPr>
        <w:t>, Guffanti G, Gonzalez A, Yang X, Koenen K, Bromet E, Luft BJ.</w:t>
      </w:r>
      <w:r>
        <w:rPr>
          <w:rFonts w:ascii="Arial" w:hAnsi="Arial" w:cs="Arial"/>
          <w:bCs/>
          <w:color w:val="000000" w:themeColor="text1"/>
          <w:sz w:val="22"/>
          <w:szCs w:val="22"/>
        </w:rPr>
        <w:t xml:space="preserve"> </w:t>
      </w:r>
      <w:r w:rsidRPr="004005E8">
        <w:rPr>
          <w:rFonts w:ascii="Arial" w:hAnsi="Arial" w:cs="Arial"/>
          <w:bCs/>
          <w:i/>
          <w:color w:val="000000" w:themeColor="text1"/>
          <w:sz w:val="22"/>
          <w:szCs w:val="22"/>
        </w:rPr>
        <w:t>An epigenome-wide DNA methylation study of PTSD and depression in World Trade Center responders.</w:t>
      </w:r>
      <w:r>
        <w:rPr>
          <w:rFonts w:ascii="Arial" w:hAnsi="Arial" w:cs="Arial"/>
          <w:bCs/>
          <w:i/>
          <w:color w:val="000000" w:themeColor="text1"/>
          <w:sz w:val="22"/>
          <w:szCs w:val="22"/>
        </w:rPr>
        <w:t xml:space="preserve"> </w:t>
      </w:r>
      <w:r>
        <w:rPr>
          <w:rFonts w:ascii="Arial" w:hAnsi="Arial" w:cs="Arial"/>
          <w:bCs/>
          <w:color w:val="000000" w:themeColor="text1"/>
          <w:sz w:val="22"/>
          <w:szCs w:val="22"/>
        </w:rPr>
        <w:t>Transl Psychiatry 2017, 7(6):e1158.</w:t>
      </w:r>
    </w:p>
    <w:p w14:paraId="65E29BFA" w14:textId="77777777" w:rsidR="00F002FB" w:rsidRDefault="00F002FB" w:rsidP="00F57688">
      <w:pPr>
        <w:pStyle w:val="BodyTextIndent"/>
        <w:jc w:val="both"/>
        <w:rPr>
          <w:rFonts w:ascii="Arial" w:hAnsi="Arial"/>
          <w:sz w:val="22"/>
          <w:szCs w:val="22"/>
        </w:rPr>
      </w:pPr>
    </w:p>
    <w:p w14:paraId="39596F8D" w14:textId="46E4C2ED" w:rsidR="00685F14" w:rsidRDefault="00685F14" w:rsidP="00685F14">
      <w:pPr>
        <w:ind w:left="720" w:hanging="720"/>
        <w:rPr>
          <w:szCs w:val="22"/>
        </w:rPr>
      </w:pPr>
      <w:r w:rsidRPr="00685F14">
        <w:rPr>
          <w:szCs w:val="22"/>
        </w:rPr>
        <w:t xml:space="preserve">212. </w:t>
      </w:r>
      <w:r w:rsidRPr="00685F14">
        <w:rPr>
          <w:szCs w:val="22"/>
        </w:rPr>
        <w:tab/>
        <w:t xml:space="preserve">Everson TM, Armstrong DA, Guerin DJ, Punshon T, Jackson BP, Lambertini L, Chen J, Karagas MR, </w:t>
      </w:r>
      <w:r w:rsidRPr="00685F14">
        <w:rPr>
          <w:b/>
          <w:szCs w:val="22"/>
        </w:rPr>
        <w:t>Marsit CJ</w:t>
      </w:r>
      <w:r w:rsidRPr="00685F14">
        <w:rPr>
          <w:szCs w:val="22"/>
        </w:rPr>
        <w:t xml:space="preserve">. </w:t>
      </w:r>
      <w:r w:rsidRPr="00685F14">
        <w:rPr>
          <w:i/>
        </w:rPr>
        <w:t>Cadmium-associated differential methylation throughout the placental genome: epigenome-wide association study of two US birth cohorts</w:t>
      </w:r>
      <w:r w:rsidRPr="00685F14">
        <w:rPr>
          <w:i/>
          <w:szCs w:val="22"/>
        </w:rPr>
        <w:t>.</w:t>
      </w:r>
      <w:r>
        <w:rPr>
          <w:i/>
          <w:szCs w:val="22"/>
        </w:rPr>
        <w:t xml:space="preserve"> </w:t>
      </w:r>
      <w:r>
        <w:rPr>
          <w:szCs w:val="22"/>
        </w:rPr>
        <w:t>Environ</w:t>
      </w:r>
      <w:r w:rsidR="00652400">
        <w:rPr>
          <w:szCs w:val="22"/>
        </w:rPr>
        <w:t xml:space="preserve"> Health Perspect 2018, 126(1):017010</w:t>
      </w:r>
      <w:r>
        <w:rPr>
          <w:szCs w:val="22"/>
        </w:rPr>
        <w:t xml:space="preserve">. </w:t>
      </w:r>
    </w:p>
    <w:p w14:paraId="06EB78B9" w14:textId="77777777" w:rsidR="004300DF" w:rsidRDefault="004300DF" w:rsidP="00685F14">
      <w:pPr>
        <w:ind w:left="720" w:hanging="720"/>
        <w:rPr>
          <w:szCs w:val="22"/>
        </w:rPr>
      </w:pPr>
    </w:p>
    <w:p w14:paraId="12830A3B" w14:textId="255CAB63" w:rsidR="004300DF" w:rsidRDefault="004300DF" w:rsidP="00685F14">
      <w:pPr>
        <w:ind w:left="720" w:hanging="720"/>
        <w:rPr>
          <w:szCs w:val="22"/>
        </w:rPr>
      </w:pPr>
      <w:r>
        <w:rPr>
          <w:szCs w:val="22"/>
        </w:rPr>
        <w:t>213.</w:t>
      </w:r>
      <w:r>
        <w:rPr>
          <w:szCs w:val="22"/>
        </w:rPr>
        <w:tab/>
      </w:r>
      <w:r w:rsidRPr="004300DF">
        <w:rPr>
          <w:szCs w:val="22"/>
        </w:rPr>
        <w:t xml:space="preserve">Parent, J., Parade, S. H., Laumann, L., Ridout, K. K., Yang, B., </w:t>
      </w:r>
      <w:r w:rsidRPr="004300DF">
        <w:rPr>
          <w:b/>
          <w:szCs w:val="22"/>
        </w:rPr>
        <w:t>Marsit, C. J.</w:t>
      </w:r>
      <w:r w:rsidRPr="004300DF">
        <w:rPr>
          <w:szCs w:val="22"/>
        </w:rPr>
        <w:t xml:space="preserve">, Seifer, R., &amp; Tyrka, A. R. (2017). </w:t>
      </w:r>
      <w:r w:rsidRPr="00100075">
        <w:rPr>
          <w:i/>
          <w:szCs w:val="22"/>
        </w:rPr>
        <w:t>Dynamic stress-related epigenetic regulation of the glucocorticoid receptor gene promoter during early development: The role of child maltreatment.</w:t>
      </w:r>
      <w:r w:rsidRPr="004300DF">
        <w:rPr>
          <w:szCs w:val="22"/>
        </w:rPr>
        <w:t xml:space="preserve"> </w:t>
      </w:r>
      <w:r w:rsidRPr="00100075">
        <w:rPr>
          <w:iCs/>
          <w:szCs w:val="22"/>
        </w:rPr>
        <w:t>Development &amp; Psychopathology</w:t>
      </w:r>
      <w:r w:rsidRPr="004300DF">
        <w:rPr>
          <w:i/>
          <w:iCs/>
          <w:szCs w:val="22"/>
        </w:rPr>
        <w:t xml:space="preserve">, </w:t>
      </w:r>
      <w:r w:rsidRPr="00100075">
        <w:rPr>
          <w:iCs/>
          <w:szCs w:val="22"/>
        </w:rPr>
        <w:t>29</w:t>
      </w:r>
      <w:r w:rsidRPr="00100075">
        <w:rPr>
          <w:szCs w:val="22"/>
        </w:rPr>
        <w:t>,</w:t>
      </w:r>
      <w:r w:rsidRPr="004300DF">
        <w:rPr>
          <w:szCs w:val="22"/>
        </w:rPr>
        <w:t xml:space="preserve"> 1635-1648. </w:t>
      </w:r>
    </w:p>
    <w:p w14:paraId="6F27B10E" w14:textId="77777777" w:rsidR="004300DF" w:rsidRDefault="004300DF" w:rsidP="00685F14">
      <w:pPr>
        <w:ind w:left="720" w:hanging="720"/>
        <w:rPr>
          <w:szCs w:val="22"/>
        </w:rPr>
      </w:pPr>
    </w:p>
    <w:p w14:paraId="60C059D9" w14:textId="67F46719" w:rsidR="004300DF" w:rsidRDefault="004300DF" w:rsidP="00685F14">
      <w:pPr>
        <w:ind w:left="720" w:hanging="720"/>
        <w:rPr>
          <w:szCs w:val="22"/>
        </w:rPr>
      </w:pPr>
      <w:r>
        <w:rPr>
          <w:szCs w:val="22"/>
        </w:rPr>
        <w:t>214.</w:t>
      </w:r>
      <w:r>
        <w:rPr>
          <w:szCs w:val="22"/>
        </w:rPr>
        <w:tab/>
      </w:r>
      <w:r w:rsidRPr="004300DF">
        <w:rPr>
          <w:szCs w:val="22"/>
        </w:rPr>
        <w:t xml:space="preserve">Parade, S. H., Parent, J., Rabemananjara, K., Seifer, R., </w:t>
      </w:r>
      <w:r w:rsidRPr="004300DF">
        <w:rPr>
          <w:b/>
          <w:szCs w:val="22"/>
        </w:rPr>
        <w:t>Marsit, C. J.</w:t>
      </w:r>
      <w:r w:rsidRPr="004300DF">
        <w:rPr>
          <w:szCs w:val="22"/>
        </w:rPr>
        <w:t>, Yang, B., Zang, H., &amp; Tyrk</w:t>
      </w:r>
      <w:r w:rsidR="00652400">
        <w:rPr>
          <w:szCs w:val="22"/>
        </w:rPr>
        <w:t xml:space="preserve">a, A. R. (2017). </w:t>
      </w:r>
      <w:r w:rsidR="00652400" w:rsidRPr="00100075">
        <w:rPr>
          <w:i/>
          <w:szCs w:val="22"/>
        </w:rPr>
        <w:t>Change in FKBP5</w:t>
      </w:r>
      <w:r w:rsidRPr="00100075">
        <w:rPr>
          <w:i/>
          <w:szCs w:val="22"/>
        </w:rPr>
        <w:t xml:space="preserve"> methylation over time among preschoolers with adversity</w:t>
      </w:r>
      <w:r w:rsidRPr="004300DF">
        <w:rPr>
          <w:szCs w:val="22"/>
        </w:rPr>
        <w:t xml:space="preserve">. </w:t>
      </w:r>
      <w:r w:rsidRPr="00100075">
        <w:rPr>
          <w:iCs/>
          <w:szCs w:val="22"/>
        </w:rPr>
        <w:t>Development &amp; Psychopathology, 29</w:t>
      </w:r>
      <w:r w:rsidRPr="00100075">
        <w:rPr>
          <w:szCs w:val="22"/>
        </w:rPr>
        <w:t>,</w:t>
      </w:r>
      <w:r w:rsidRPr="004300DF">
        <w:rPr>
          <w:szCs w:val="22"/>
        </w:rPr>
        <w:t xml:space="preserve"> 1627-1634.</w:t>
      </w:r>
    </w:p>
    <w:p w14:paraId="3DF587B8" w14:textId="77777777" w:rsidR="004300DF" w:rsidRDefault="004300DF" w:rsidP="00685F14">
      <w:pPr>
        <w:ind w:left="720" w:hanging="720"/>
        <w:rPr>
          <w:szCs w:val="22"/>
        </w:rPr>
      </w:pPr>
    </w:p>
    <w:p w14:paraId="0F6484E0" w14:textId="00F05100" w:rsidR="004300DF" w:rsidRDefault="004300DF" w:rsidP="00685F14">
      <w:pPr>
        <w:ind w:left="720" w:hanging="720"/>
        <w:rPr>
          <w:szCs w:val="22"/>
        </w:rPr>
      </w:pPr>
      <w:r>
        <w:rPr>
          <w:szCs w:val="22"/>
        </w:rPr>
        <w:t>215.</w:t>
      </w:r>
      <w:r>
        <w:rPr>
          <w:szCs w:val="22"/>
        </w:rPr>
        <w:tab/>
      </w:r>
      <w:r w:rsidRPr="004300DF">
        <w:rPr>
          <w:szCs w:val="22"/>
        </w:rPr>
        <w:t xml:space="preserve">Parade, S.H., Novick, A. M., Parent, J., Seifer, R., Klaver, S., </w:t>
      </w:r>
      <w:r w:rsidRPr="004300DF">
        <w:rPr>
          <w:b/>
          <w:szCs w:val="22"/>
        </w:rPr>
        <w:t>Marsit, C.</w:t>
      </w:r>
      <w:r w:rsidRPr="004300DF">
        <w:rPr>
          <w:szCs w:val="22"/>
        </w:rPr>
        <w:t xml:space="preserve">, Gobin, A. P., Yang, B., &amp; Tyrka, A. R. (2017). </w:t>
      </w:r>
      <w:r w:rsidRPr="00100075">
        <w:rPr>
          <w:i/>
          <w:szCs w:val="22"/>
        </w:rPr>
        <w:t>Contextual stress and psychopathology alter methylation of the serotonin receptor HTR2A gene in preschoolers.</w:t>
      </w:r>
      <w:r w:rsidRPr="004300DF">
        <w:rPr>
          <w:szCs w:val="22"/>
        </w:rPr>
        <w:t xml:space="preserve"> </w:t>
      </w:r>
      <w:r w:rsidRPr="00100075">
        <w:rPr>
          <w:iCs/>
          <w:szCs w:val="22"/>
        </w:rPr>
        <w:t>Development &amp; Psychopathology,</w:t>
      </w:r>
      <w:r w:rsidRPr="004300DF">
        <w:rPr>
          <w:i/>
          <w:iCs/>
          <w:szCs w:val="22"/>
        </w:rPr>
        <w:t xml:space="preserve"> 29</w:t>
      </w:r>
      <w:r w:rsidRPr="004300DF">
        <w:rPr>
          <w:szCs w:val="22"/>
        </w:rPr>
        <w:t>, 1619 - 1626.</w:t>
      </w:r>
    </w:p>
    <w:p w14:paraId="31F2E493" w14:textId="77777777" w:rsidR="00652400" w:rsidRDefault="00652400" w:rsidP="00685F14">
      <w:pPr>
        <w:ind w:left="720" w:hanging="720"/>
        <w:rPr>
          <w:szCs w:val="22"/>
        </w:rPr>
      </w:pPr>
    </w:p>
    <w:p w14:paraId="4E37BA56" w14:textId="2FF696D4" w:rsidR="00652400" w:rsidRDefault="00652400" w:rsidP="00685F14">
      <w:pPr>
        <w:ind w:left="720" w:hanging="720"/>
        <w:rPr>
          <w:szCs w:val="22"/>
        </w:rPr>
      </w:pPr>
      <w:r>
        <w:rPr>
          <w:szCs w:val="22"/>
        </w:rPr>
        <w:t>216.</w:t>
      </w:r>
      <w:r>
        <w:rPr>
          <w:szCs w:val="22"/>
        </w:rPr>
        <w:tab/>
        <w:t xml:space="preserve">Lester BM &amp; </w:t>
      </w:r>
      <w:r w:rsidRPr="00652400">
        <w:rPr>
          <w:b/>
          <w:szCs w:val="22"/>
        </w:rPr>
        <w:t>Marsit CJ</w:t>
      </w:r>
      <w:r>
        <w:rPr>
          <w:szCs w:val="22"/>
        </w:rPr>
        <w:t xml:space="preserve">. </w:t>
      </w:r>
      <w:r w:rsidRPr="00652400">
        <w:rPr>
          <w:i/>
          <w:szCs w:val="22"/>
        </w:rPr>
        <w:t>Epigenetic mechanism in the placenta related to infant neurodevelopment</w:t>
      </w:r>
      <w:r>
        <w:rPr>
          <w:szCs w:val="22"/>
        </w:rPr>
        <w:t>. Epigenomics 2018</w:t>
      </w:r>
      <w:r w:rsidR="00100075">
        <w:rPr>
          <w:szCs w:val="22"/>
        </w:rPr>
        <w:t>, 10(3), 321-333</w:t>
      </w:r>
      <w:r>
        <w:rPr>
          <w:szCs w:val="22"/>
        </w:rPr>
        <w:t xml:space="preserve">. </w:t>
      </w:r>
    </w:p>
    <w:p w14:paraId="5116DDDB" w14:textId="77777777" w:rsidR="00652400" w:rsidRDefault="00652400" w:rsidP="00685F14">
      <w:pPr>
        <w:ind w:left="720" w:hanging="720"/>
        <w:rPr>
          <w:szCs w:val="22"/>
        </w:rPr>
      </w:pPr>
    </w:p>
    <w:p w14:paraId="7549F9A4" w14:textId="642F597D" w:rsidR="00652400" w:rsidRDefault="00652400" w:rsidP="00652400">
      <w:pPr>
        <w:ind w:left="720" w:hanging="720"/>
        <w:rPr>
          <w:szCs w:val="22"/>
        </w:rPr>
      </w:pPr>
      <w:r>
        <w:rPr>
          <w:szCs w:val="22"/>
        </w:rPr>
        <w:t xml:space="preserve">217. </w:t>
      </w:r>
      <w:r>
        <w:rPr>
          <w:szCs w:val="22"/>
        </w:rPr>
        <w:tab/>
      </w:r>
      <w:r w:rsidRPr="00652400">
        <w:rPr>
          <w:szCs w:val="22"/>
        </w:rPr>
        <w:t xml:space="preserve">Frediani JK, Naioti EA, Vos MB, Figueroa J, </w:t>
      </w:r>
      <w:r w:rsidRPr="00652400">
        <w:rPr>
          <w:b/>
          <w:szCs w:val="22"/>
        </w:rPr>
        <w:t>Marsit CJ</w:t>
      </w:r>
      <w:r w:rsidRPr="00652400">
        <w:rPr>
          <w:szCs w:val="22"/>
        </w:rPr>
        <w:t xml:space="preserve">, Welsh JA. </w:t>
      </w:r>
      <w:r w:rsidRPr="00652400">
        <w:rPr>
          <w:i/>
          <w:szCs w:val="22"/>
        </w:rPr>
        <w:t>Arsenic exposure and risk of nonalcoholic fatty liver disease (NAFLD) among U.S. adolescents and adults: an association modified by race/ethnicity, NHANES 2005-2014</w:t>
      </w:r>
      <w:r w:rsidRPr="00652400">
        <w:rPr>
          <w:szCs w:val="22"/>
        </w:rPr>
        <w:t>. Environ Health. 2018 Jan 15;17(1):6. doi: 10.1186/s12940-017-0350-1. PMID: 29334960</w:t>
      </w:r>
    </w:p>
    <w:p w14:paraId="078906BA" w14:textId="77777777" w:rsidR="00652400" w:rsidRDefault="00652400" w:rsidP="00652400">
      <w:pPr>
        <w:ind w:left="720" w:hanging="720"/>
        <w:rPr>
          <w:szCs w:val="22"/>
        </w:rPr>
      </w:pPr>
    </w:p>
    <w:p w14:paraId="2ED3B9C8" w14:textId="02671EFD" w:rsidR="00652400" w:rsidRDefault="00652400" w:rsidP="00652400">
      <w:pPr>
        <w:ind w:left="720" w:hanging="720"/>
        <w:rPr>
          <w:rFonts w:cs="Arial"/>
          <w:szCs w:val="22"/>
        </w:rPr>
      </w:pPr>
      <w:r>
        <w:rPr>
          <w:szCs w:val="22"/>
        </w:rPr>
        <w:t>218.</w:t>
      </w:r>
      <w:r>
        <w:rPr>
          <w:szCs w:val="22"/>
        </w:rPr>
        <w:tab/>
      </w:r>
      <w:r w:rsidRPr="00652400">
        <w:rPr>
          <w:szCs w:val="22"/>
        </w:rPr>
        <w:t>Litzky JF</w:t>
      </w:r>
      <w:r>
        <w:rPr>
          <w:szCs w:val="22"/>
        </w:rPr>
        <w:t>*</w:t>
      </w:r>
      <w:r w:rsidRPr="00652400">
        <w:rPr>
          <w:szCs w:val="22"/>
        </w:rPr>
        <w:t xml:space="preserve">, Boulet SL, Esfandiari N, Zhang Y, Kissin DM, Theiler RN, </w:t>
      </w:r>
      <w:r w:rsidRPr="00652400">
        <w:rPr>
          <w:b/>
          <w:szCs w:val="22"/>
        </w:rPr>
        <w:t>Marsit CJ</w:t>
      </w:r>
      <w:r w:rsidRPr="00652400">
        <w:rPr>
          <w:szCs w:val="22"/>
        </w:rPr>
        <w:t>.</w:t>
      </w:r>
      <w:r>
        <w:rPr>
          <w:szCs w:val="22"/>
        </w:rPr>
        <w:t xml:space="preserve"> </w:t>
      </w:r>
      <w:r w:rsidRPr="00652400">
        <w:rPr>
          <w:bCs/>
          <w:i/>
          <w:szCs w:val="22"/>
        </w:rPr>
        <w:t>Effect of frozen/thawed embryo transfer on birthweight, macrosomia, and low birthweight rates in US singleton infants</w:t>
      </w:r>
      <w:r>
        <w:rPr>
          <w:bCs/>
          <w:i/>
          <w:szCs w:val="22"/>
        </w:rPr>
        <w:t xml:space="preserve">. </w:t>
      </w:r>
      <w:r>
        <w:rPr>
          <w:bCs/>
          <w:szCs w:val="22"/>
        </w:rPr>
        <w:t xml:space="preserve">Am J Obstet Gynecol 2017, </w:t>
      </w:r>
      <w:r>
        <w:rPr>
          <w:rFonts w:cs="Arial"/>
          <w:szCs w:val="22"/>
        </w:rPr>
        <w:t>S0002-9378(17)32722-9.</w:t>
      </w:r>
    </w:p>
    <w:p w14:paraId="2698427F" w14:textId="77777777" w:rsidR="00100075" w:rsidRDefault="00100075" w:rsidP="00652400">
      <w:pPr>
        <w:ind w:left="720" w:hanging="720"/>
        <w:rPr>
          <w:rFonts w:cs="Arial"/>
          <w:szCs w:val="22"/>
        </w:rPr>
      </w:pPr>
    </w:p>
    <w:p w14:paraId="3A3BCC17" w14:textId="1F284BAD" w:rsidR="00100075" w:rsidRDefault="00100075" w:rsidP="00652400">
      <w:pPr>
        <w:ind w:left="720" w:hanging="720"/>
        <w:rPr>
          <w:rFonts w:cs="Arial"/>
          <w:bCs/>
          <w:szCs w:val="22"/>
        </w:rPr>
      </w:pPr>
      <w:r>
        <w:rPr>
          <w:rFonts w:cs="Arial"/>
          <w:szCs w:val="22"/>
        </w:rPr>
        <w:t>219.</w:t>
      </w:r>
      <w:r>
        <w:rPr>
          <w:rFonts w:cs="Arial"/>
          <w:szCs w:val="22"/>
        </w:rPr>
        <w:tab/>
        <w:t xml:space="preserve">Thompson JA*, Christensen BC, </w:t>
      </w:r>
      <w:r w:rsidRPr="00100075">
        <w:rPr>
          <w:rFonts w:cs="Arial"/>
          <w:b/>
          <w:szCs w:val="22"/>
        </w:rPr>
        <w:t>Marsit CJ</w:t>
      </w:r>
      <w:r>
        <w:rPr>
          <w:rFonts w:cs="Arial"/>
          <w:szCs w:val="22"/>
        </w:rPr>
        <w:t xml:space="preserve">. </w:t>
      </w:r>
      <w:r w:rsidRPr="00100075">
        <w:rPr>
          <w:rFonts w:cs="Arial"/>
          <w:bCs/>
          <w:i/>
          <w:szCs w:val="22"/>
        </w:rPr>
        <w:t>Methylation-to-Expression Feature Models of Breast Cancer Accurately Predict Overall Survival, Distant-Recurrence Free Survival, and Pathologic Complete Response in Multiple Cohorts.</w:t>
      </w:r>
      <w:r>
        <w:rPr>
          <w:rFonts w:cs="Arial"/>
          <w:bCs/>
          <w:i/>
          <w:szCs w:val="22"/>
        </w:rPr>
        <w:t xml:space="preserve"> </w:t>
      </w:r>
      <w:r>
        <w:rPr>
          <w:rFonts w:cs="Arial"/>
          <w:bCs/>
          <w:szCs w:val="22"/>
        </w:rPr>
        <w:t xml:space="preserve">Sci Rep 8(1), 5190. </w:t>
      </w:r>
    </w:p>
    <w:p w14:paraId="67EBF700" w14:textId="77777777" w:rsidR="00100075" w:rsidRDefault="00100075" w:rsidP="00652400">
      <w:pPr>
        <w:ind w:left="720" w:hanging="720"/>
        <w:rPr>
          <w:rFonts w:cs="Arial"/>
          <w:bCs/>
          <w:szCs w:val="22"/>
        </w:rPr>
      </w:pPr>
    </w:p>
    <w:p w14:paraId="626F9BF5" w14:textId="0D0AC20C" w:rsidR="00100075" w:rsidRDefault="00100075" w:rsidP="00100075">
      <w:pPr>
        <w:ind w:left="720" w:hanging="720"/>
        <w:rPr>
          <w:rFonts w:cs="Arial"/>
          <w:bCs/>
          <w:szCs w:val="22"/>
        </w:rPr>
      </w:pPr>
      <w:r>
        <w:rPr>
          <w:rFonts w:cs="Arial"/>
          <w:bCs/>
          <w:szCs w:val="22"/>
        </w:rPr>
        <w:t xml:space="preserve">220.   </w:t>
      </w:r>
      <w:r>
        <w:rPr>
          <w:rFonts w:cs="Arial"/>
          <w:bCs/>
          <w:szCs w:val="22"/>
        </w:rPr>
        <w:tab/>
        <w:t xml:space="preserve"> </w:t>
      </w:r>
      <w:r w:rsidRPr="00100075">
        <w:rPr>
          <w:rFonts w:cs="Arial"/>
          <w:bCs/>
          <w:szCs w:val="22"/>
        </w:rPr>
        <w:t>Litzky JF</w:t>
      </w:r>
      <w:r>
        <w:rPr>
          <w:rFonts w:cs="Arial"/>
          <w:bCs/>
          <w:szCs w:val="22"/>
        </w:rPr>
        <w:t>*</w:t>
      </w:r>
      <w:r w:rsidRPr="00100075">
        <w:rPr>
          <w:rFonts w:cs="Arial"/>
          <w:bCs/>
          <w:szCs w:val="22"/>
        </w:rPr>
        <w:t xml:space="preserve">, Boulet SL, Esfandiari N, Zhang Y, Kissin DM, Theiler RN, </w:t>
      </w:r>
      <w:r w:rsidRPr="00100075">
        <w:rPr>
          <w:rFonts w:cs="Arial"/>
          <w:b/>
          <w:bCs/>
          <w:szCs w:val="22"/>
        </w:rPr>
        <w:t>Marsit CJ</w:t>
      </w:r>
      <w:r w:rsidRPr="00100075">
        <w:rPr>
          <w:rFonts w:cs="Arial"/>
          <w:bCs/>
          <w:szCs w:val="22"/>
        </w:rPr>
        <w:t>.</w:t>
      </w:r>
      <w:r>
        <w:rPr>
          <w:rFonts w:cs="Arial"/>
          <w:bCs/>
          <w:szCs w:val="22"/>
        </w:rPr>
        <w:t xml:space="preserve"> </w:t>
      </w:r>
      <w:r w:rsidRPr="00100075">
        <w:rPr>
          <w:rFonts w:cs="Arial"/>
          <w:bCs/>
          <w:i/>
          <w:szCs w:val="22"/>
        </w:rPr>
        <w:t>Birthweight in infants conceived through in vitro fertilization following blastocyst or cleavage-stage embryo transfer: a national registry study.</w:t>
      </w:r>
      <w:r>
        <w:rPr>
          <w:rFonts w:cs="Arial"/>
          <w:bCs/>
          <w:szCs w:val="22"/>
        </w:rPr>
        <w:t xml:space="preserve"> </w:t>
      </w:r>
      <w:r w:rsidRPr="00100075">
        <w:rPr>
          <w:rFonts w:cs="Arial"/>
          <w:bCs/>
          <w:szCs w:val="22"/>
        </w:rPr>
        <w:t>J Assist Reprod Genet. 2018</w:t>
      </w:r>
      <w:r>
        <w:rPr>
          <w:rFonts w:cs="Arial"/>
          <w:bCs/>
          <w:szCs w:val="22"/>
        </w:rPr>
        <w:t xml:space="preserve"> (epub ahead of print)</w:t>
      </w:r>
      <w:r w:rsidRPr="00100075">
        <w:rPr>
          <w:rFonts w:cs="Arial"/>
          <w:bCs/>
          <w:szCs w:val="22"/>
        </w:rPr>
        <w:t>.</w:t>
      </w:r>
    </w:p>
    <w:p w14:paraId="6C247A79" w14:textId="77777777" w:rsidR="00100075" w:rsidRDefault="00100075" w:rsidP="00100075">
      <w:pPr>
        <w:ind w:left="720" w:hanging="720"/>
        <w:rPr>
          <w:rFonts w:cs="Arial"/>
          <w:bCs/>
          <w:szCs w:val="22"/>
        </w:rPr>
      </w:pPr>
    </w:p>
    <w:p w14:paraId="4E7B6BD7" w14:textId="57670EF6" w:rsidR="00100075" w:rsidRDefault="00100075" w:rsidP="00100075">
      <w:pPr>
        <w:ind w:left="720" w:hanging="720"/>
        <w:rPr>
          <w:rFonts w:cs="Arial"/>
          <w:bCs/>
          <w:szCs w:val="22"/>
        </w:rPr>
      </w:pPr>
      <w:r>
        <w:rPr>
          <w:rFonts w:cs="Arial"/>
          <w:bCs/>
          <w:szCs w:val="22"/>
        </w:rPr>
        <w:t xml:space="preserve">221. </w:t>
      </w:r>
      <w:r>
        <w:rPr>
          <w:rFonts w:cs="Arial"/>
          <w:bCs/>
          <w:szCs w:val="22"/>
        </w:rPr>
        <w:tab/>
      </w:r>
      <w:r w:rsidRPr="00100075">
        <w:rPr>
          <w:rFonts w:cs="Arial"/>
          <w:bCs/>
          <w:szCs w:val="22"/>
        </w:rPr>
        <w:t>Litzky JF</w:t>
      </w:r>
      <w:r>
        <w:rPr>
          <w:rFonts w:cs="Arial"/>
          <w:bCs/>
          <w:szCs w:val="22"/>
        </w:rPr>
        <w:t>*</w:t>
      </w:r>
      <w:r w:rsidRPr="00100075">
        <w:rPr>
          <w:rFonts w:cs="Arial"/>
          <w:bCs/>
          <w:szCs w:val="22"/>
        </w:rPr>
        <w:t xml:space="preserve">, Deyssenroth MA, Everson TM, Lester BM, Lambertini L, Chen J, </w:t>
      </w:r>
      <w:r w:rsidRPr="00100075">
        <w:rPr>
          <w:rFonts w:cs="Arial"/>
          <w:b/>
          <w:bCs/>
          <w:szCs w:val="22"/>
        </w:rPr>
        <w:t>Marsit CJ</w:t>
      </w:r>
      <w:r w:rsidRPr="00100075">
        <w:rPr>
          <w:rFonts w:cs="Arial"/>
          <w:bCs/>
          <w:szCs w:val="22"/>
        </w:rPr>
        <w:t>.</w:t>
      </w:r>
      <w:r>
        <w:rPr>
          <w:rFonts w:cs="Arial"/>
          <w:bCs/>
          <w:szCs w:val="22"/>
        </w:rPr>
        <w:t xml:space="preserve"> </w:t>
      </w:r>
      <w:r w:rsidRPr="00100075">
        <w:rPr>
          <w:rFonts w:cs="Arial"/>
          <w:bCs/>
          <w:i/>
          <w:szCs w:val="22"/>
        </w:rPr>
        <w:t>Prenatal exposure to maternal depression and anxiety on imprinted gene expression in placenta and infant neurodevelopment and growth.</w:t>
      </w:r>
      <w:r>
        <w:rPr>
          <w:rFonts w:cs="Arial"/>
          <w:bCs/>
          <w:szCs w:val="22"/>
        </w:rPr>
        <w:t xml:space="preserve"> </w:t>
      </w:r>
      <w:r w:rsidRPr="00100075">
        <w:rPr>
          <w:rFonts w:cs="Arial"/>
          <w:bCs/>
          <w:szCs w:val="22"/>
        </w:rPr>
        <w:t>Pediatr Res. 2018</w:t>
      </w:r>
      <w:r w:rsidR="0098253C">
        <w:rPr>
          <w:rFonts w:cs="Arial"/>
          <w:bCs/>
          <w:szCs w:val="22"/>
        </w:rPr>
        <w:t>,</w:t>
      </w:r>
      <w:r>
        <w:rPr>
          <w:rFonts w:cs="Arial"/>
          <w:bCs/>
          <w:szCs w:val="22"/>
        </w:rPr>
        <w:t xml:space="preserve"> </w:t>
      </w:r>
      <w:r w:rsidR="0098253C">
        <w:rPr>
          <w:rFonts w:cs="Arial"/>
          <w:bCs/>
          <w:szCs w:val="22"/>
        </w:rPr>
        <w:t>83(5):1075-1083.</w:t>
      </w:r>
    </w:p>
    <w:p w14:paraId="632FE0BF" w14:textId="77777777" w:rsidR="00634341" w:rsidRDefault="00634341" w:rsidP="00100075">
      <w:pPr>
        <w:ind w:left="720" w:hanging="720"/>
        <w:rPr>
          <w:rFonts w:cs="Arial"/>
          <w:bCs/>
          <w:szCs w:val="22"/>
        </w:rPr>
      </w:pPr>
    </w:p>
    <w:p w14:paraId="79E279F0" w14:textId="6FEA4FF7" w:rsidR="00634341" w:rsidRDefault="00634341" w:rsidP="00100075">
      <w:pPr>
        <w:ind w:left="720" w:hanging="720"/>
        <w:rPr>
          <w:rFonts w:cs="Arial"/>
          <w:bCs/>
          <w:szCs w:val="22"/>
          <w:u w:val="single"/>
        </w:rPr>
      </w:pPr>
      <w:r>
        <w:rPr>
          <w:rFonts w:cs="Arial"/>
          <w:bCs/>
          <w:szCs w:val="22"/>
        </w:rPr>
        <w:t xml:space="preserve">222. </w:t>
      </w:r>
      <w:r w:rsidR="00783A35">
        <w:rPr>
          <w:rFonts w:cs="Arial"/>
          <w:bCs/>
          <w:szCs w:val="22"/>
        </w:rPr>
        <w:tab/>
      </w:r>
      <w:r w:rsidR="00783A35" w:rsidRPr="00783A35">
        <w:rPr>
          <w:rFonts w:cs="Arial"/>
          <w:bCs/>
          <w:szCs w:val="22"/>
        </w:rPr>
        <w:t>Lester BM, Conradt E, LaGasse LL, Tronick E</w:t>
      </w:r>
      <w:r w:rsidR="00783A35">
        <w:rPr>
          <w:rFonts w:cs="Arial"/>
          <w:bCs/>
          <w:szCs w:val="22"/>
        </w:rPr>
        <w:t xml:space="preserve">Z, Padbury JF, </w:t>
      </w:r>
      <w:r w:rsidR="00783A35" w:rsidRPr="000E5FE0">
        <w:rPr>
          <w:rFonts w:cs="Arial"/>
          <w:b/>
          <w:bCs/>
          <w:szCs w:val="22"/>
        </w:rPr>
        <w:t>Marsit CJ</w:t>
      </w:r>
      <w:r w:rsidR="00783A35">
        <w:rPr>
          <w:rFonts w:cs="Arial"/>
          <w:bCs/>
          <w:szCs w:val="22"/>
        </w:rPr>
        <w:t>.</w:t>
      </w:r>
      <w:r w:rsidR="00783A35" w:rsidRPr="00783A35">
        <w:rPr>
          <w:rFonts w:cs="Arial"/>
          <w:bCs/>
          <w:szCs w:val="22"/>
        </w:rPr>
        <w:t xml:space="preserve"> </w:t>
      </w:r>
      <w:r w:rsidR="00783A35" w:rsidRPr="00783A35">
        <w:rPr>
          <w:rFonts w:cs="Arial"/>
          <w:bCs/>
          <w:i/>
          <w:szCs w:val="22"/>
        </w:rPr>
        <w:t>Epigenetic Programming by Maternal Behavior in the Human Infant</w:t>
      </w:r>
      <w:r w:rsidR="00783A35" w:rsidRPr="00783A35">
        <w:rPr>
          <w:rFonts w:cs="Arial"/>
          <w:bCs/>
          <w:szCs w:val="22"/>
        </w:rPr>
        <w:t>. Pediatrics.</w:t>
      </w:r>
      <w:r w:rsidR="00783A35">
        <w:rPr>
          <w:rFonts w:cs="Arial"/>
          <w:bCs/>
          <w:szCs w:val="22"/>
        </w:rPr>
        <w:t xml:space="preserve"> 2018,</w:t>
      </w:r>
      <w:r w:rsidR="00783A35" w:rsidRPr="00783A35">
        <w:rPr>
          <w:rFonts w:cs="Arial"/>
          <w:bCs/>
          <w:szCs w:val="22"/>
        </w:rPr>
        <w:t xml:space="preserve"> 142(4):e20171890.</w:t>
      </w:r>
      <w:r w:rsidR="00783A35">
        <w:rPr>
          <w:rFonts w:cs="Arial"/>
          <w:bCs/>
          <w:szCs w:val="22"/>
        </w:rPr>
        <w:t xml:space="preserve"> Video abstract </w:t>
      </w:r>
      <w:hyperlink r:id="rId7" w:history="1">
        <w:r w:rsidR="00783A35" w:rsidRPr="00F84576">
          <w:rPr>
            <w:rStyle w:val="Hyperlink"/>
            <w:rFonts w:cs="Arial"/>
            <w:bCs/>
            <w:szCs w:val="22"/>
          </w:rPr>
          <w:t>https://doi.org/10.1542/peds.2017-1890</w:t>
        </w:r>
      </w:hyperlink>
    </w:p>
    <w:p w14:paraId="6955F774" w14:textId="6DBEF8AF" w:rsidR="00783A35" w:rsidRDefault="00783A35" w:rsidP="00100075">
      <w:pPr>
        <w:ind w:left="720" w:hanging="720"/>
        <w:rPr>
          <w:rFonts w:cs="Arial"/>
          <w:bCs/>
          <w:szCs w:val="22"/>
        </w:rPr>
      </w:pPr>
      <w:r>
        <w:rPr>
          <w:rFonts w:cs="Arial"/>
          <w:bCs/>
          <w:szCs w:val="22"/>
        </w:rPr>
        <w:lastRenderedPageBreak/>
        <w:tab/>
        <w:t xml:space="preserve">commentary: Wright RO. </w:t>
      </w:r>
      <w:r w:rsidRPr="00783A35">
        <w:rPr>
          <w:rFonts w:cs="Arial"/>
          <w:bCs/>
          <w:szCs w:val="22"/>
        </w:rPr>
        <w:t>Motherless Children Have the Hardest Time: Epigenetic Programming and Early Life Environment. Pediatrics.</w:t>
      </w:r>
      <w:r>
        <w:rPr>
          <w:rFonts w:cs="Arial"/>
          <w:bCs/>
          <w:szCs w:val="22"/>
        </w:rPr>
        <w:t xml:space="preserve"> 2018,</w:t>
      </w:r>
      <w:r w:rsidRPr="00783A35">
        <w:rPr>
          <w:rFonts w:cs="Arial"/>
          <w:bCs/>
          <w:szCs w:val="22"/>
        </w:rPr>
        <w:t>142(4):e20181528.</w:t>
      </w:r>
    </w:p>
    <w:p w14:paraId="0B14E762" w14:textId="77777777" w:rsidR="00955339" w:rsidRDefault="00955339" w:rsidP="00100075">
      <w:pPr>
        <w:ind w:left="720" w:hanging="720"/>
        <w:rPr>
          <w:rFonts w:cs="Arial"/>
          <w:bCs/>
          <w:szCs w:val="22"/>
        </w:rPr>
      </w:pPr>
    </w:p>
    <w:p w14:paraId="3BFD4E4D" w14:textId="6045DA26" w:rsidR="00955339" w:rsidRDefault="00955339" w:rsidP="00CF1BB6">
      <w:pPr>
        <w:ind w:left="720" w:hanging="720"/>
        <w:rPr>
          <w:rFonts w:cs="Arial"/>
          <w:bCs/>
          <w:szCs w:val="22"/>
        </w:rPr>
      </w:pPr>
      <w:r>
        <w:rPr>
          <w:rFonts w:cs="Arial"/>
          <w:bCs/>
          <w:szCs w:val="22"/>
        </w:rPr>
        <w:t xml:space="preserve">223. </w:t>
      </w:r>
      <w:r>
        <w:rPr>
          <w:rFonts w:cs="Arial"/>
          <w:bCs/>
          <w:szCs w:val="22"/>
        </w:rPr>
        <w:tab/>
      </w:r>
      <w:r w:rsidRPr="00955339">
        <w:rPr>
          <w:rFonts w:cs="Arial"/>
          <w:bCs/>
          <w:szCs w:val="22"/>
        </w:rPr>
        <w:t xml:space="preserve">Zaimi I, Pei D, Koestler DC, </w:t>
      </w:r>
      <w:r w:rsidRPr="000E5FE0">
        <w:rPr>
          <w:rFonts w:cs="Arial"/>
          <w:b/>
          <w:bCs/>
          <w:szCs w:val="22"/>
        </w:rPr>
        <w:t>Marsit CJ</w:t>
      </w:r>
      <w:r w:rsidRPr="00955339">
        <w:rPr>
          <w:rFonts w:cs="Arial"/>
          <w:bCs/>
          <w:szCs w:val="22"/>
        </w:rPr>
        <w:t>, De Vivo I, Tworoger SS, Shields AE, Kelsey KT, Michaud DS.</w:t>
      </w:r>
      <w:r>
        <w:rPr>
          <w:rFonts w:cs="Arial"/>
          <w:bCs/>
          <w:szCs w:val="22"/>
        </w:rPr>
        <w:t xml:space="preserve"> </w:t>
      </w:r>
      <w:r w:rsidRPr="00955339">
        <w:rPr>
          <w:rFonts w:cs="Arial"/>
          <w:bCs/>
          <w:i/>
          <w:szCs w:val="22"/>
        </w:rPr>
        <w:t>Variation in DNA methylation of human blood over a 1-year period using the Illumina MethylationEPIC array</w:t>
      </w:r>
      <w:r>
        <w:rPr>
          <w:rFonts w:cs="Arial"/>
          <w:bCs/>
          <w:i/>
          <w:szCs w:val="22"/>
        </w:rPr>
        <w:t xml:space="preserve">. </w:t>
      </w:r>
      <w:r>
        <w:rPr>
          <w:rFonts w:cs="Arial"/>
          <w:bCs/>
          <w:szCs w:val="22"/>
        </w:rPr>
        <w:t>Epigenetics 2018</w:t>
      </w:r>
      <w:r w:rsidR="00CF1BB6">
        <w:rPr>
          <w:rFonts w:cs="Arial"/>
          <w:bCs/>
          <w:szCs w:val="22"/>
        </w:rPr>
        <w:t xml:space="preserve">, </w:t>
      </w:r>
      <w:r w:rsidR="00CF1BB6" w:rsidRPr="00CF1BB6">
        <w:rPr>
          <w:rFonts w:cs="Arial"/>
          <w:bCs/>
          <w:szCs w:val="22"/>
        </w:rPr>
        <w:t>13(10-11):1056-1071.</w:t>
      </w:r>
    </w:p>
    <w:p w14:paraId="25D43F7A" w14:textId="77777777" w:rsidR="00955339" w:rsidRDefault="00955339" w:rsidP="00100075">
      <w:pPr>
        <w:ind w:left="720" w:hanging="720"/>
        <w:rPr>
          <w:rFonts w:cs="Arial"/>
          <w:bCs/>
          <w:szCs w:val="22"/>
        </w:rPr>
      </w:pPr>
    </w:p>
    <w:p w14:paraId="78D9671E" w14:textId="5F1488C6" w:rsidR="00955339" w:rsidRDefault="00955339" w:rsidP="00100075">
      <w:pPr>
        <w:ind w:left="720" w:hanging="720"/>
        <w:rPr>
          <w:rFonts w:cs="Arial"/>
          <w:bCs/>
          <w:szCs w:val="22"/>
        </w:rPr>
      </w:pPr>
      <w:r>
        <w:rPr>
          <w:rFonts w:cs="Arial"/>
          <w:bCs/>
          <w:szCs w:val="22"/>
        </w:rPr>
        <w:t xml:space="preserve">224. </w:t>
      </w:r>
      <w:r>
        <w:rPr>
          <w:rFonts w:cs="Arial"/>
          <w:bCs/>
          <w:szCs w:val="22"/>
        </w:rPr>
        <w:tab/>
      </w:r>
      <w:r w:rsidRPr="00955339">
        <w:rPr>
          <w:rFonts w:cs="Arial"/>
          <w:bCs/>
          <w:szCs w:val="22"/>
        </w:rPr>
        <w:t xml:space="preserve">Grieshober L, Graw S, Barnett MJ, Thornquist MD, Goodman GE, Chen C, Koestler DC, </w:t>
      </w:r>
      <w:r w:rsidRPr="000E5FE0">
        <w:rPr>
          <w:rFonts w:cs="Arial"/>
          <w:b/>
          <w:bCs/>
          <w:szCs w:val="22"/>
        </w:rPr>
        <w:t>Marsit CJ</w:t>
      </w:r>
      <w:r w:rsidRPr="00955339">
        <w:rPr>
          <w:rFonts w:cs="Arial"/>
          <w:bCs/>
          <w:szCs w:val="22"/>
        </w:rPr>
        <w:t>, Doherty JA.</w:t>
      </w:r>
      <w:r>
        <w:rPr>
          <w:rFonts w:cs="Arial"/>
          <w:bCs/>
          <w:szCs w:val="22"/>
        </w:rPr>
        <w:t xml:space="preserve"> </w:t>
      </w:r>
      <w:r w:rsidRPr="00955339">
        <w:rPr>
          <w:rFonts w:cs="Arial"/>
          <w:bCs/>
          <w:i/>
          <w:szCs w:val="22"/>
        </w:rPr>
        <w:t>Methylation-derived Neutrophil-to-Lymphocyte Ratio and Lung Cancer Risk in Heavy Smokers.</w:t>
      </w:r>
      <w:r>
        <w:rPr>
          <w:rFonts w:cs="Arial"/>
          <w:b/>
          <w:bCs/>
          <w:szCs w:val="22"/>
        </w:rPr>
        <w:t xml:space="preserve"> </w:t>
      </w:r>
      <w:r w:rsidRPr="00955339">
        <w:rPr>
          <w:rFonts w:cs="Arial"/>
          <w:bCs/>
          <w:szCs w:val="22"/>
        </w:rPr>
        <w:t>Cancer Prev Res (Phila) 2018, 11(11): 727-34.</w:t>
      </w:r>
    </w:p>
    <w:p w14:paraId="31CFEBAC" w14:textId="77777777" w:rsidR="00955339" w:rsidRDefault="00955339" w:rsidP="00100075">
      <w:pPr>
        <w:ind w:left="720" w:hanging="720"/>
        <w:rPr>
          <w:rFonts w:cs="Arial"/>
          <w:bCs/>
          <w:szCs w:val="22"/>
        </w:rPr>
      </w:pPr>
    </w:p>
    <w:p w14:paraId="1090F3DD" w14:textId="2619F079" w:rsidR="00955339" w:rsidRDefault="00955339" w:rsidP="00100075">
      <w:pPr>
        <w:ind w:left="720" w:hanging="720"/>
        <w:rPr>
          <w:rFonts w:cs="Arial"/>
          <w:bCs/>
          <w:szCs w:val="22"/>
        </w:rPr>
      </w:pPr>
      <w:r>
        <w:rPr>
          <w:rFonts w:cs="Arial"/>
          <w:bCs/>
          <w:szCs w:val="22"/>
        </w:rPr>
        <w:t xml:space="preserve">225. </w:t>
      </w:r>
      <w:r>
        <w:rPr>
          <w:rFonts w:cs="Arial"/>
          <w:bCs/>
          <w:szCs w:val="22"/>
        </w:rPr>
        <w:tab/>
      </w:r>
      <w:r w:rsidRPr="00955339">
        <w:rPr>
          <w:rFonts w:cs="Arial"/>
          <w:bCs/>
          <w:szCs w:val="22"/>
        </w:rPr>
        <w:t xml:space="preserve">Jones R, Peña J, Mystal E, </w:t>
      </w:r>
      <w:r w:rsidRPr="00955339">
        <w:rPr>
          <w:rFonts w:cs="Arial"/>
          <w:b/>
          <w:bCs/>
          <w:szCs w:val="22"/>
        </w:rPr>
        <w:t>Marsit C</w:t>
      </w:r>
      <w:r w:rsidRPr="00955339">
        <w:rPr>
          <w:rFonts w:cs="Arial"/>
          <w:bCs/>
          <w:szCs w:val="22"/>
        </w:rPr>
        <w:t>, Lee MJ, Stone J, Lambertini L.</w:t>
      </w:r>
      <w:r>
        <w:rPr>
          <w:rFonts w:cs="Arial"/>
          <w:bCs/>
          <w:szCs w:val="22"/>
        </w:rPr>
        <w:t xml:space="preserve"> </w:t>
      </w:r>
      <w:r w:rsidRPr="00955339">
        <w:rPr>
          <w:rFonts w:cs="Arial"/>
          <w:bCs/>
          <w:i/>
          <w:szCs w:val="22"/>
        </w:rPr>
        <w:t>Mitochondrial and glycolysis-regulatory gene expression profiles are associated with intrauterine growth restriction.</w:t>
      </w:r>
      <w:r>
        <w:rPr>
          <w:rFonts w:cs="Arial"/>
          <w:bCs/>
          <w:i/>
          <w:szCs w:val="22"/>
        </w:rPr>
        <w:t xml:space="preserve"> </w:t>
      </w:r>
      <w:r>
        <w:rPr>
          <w:rFonts w:cs="Arial"/>
          <w:bCs/>
          <w:szCs w:val="22"/>
        </w:rPr>
        <w:t xml:space="preserve">J Maternal Fetal Neonatal Med 2018, </w:t>
      </w:r>
      <w:r w:rsidR="00151ABB">
        <w:rPr>
          <w:rFonts w:cs="Arial"/>
          <w:bCs/>
          <w:szCs w:val="22"/>
        </w:rPr>
        <w:t>Sep 25:1-10.</w:t>
      </w:r>
    </w:p>
    <w:p w14:paraId="7A43CFDA" w14:textId="77777777" w:rsidR="00955339" w:rsidRDefault="00955339" w:rsidP="00955339">
      <w:pPr>
        <w:rPr>
          <w:rFonts w:cs="Arial"/>
          <w:bCs/>
          <w:szCs w:val="22"/>
        </w:rPr>
      </w:pPr>
    </w:p>
    <w:p w14:paraId="67BF6143" w14:textId="77777777" w:rsidR="00CF1BB6" w:rsidRPr="00CF1BB6" w:rsidRDefault="00955339" w:rsidP="00CF1BB6">
      <w:pPr>
        <w:ind w:left="720" w:hanging="720"/>
        <w:rPr>
          <w:rFonts w:cs="Arial"/>
          <w:bCs/>
          <w:szCs w:val="22"/>
        </w:rPr>
      </w:pPr>
      <w:r>
        <w:rPr>
          <w:rFonts w:cs="Arial"/>
          <w:bCs/>
          <w:szCs w:val="22"/>
        </w:rPr>
        <w:t>226.</w:t>
      </w:r>
      <w:r>
        <w:rPr>
          <w:rFonts w:cs="Arial"/>
          <w:bCs/>
          <w:szCs w:val="22"/>
        </w:rPr>
        <w:tab/>
      </w:r>
      <w:r w:rsidRPr="00955339">
        <w:rPr>
          <w:rFonts w:cs="Arial"/>
          <w:bCs/>
          <w:szCs w:val="22"/>
        </w:rPr>
        <w:t xml:space="preserve">Freedman AA, Kipling LM, Labgold K, </w:t>
      </w:r>
      <w:r w:rsidRPr="00955339">
        <w:rPr>
          <w:rFonts w:cs="Arial"/>
          <w:b/>
          <w:bCs/>
          <w:szCs w:val="22"/>
        </w:rPr>
        <w:t>Marsit CJ</w:t>
      </w:r>
      <w:r w:rsidRPr="00955339">
        <w:rPr>
          <w:rFonts w:cs="Arial"/>
          <w:bCs/>
          <w:szCs w:val="22"/>
        </w:rPr>
        <w:t>, Hogue CJ, Rajakumar A, Smith AK, Pinar H, Conway DL, Bukowski R, Varner MW, Goldenberg RL, Dudley DJ, Drews-Botsch C.</w:t>
      </w:r>
      <w:r>
        <w:rPr>
          <w:rFonts w:cs="Arial"/>
          <w:bCs/>
          <w:szCs w:val="22"/>
        </w:rPr>
        <w:t xml:space="preserve"> </w:t>
      </w:r>
      <w:r w:rsidRPr="00955339">
        <w:rPr>
          <w:rFonts w:cs="Arial"/>
          <w:bCs/>
          <w:i/>
          <w:szCs w:val="22"/>
        </w:rPr>
        <w:t>Comparison of diameter-based and image-based measures of surface area from gross placental pathology for use in epidemiologic studies.</w:t>
      </w:r>
      <w:r>
        <w:rPr>
          <w:rFonts w:cs="Arial"/>
          <w:bCs/>
          <w:i/>
          <w:szCs w:val="22"/>
        </w:rPr>
        <w:t xml:space="preserve"> </w:t>
      </w:r>
      <w:r>
        <w:rPr>
          <w:rFonts w:cs="Arial"/>
          <w:bCs/>
          <w:szCs w:val="22"/>
        </w:rPr>
        <w:t>Placenta 2018</w:t>
      </w:r>
      <w:r w:rsidR="00CF1BB6">
        <w:rPr>
          <w:rFonts w:cs="Arial"/>
          <w:bCs/>
          <w:szCs w:val="22"/>
        </w:rPr>
        <w:t xml:space="preserve">, </w:t>
      </w:r>
      <w:r w:rsidR="00CF1BB6" w:rsidRPr="00CF1BB6">
        <w:rPr>
          <w:rFonts w:cs="Arial"/>
          <w:bCs/>
          <w:szCs w:val="22"/>
        </w:rPr>
        <w:t>69:82-85.</w:t>
      </w:r>
    </w:p>
    <w:p w14:paraId="6924855E" w14:textId="77777777" w:rsidR="00955339" w:rsidRDefault="00955339" w:rsidP="0083326B">
      <w:pPr>
        <w:ind w:left="720" w:hanging="720"/>
        <w:rPr>
          <w:rFonts w:cs="Arial"/>
          <w:bCs/>
          <w:szCs w:val="22"/>
        </w:rPr>
      </w:pPr>
    </w:p>
    <w:p w14:paraId="3782FFD6" w14:textId="69F754DA" w:rsidR="00955339" w:rsidRDefault="00955339" w:rsidP="0083326B">
      <w:pPr>
        <w:ind w:left="720" w:hanging="720"/>
        <w:rPr>
          <w:rFonts w:cs="Arial"/>
          <w:bCs/>
          <w:szCs w:val="22"/>
        </w:rPr>
      </w:pPr>
      <w:r>
        <w:rPr>
          <w:rFonts w:cs="Arial"/>
          <w:bCs/>
          <w:szCs w:val="22"/>
        </w:rPr>
        <w:t xml:space="preserve">227. </w:t>
      </w:r>
      <w:r>
        <w:rPr>
          <w:rFonts w:cs="Arial"/>
          <w:bCs/>
          <w:szCs w:val="22"/>
        </w:rPr>
        <w:tab/>
      </w:r>
      <w:r w:rsidRPr="00955339">
        <w:rPr>
          <w:rFonts w:cs="Arial"/>
          <w:bCs/>
          <w:szCs w:val="22"/>
        </w:rPr>
        <w:t xml:space="preserve">Deyssenroth MA, Gennings C, Liu SH, Peng S, Hao K, Lambertini L, Jackson BP, Karagas MR, </w:t>
      </w:r>
      <w:r w:rsidRPr="000E5FE0">
        <w:rPr>
          <w:rFonts w:cs="Arial"/>
          <w:b/>
          <w:bCs/>
          <w:szCs w:val="22"/>
        </w:rPr>
        <w:t>Marsit CJ</w:t>
      </w:r>
      <w:r w:rsidRPr="00955339">
        <w:rPr>
          <w:rFonts w:cs="Arial"/>
          <w:bCs/>
          <w:szCs w:val="22"/>
        </w:rPr>
        <w:t>, Chen J.</w:t>
      </w:r>
      <w:r>
        <w:rPr>
          <w:rFonts w:cs="Arial"/>
          <w:bCs/>
          <w:szCs w:val="22"/>
        </w:rPr>
        <w:t xml:space="preserve"> </w:t>
      </w:r>
      <w:r w:rsidRPr="00955339">
        <w:rPr>
          <w:rFonts w:cs="Arial"/>
          <w:bCs/>
          <w:i/>
          <w:szCs w:val="22"/>
        </w:rPr>
        <w:t>Intrauterine multi-metal exposure is associated with reduced fetal growth through modulation of the placental gene network.</w:t>
      </w:r>
      <w:r>
        <w:rPr>
          <w:rFonts w:cs="Arial"/>
          <w:bCs/>
          <w:i/>
          <w:szCs w:val="22"/>
        </w:rPr>
        <w:t xml:space="preserve"> </w:t>
      </w:r>
      <w:r>
        <w:rPr>
          <w:rFonts w:cs="Arial"/>
          <w:bCs/>
          <w:szCs w:val="22"/>
        </w:rPr>
        <w:t xml:space="preserve">Environ Int 2018, </w:t>
      </w:r>
      <w:r w:rsidR="00BE6081" w:rsidRPr="00BE6081">
        <w:rPr>
          <w:rFonts w:cs="Arial"/>
          <w:bCs/>
          <w:szCs w:val="22"/>
        </w:rPr>
        <w:t>120:373-381</w:t>
      </w:r>
      <w:r>
        <w:rPr>
          <w:rFonts w:cs="Arial"/>
          <w:bCs/>
          <w:szCs w:val="22"/>
        </w:rPr>
        <w:t>.</w:t>
      </w:r>
    </w:p>
    <w:p w14:paraId="759590D0" w14:textId="77777777" w:rsidR="00955339" w:rsidRDefault="00955339" w:rsidP="0083326B">
      <w:pPr>
        <w:ind w:left="720" w:hanging="720"/>
        <w:rPr>
          <w:rFonts w:cs="Arial"/>
          <w:bCs/>
          <w:szCs w:val="22"/>
        </w:rPr>
      </w:pPr>
    </w:p>
    <w:p w14:paraId="379D9135" w14:textId="2492D827" w:rsidR="00955339" w:rsidRDefault="00955339" w:rsidP="0083326B">
      <w:pPr>
        <w:ind w:left="720" w:hanging="720"/>
        <w:rPr>
          <w:rFonts w:cs="Arial"/>
          <w:bCs/>
          <w:szCs w:val="22"/>
        </w:rPr>
      </w:pPr>
      <w:r>
        <w:rPr>
          <w:rFonts w:cs="Arial"/>
          <w:bCs/>
          <w:szCs w:val="22"/>
        </w:rPr>
        <w:t xml:space="preserve">228. </w:t>
      </w:r>
      <w:r>
        <w:rPr>
          <w:rFonts w:cs="Arial"/>
          <w:bCs/>
          <w:szCs w:val="22"/>
        </w:rPr>
        <w:tab/>
      </w:r>
      <w:r w:rsidRPr="00955339">
        <w:rPr>
          <w:rFonts w:cs="Arial"/>
          <w:bCs/>
          <w:szCs w:val="22"/>
        </w:rPr>
        <w:t xml:space="preserve">Thompson JA, Christensen BC, </w:t>
      </w:r>
      <w:r w:rsidRPr="00955339">
        <w:rPr>
          <w:rFonts w:cs="Arial"/>
          <w:b/>
          <w:bCs/>
          <w:szCs w:val="22"/>
        </w:rPr>
        <w:t>Marsit CJ</w:t>
      </w:r>
      <w:r w:rsidRPr="00955339">
        <w:rPr>
          <w:rFonts w:cs="Arial"/>
          <w:bCs/>
          <w:szCs w:val="22"/>
        </w:rPr>
        <w:t>.</w:t>
      </w:r>
      <w:r>
        <w:rPr>
          <w:rFonts w:cs="Arial"/>
          <w:bCs/>
          <w:szCs w:val="22"/>
        </w:rPr>
        <w:t xml:space="preserve"> </w:t>
      </w:r>
      <w:r w:rsidRPr="00955339">
        <w:rPr>
          <w:rFonts w:cs="Arial"/>
          <w:bCs/>
          <w:i/>
          <w:szCs w:val="22"/>
        </w:rPr>
        <w:t>Pan-Cancer Analysis Reveals Differential Susceptibility of Bidirectional Gene Promoters to DNA Methylation, Somatic Mutations, and Copy Number Alterations.</w:t>
      </w:r>
      <w:r>
        <w:rPr>
          <w:rFonts w:cs="Arial"/>
          <w:bCs/>
          <w:i/>
          <w:szCs w:val="22"/>
        </w:rPr>
        <w:t xml:space="preserve"> </w:t>
      </w:r>
      <w:r>
        <w:rPr>
          <w:rFonts w:cs="Arial"/>
          <w:bCs/>
          <w:szCs w:val="22"/>
        </w:rPr>
        <w:t>Int J Mol Sci 2018, 19(8): pii. E2296.</w:t>
      </w:r>
    </w:p>
    <w:p w14:paraId="7A58E1D6" w14:textId="77777777" w:rsidR="00955339" w:rsidRDefault="00955339" w:rsidP="0083326B">
      <w:pPr>
        <w:ind w:left="720" w:hanging="720"/>
        <w:rPr>
          <w:rFonts w:cs="Arial"/>
          <w:bCs/>
          <w:szCs w:val="22"/>
        </w:rPr>
      </w:pPr>
    </w:p>
    <w:p w14:paraId="3EDCB5C5" w14:textId="51F86384" w:rsidR="00955339" w:rsidRDefault="00955339" w:rsidP="0083326B">
      <w:pPr>
        <w:ind w:left="720" w:hanging="720"/>
        <w:rPr>
          <w:rFonts w:cs="Arial"/>
          <w:bCs/>
          <w:szCs w:val="22"/>
        </w:rPr>
      </w:pPr>
      <w:r>
        <w:rPr>
          <w:rFonts w:cs="Arial"/>
          <w:bCs/>
          <w:szCs w:val="22"/>
        </w:rPr>
        <w:t xml:space="preserve">229. </w:t>
      </w:r>
      <w:r w:rsidR="0083326B">
        <w:rPr>
          <w:rFonts w:cs="Arial"/>
          <w:bCs/>
          <w:szCs w:val="22"/>
        </w:rPr>
        <w:tab/>
      </w:r>
      <w:r w:rsidRPr="00955339">
        <w:rPr>
          <w:rFonts w:cs="Arial"/>
          <w:bCs/>
          <w:szCs w:val="22"/>
        </w:rPr>
        <w:t xml:space="preserve">Everson TM, </w:t>
      </w:r>
      <w:r w:rsidRPr="00955339">
        <w:rPr>
          <w:rFonts w:cs="Arial"/>
          <w:b/>
          <w:bCs/>
          <w:szCs w:val="22"/>
        </w:rPr>
        <w:t>Marsit CJ.</w:t>
      </w:r>
      <w:r>
        <w:rPr>
          <w:rFonts w:cs="Arial"/>
          <w:bCs/>
          <w:szCs w:val="22"/>
        </w:rPr>
        <w:t xml:space="preserve"> </w:t>
      </w:r>
      <w:r w:rsidRPr="00955339">
        <w:rPr>
          <w:rFonts w:cs="Arial"/>
          <w:bCs/>
          <w:i/>
          <w:szCs w:val="22"/>
        </w:rPr>
        <w:t>Integrating -Omics Approaches into Human Population-Based Studies of Prenatal and Early-Life Exposures.</w:t>
      </w:r>
      <w:r>
        <w:rPr>
          <w:rFonts w:cs="Arial"/>
          <w:bCs/>
          <w:i/>
          <w:szCs w:val="22"/>
        </w:rPr>
        <w:t xml:space="preserve"> </w:t>
      </w:r>
      <w:r>
        <w:rPr>
          <w:rFonts w:cs="Arial"/>
          <w:bCs/>
          <w:szCs w:val="22"/>
        </w:rPr>
        <w:t>Curr Environ Health Rep 2018, 5(3):328-37.</w:t>
      </w:r>
      <w:r w:rsidR="00533377">
        <w:rPr>
          <w:rFonts w:cs="Arial"/>
          <w:bCs/>
          <w:szCs w:val="22"/>
        </w:rPr>
        <w:t xml:space="preserve"> </w:t>
      </w:r>
      <w:hyperlink r:id="rId8" w:history="1">
        <w:r w:rsidR="00533377" w:rsidRPr="00A50CA0">
          <w:rPr>
            <w:rFonts w:ascii="Calibri" w:hAnsi="Calibri" w:cs="Calibri"/>
            <w:color w:val="0000FF"/>
            <w:sz w:val="18"/>
            <w:szCs w:val="18"/>
            <w:u w:val="single" w:color="0000FF"/>
          </w:rPr>
          <w:t>rdcu.be/3AI4 </w:t>
        </w:r>
      </w:hyperlink>
    </w:p>
    <w:p w14:paraId="7CF850FE" w14:textId="77777777" w:rsidR="00955339" w:rsidRDefault="00955339" w:rsidP="0083326B">
      <w:pPr>
        <w:ind w:left="720" w:hanging="720"/>
        <w:rPr>
          <w:rFonts w:cs="Arial"/>
          <w:bCs/>
          <w:szCs w:val="22"/>
        </w:rPr>
      </w:pPr>
    </w:p>
    <w:p w14:paraId="34A807C2" w14:textId="2C6FCE1E" w:rsidR="00955339" w:rsidRDefault="00955339" w:rsidP="0083326B">
      <w:pPr>
        <w:ind w:left="720" w:hanging="720"/>
        <w:rPr>
          <w:rFonts w:cs="Arial"/>
          <w:bCs/>
          <w:szCs w:val="22"/>
        </w:rPr>
      </w:pPr>
      <w:r>
        <w:rPr>
          <w:rFonts w:cs="Arial"/>
          <w:bCs/>
          <w:szCs w:val="22"/>
        </w:rPr>
        <w:t xml:space="preserve">230. </w:t>
      </w:r>
      <w:r>
        <w:rPr>
          <w:rFonts w:cs="Arial"/>
          <w:bCs/>
          <w:szCs w:val="22"/>
        </w:rPr>
        <w:tab/>
      </w:r>
      <w:r w:rsidRPr="00955339">
        <w:rPr>
          <w:rFonts w:cs="Arial"/>
          <w:szCs w:val="22"/>
        </w:rPr>
        <w:t xml:space="preserve">Freedman AA, Hogue CJ, </w:t>
      </w:r>
      <w:r w:rsidRPr="00955339">
        <w:rPr>
          <w:rFonts w:cs="Arial"/>
          <w:b/>
          <w:szCs w:val="22"/>
        </w:rPr>
        <w:t>Marsit CJ</w:t>
      </w:r>
      <w:r w:rsidRPr="00955339">
        <w:rPr>
          <w:rFonts w:cs="Arial"/>
          <w:szCs w:val="22"/>
        </w:rPr>
        <w:t>, Rajakumar A, Smith AK, Goldenberg RL, Dudley DJ, Saade GR, Silver RM, Gibbins KJ, Stoll BJ, Bukowski R, Drews-Botsch C.</w:t>
      </w:r>
      <w:r>
        <w:rPr>
          <w:rFonts w:cs="Arial"/>
          <w:szCs w:val="22"/>
        </w:rPr>
        <w:t xml:space="preserve"> </w:t>
      </w:r>
      <w:r w:rsidRPr="00955339">
        <w:rPr>
          <w:rFonts w:cs="Arial"/>
          <w:bCs/>
          <w:i/>
          <w:szCs w:val="22"/>
        </w:rPr>
        <w:t>Associations Between the Features of Gross Placental Morphology and Birthweight.</w:t>
      </w:r>
      <w:r>
        <w:rPr>
          <w:rFonts w:cs="Arial"/>
          <w:bCs/>
          <w:i/>
          <w:szCs w:val="22"/>
        </w:rPr>
        <w:t xml:space="preserve"> </w:t>
      </w:r>
      <w:r>
        <w:rPr>
          <w:rFonts w:cs="Arial"/>
          <w:bCs/>
          <w:szCs w:val="22"/>
        </w:rPr>
        <w:t>Pediatr Dev Pathol 2018, (epub ahead of print).</w:t>
      </w:r>
    </w:p>
    <w:p w14:paraId="3E390489" w14:textId="77777777" w:rsidR="00955339" w:rsidRDefault="00955339" w:rsidP="0083326B">
      <w:pPr>
        <w:ind w:left="720" w:hanging="720"/>
        <w:rPr>
          <w:rFonts w:cs="Arial"/>
          <w:bCs/>
          <w:szCs w:val="22"/>
        </w:rPr>
      </w:pPr>
    </w:p>
    <w:p w14:paraId="58432046" w14:textId="4C87A218" w:rsidR="00955339" w:rsidRDefault="00955339" w:rsidP="0083326B">
      <w:pPr>
        <w:ind w:left="720" w:hanging="720"/>
        <w:rPr>
          <w:rFonts w:cs="Arial"/>
          <w:bCs/>
          <w:szCs w:val="22"/>
        </w:rPr>
      </w:pPr>
      <w:r>
        <w:rPr>
          <w:rFonts w:cs="Arial"/>
          <w:bCs/>
          <w:szCs w:val="22"/>
        </w:rPr>
        <w:t xml:space="preserve">231. </w:t>
      </w:r>
      <w:r>
        <w:rPr>
          <w:rFonts w:cs="Arial"/>
          <w:bCs/>
          <w:szCs w:val="22"/>
        </w:rPr>
        <w:tab/>
      </w:r>
      <w:r w:rsidRPr="00955339">
        <w:rPr>
          <w:rFonts w:cs="Arial"/>
          <w:bCs/>
          <w:szCs w:val="22"/>
        </w:rPr>
        <w:t xml:space="preserve">Monastero RN, Vacchi-Suzzi C, </w:t>
      </w:r>
      <w:r w:rsidRPr="00955339">
        <w:rPr>
          <w:rFonts w:cs="Arial"/>
          <w:b/>
          <w:bCs/>
          <w:szCs w:val="22"/>
        </w:rPr>
        <w:t>Marsit C</w:t>
      </w:r>
      <w:r w:rsidRPr="00955339">
        <w:rPr>
          <w:rFonts w:cs="Arial"/>
          <w:bCs/>
          <w:szCs w:val="22"/>
        </w:rPr>
        <w:t>, Demple B, Meliker JR.</w:t>
      </w:r>
      <w:r>
        <w:rPr>
          <w:rFonts w:cs="Arial"/>
          <w:bCs/>
          <w:szCs w:val="22"/>
        </w:rPr>
        <w:t xml:space="preserve"> </w:t>
      </w:r>
      <w:r w:rsidRPr="00955339">
        <w:rPr>
          <w:rFonts w:cs="Arial"/>
          <w:bCs/>
          <w:i/>
          <w:szCs w:val="22"/>
        </w:rPr>
        <w:t>Expression of Genes Involved in Stress, Toxicity, Inflammation, and Autoimmunity in Relation to Cadmium, Mercury, and Lead in Human Blood: A Pilot Study.</w:t>
      </w:r>
      <w:r>
        <w:rPr>
          <w:rFonts w:cs="Arial"/>
          <w:bCs/>
          <w:i/>
          <w:szCs w:val="22"/>
        </w:rPr>
        <w:t xml:space="preserve"> </w:t>
      </w:r>
      <w:r>
        <w:rPr>
          <w:rFonts w:cs="Arial"/>
          <w:bCs/>
          <w:szCs w:val="22"/>
        </w:rPr>
        <w:t>Toxics 2018, 6(3): pii. E35.</w:t>
      </w:r>
    </w:p>
    <w:p w14:paraId="668D0F0F" w14:textId="77777777" w:rsidR="00955339" w:rsidRDefault="00955339" w:rsidP="0083326B">
      <w:pPr>
        <w:ind w:left="720" w:hanging="720"/>
        <w:rPr>
          <w:rFonts w:cs="Arial"/>
          <w:bCs/>
          <w:szCs w:val="22"/>
        </w:rPr>
      </w:pPr>
    </w:p>
    <w:p w14:paraId="360CCFF6" w14:textId="4ACC2D7D" w:rsidR="00955339" w:rsidRDefault="00955339" w:rsidP="0083326B">
      <w:pPr>
        <w:ind w:left="720" w:hanging="720"/>
        <w:rPr>
          <w:rFonts w:cs="Arial"/>
          <w:bCs/>
          <w:szCs w:val="22"/>
        </w:rPr>
      </w:pPr>
      <w:r>
        <w:rPr>
          <w:rFonts w:cs="Arial"/>
          <w:bCs/>
          <w:szCs w:val="22"/>
        </w:rPr>
        <w:t xml:space="preserve">232. </w:t>
      </w:r>
      <w:r>
        <w:rPr>
          <w:rFonts w:cs="Arial"/>
          <w:bCs/>
          <w:szCs w:val="22"/>
        </w:rPr>
        <w:tab/>
        <w:t xml:space="preserve">Tian F-Y, </w:t>
      </w:r>
      <w:r w:rsidRPr="000E5FE0">
        <w:rPr>
          <w:rFonts w:cs="Arial"/>
          <w:b/>
          <w:bCs/>
          <w:szCs w:val="22"/>
        </w:rPr>
        <w:t>Marsit CJ</w:t>
      </w:r>
      <w:r>
        <w:rPr>
          <w:rFonts w:cs="Arial"/>
          <w:bCs/>
          <w:szCs w:val="22"/>
        </w:rPr>
        <w:t xml:space="preserve">. </w:t>
      </w:r>
      <w:r w:rsidR="0083326B" w:rsidRPr="00151ABB">
        <w:rPr>
          <w:rFonts w:cs="Arial"/>
          <w:bCs/>
          <w:i/>
          <w:szCs w:val="22"/>
        </w:rPr>
        <w:t>Environmentally Induced Epigenetic Plasticity in Development: Epigenetic Toxicity and Epigenetic Adaptation</w:t>
      </w:r>
      <w:r w:rsidR="0083326B">
        <w:rPr>
          <w:rFonts w:cs="Arial"/>
          <w:bCs/>
          <w:szCs w:val="22"/>
        </w:rPr>
        <w:t>. Curr Epidemiology 2018,</w:t>
      </w:r>
      <w:r w:rsidR="00151ABB">
        <w:rPr>
          <w:rFonts w:cs="Arial"/>
          <w:bCs/>
          <w:szCs w:val="22"/>
        </w:rPr>
        <w:t>5(4):450-60</w:t>
      </w:r>
      <w:r w:rsidR="0083326B">
        <w:rPr>
          <w:rFonts w:cs="Arial"/>
          <w:bCs/>
          <w:szCs w:val="22"/>
        </w:rPr>
        <w:t>.</w:t>
      </w:r>
    </w:p>
    <w:p w14:paraId="4C5E437F" w14:textId="77777777" w:rsidR="00CF1BB6" w:rsidRDefault="00CF1BB6" w:rsidP="0083326B">
      <w:pPr>
        <w:ind w:left="720" w:hanging="720"/>
        <w:rPr>
          <w:rFonts w:cs="Arial"/>
          <w:bCs/>
          <w:szCs w:val="22"/>
        </w:rPr>
      </w:pPr>
    </w:p>
    <w:p w14:paraId="01ECD4BD" w14:textId="77777777" w:rsidR="00CF1BB6" w:rsidRDefault="00CF1BB6" w:rsidP="00CF1BB6">
      <w:pPr>
        <w:ind w:left="720" w:hanging="720"/>
        <w:rPr>
          <w:rFonts w:cs="Arial"/>
          <w:bCs/>
          <w:szCs w:val="22"/>
        </w:rPr>
      </w:pPr>
      <w:r>
        <w:rPr>
          <w:rFonts w:cs="Arial"/>
          <w:bCs/>
          <w:szCs w:val="22"/>
        </w:rPr>
        <w:t xml:space="preserve">233. </w:t>
      </w:r>
      <w:r>
        <w:rPr>
          <w:rFonts w:cs="Arial"/>
          <w:bCs/>
          <w:szCs w:val="22"/>
        </w:rPr>
        <w:tab/>
        <w:t>P</w:t>
      </w:r>
      <w:r w:rsidRPr="00CF1BB6">
        <w:rPr>
          <w:rFonts w:cs="Arial"/>
          <w:bCs/>
          <w:szCs w:val="22"/>
        </w:rPr>
        <w:t xml:space="preserve">eng S, Deyssenroth MA, Di Narzo AF, Cheng H, Zhang Z, Lambertini L, Rusualepp A, Kovacic JC, Bjorkegren JLM, </w:t>
      </w:r>
      <w:r w:rsidRPr="00CF1BB6">
        <w:rPr>
          <w:rFonts w:cs="Arial"/>
          <w:b/>
          <w:bCs/>
          <w:szCs w:val="22"/>
        </w:rPr>
        <w:t>Marsit CJ</w:t>
      </w:r>
      <w:r w:rsidRPr="00CF1BB6">
        <w:rPr>
          <w:rFonts w:cs="Arial"/>
          <w:bCs/>
          <w:szCs w:val="22"/>
        </w:rPr>
        <w:t>, Chen J, Hao K.</w:t>
      </w:r>
      <w:r>
        <w:rPr>
          <w:rFonts w:cs="Arial"/>
          <w:bCs/>
          <w:szCs w:val="22"/>
        </w:rPr>
        <w:t xml:space="preserve"> </w:t>
      </w:r>
      <w:r w:rsidRPr="00151ABB">
        <w:rPr>
          <w:rFonts w:cs="Arial"/>
          <w:bCs/>
          <w:i/>
          <w:szCs w:val="22"/>
        </w:rPr>
        <w:t>Genetic regulation of the placental transcriptome underlies birth weight and risk of childhood obesity</w:t>
      </w:r>
      <w:r>
        <w:rPr>
          <w:rFonts w:cs="Arial"/>
          <w:bCs/>
          <w:szCs w:val="22"/>
        </w:rPr>
        <w:t xml:space="preserve">. PLoS Genet 2018, </w:t>
      </w:r>
      <w:r w:rsidRPr="00CF1BB6">
        <w:rPr>
          <w:rFonts w:cs="Arial"/>
          <w:bCs/>
          <w:szCs w:val="22"/>
        </w:rPr>
        <w:t>4(12):e1007799.</w:t>
      </w:r>
    </w:p>
    <w:p w14:paraId="177350F8" w14:textId="77777777" w:rsidR="00CF1BB6" w:rsidRDefault="00CF1BB6" w:rsidP="00CF1BB6">
      <w:pPr>
        <w:ind w:left="720" w:hanging="720"/>
        <w:rPr>
          <w:rFonts w:cs="Arial"/>
          <w:bCs/>
          <w:szCs w:val="22"/>
        </w:rPr>
      </w:pPr>
    </w:p>
    <w:p w14:paraId="188CF6C3" w14:textId="77777777" w:rsidR="00CF1BB6" w:rsidRDefault="00CF1BB6" w:rsidP="00CF1BB6">
      <w:pPr>
        <w:ind w:left="720" w:hanging="720"/>
        <w:rPr>
          <w:rFonts w:cs="Arial"/>
          <w:bCs/>
          <w:szCs w:val="22"/>
        </w:rPr>
      </w:pPr>
      <w:r>
        <w:rPr>
          <w:rFonts w:cs="Arial"/>
          <w:bCs/>
          <w:szCs w:val="22"/>
        </w:rPr>
        <w:lastRenderedPageBreak/>
        <w:t>234.</w:t>
      </w:r>
      <w:r>
        <w:rPr>
          <w:rFonts w:cs="Arial"/>
          <w:bCs/>
          <w:szCs w:val="22"/>
        </w:rPr>
        <w:tab/>
      </w:r>
      <w:r w:rsidRPr="00CF1BB6">
        <w:rPr>
          <w:rFonts w:cs="Arial"/>
          <w:bCs/>
          <w:szCs w:val="22"/>
        </w:rPr>
        <w:t xml:space="preserve">Reynolds LJ, Chavan NR, DeHoff LB, Preston JD, Maddox HF, O'Brien JM, Armstrong DA, </w:t>
      </w:r>
      <w:r w:rsidRPr="00CF1BB6">
        <w:rPr>
          <w:rFonts w:cs="Arial"/>
          <w:b/>
          <w:bCs/>
          <w:szCs w:val="22"/>
        </w:rPr>
        <w:t>Marsit CJ</w:t>
      </w:r>
      <w:r w:rsidRPr="00CF1BB6">
        <w:rPr>
          <w:rFonts w:cs="Arial"/>
          <w:bCs/>
          <w:szCs w:val="22"/>
        </w:rPr>
        <w:t>, Pearson KJ.</w:t>
      </w:r>
      <w:r>
        <w:rPr>
          <w:rFonts w:cs="Arial"/>
          <w:bCs/>
          <w:szCs w:val="22"/>
        </w:rPr>
        <w:t xml:space="preserve"> </w:t>
      </w:r>
      <w:r w:rsidRPr="00151ABB">
        <w:rPr>
          <w:rFonts w:cs="Arial"/>
          <w:bCs/>
          <w:i/>
          <w:szCs w:val="22"/>
        </w:rPr>
        <w:t>Smoking durng pregnancy increases chemerin expression in neonatal tissue</w:t>
      </w:r>
      <w:r>
        <w:rPr>
          <w:rFonts w:cs="Arial"/>
          <w:bCs/>
          <w:szCs w:val="22"/>
        </w:rPr>
        <w:t xml:space="preserve">. Exp Physiol 2019, </w:t>
      </w:r>
      <w:r w:rsidRPr="00CF1BB6">
        <w:rPr>
          <w:rFonts w:cs="Arial"/>
          <w:bCs/>
          <w:szCs w:val="22"/>
        </w:rPr>
        <w:t>104(1):93-99.</w:t>
      </w:r>
    </w:p>
    <w:p w14:paraId="79FC9246" w14:textId="77777777" w:rsidR="00CF1BB6" w:rsidRDefault="00CF1BB6" w:rsidP="00CF1BB6">
      <w:pPr>
        <w:ind w:left="720" w:hanging="720"/>
        <w:rPr>
          <w:rFonts w:cs="Arial"/>
          <w:bCs/>
          <w:szCs w:val="22"/>
        </w:rPr>
      </w:pPr>
    </w:p>
    <w:p w14:paraId="69847400" w14:textId="026182DE" w:rsidR="00CF1BB6" w:rsidRDefault="00CF1BB6" w:rsidP="00CF1BB6">
      <w:pPr>
        <w:ind w:left="720" w:hanging="720"/>
        <w:rPr>
          <w:rFonts w:cs="Arial"/>
          <w:bCs/>
          <w:szCs w:val="22"/>
        </w:rPr>
      </w:pPr>
      <w:r>
        <w:rPr>
          <w:rFonts w:cs="Arial"/>
          <w:bCs/>
          <w:szCs w:val="22"/>
        </w:rPr>
        <w:t xml:space="preserve">235. </w:t>
      </w:r>
      <w:r>
        <w:rPr>
          <w:rFonts w:cs="Arial"/>
          <w:bCs/>
          <w:szCs w:val="22"/>
        </w:rPr>
        <w:tab/>
        <w:t xml:space="preserve">Salas LA, Baker ER, Nieuwenhuijsen MJ, </w:t>
      </w:r>
      <w:r w:rsidRPr="00533377">
        <w:rPr>
          <w:rFonts w:cs="Arial"/>
          <w:b/>
          <w:bCs/>
          <w:szCs w:val="22"/>
        </w:rPr>
        <w:t>Marsit CJ</w:t>
      </w:r>
      <w:r>
        <w:rPr>
          <w:rFonts w:cs="Arial"/>
          <w:bCs/>
          <w:szCs w:val="22"/>
        </w:rPr>
        <w:t xml:space="preserve">, Christensen BC, Karagas MR. </w:t>
      </w:r>
      <w:r w:rsidRPr="00151ABB">
        <w:rPr>
          <w:rFonts w:cs="Arial"/>
          <w:bCs/>
          <w:i/>
          <w:szCs w:val="22"/>
        </w:rPr>
        <w:t>Maternal swimming pool exposure during pregnancy in relation to birth outcomes and cord blood DNA methylation among private well users</w:t>
      </w:r>
      <w:r>
        <w:rPr>
          <w:rFonts w:cs="Arial"/>
          <w:bCs/>
          <w:szCs w:val="22"/>
        </w:rPr>
        <w:t>. Environ Int 2019, 123(2019): 459-66.</w:t>
      </w:r>
    </w:p>
    <w:p w14:paraId="71E62DED" w14:textId="77777777" w:rsidR="00151ABB" w:rsidRDefault="00151ABB" w:rsidP="00CF1BB6">
      <w:pPr>
        <w:ind w:left="720" w:hanging="720"/>
        <w:rPr>
          <w:rFonts w:cs="Arial"/>
          <w:bCs/>
          <w:szCs w:val="22"/>
        </w:rPr>
      </w:pPr>
    </w:p>
    <w:p w14:paraId="0F9184E2" w14:textId="1DBB8514" w:rsidR="00151ABB" w:rsidRPr="00151ABB" w:rsidRDefault="00151ABB" w:rsidP="00151ABB">
      <w:pPr>
        <w:ind w:left="720" w:hanging="720"/>
        <w:rPr>
          <w:rFonts w:cs="Arial"/>
          <w:bCs/>
          <w:szCs w:val="22"/>
        </w:rPr>
      </w:pPr>
      <w:r>
        <w:rPr>
          <w:rFonts w:cs="Arial"/>
          <w:bCs/>
          <w:szCs w:val="22"/>
        </w:rPr>
        <w:t xml:space="preserve">236. </w:t>
      </w:r>
      <w:r>
        <w:rPr>
          <w:rFonts w:cs="Arial"/>
          <w:bCs/>
          <w:szCs w:val="22"/>
        </w:rPr>
        <w:tab/>
      </w:r>
      <w:r w:rsidRPr="00151ABB">
        <w:rPr>
          <w:rFonts w:cs="Arial"/>
          <w:bCs/>
          <w:szCs w:val="22"/>
        </w:rPr>
        <w:t xml:space="preserve">Küpers LK, Monnereau C, Sharp GC, Yousefi P, Salas LA, Ghantous A, Page CM, Reese SE, Wilcox AJ, Czamara D, Starling AP, Novoloaca A, Lent S, Roy R, Hoyo C, Breton CV, Allard C, Just AC, Bakulski KM, Holloway JW, Everson TM, Xu CJ, Huang RC, van der Plaat DA, Wielscher M, Merid SK, Ullemar V, Rezwan FI, Lahti J, van Dongen J, Langie SAS, Richardson TG, Magnus MC, Nohr EA, Xu Z, Duijts L, Zhao S, Zhang W, Plusquin M, DeMeo DL, Solomon O, Heimovaara JH, Jima DD, Gao L, Bustamante M, Perron P, Wright RO, Hertz-Picciotto I, Zhang H, Karagas MR, Gehring U, </w:t>
      </w:r>
      <w:r w:rsidRPr="00151ABB">
        <w:rPr>
          <w:rFonts w:cs="Arial"/>
          <w:b/>
          <w:bCs/>
          <w:szCs w:val="22"/>
        </w:rPr>
        <w:t>Marsit CJ</w:t>
      </w:r>
      <w:r w:rsidRPr="00151ABB">
        <w:rPr>
          <w:rFonts w:cs="Arial"/>
          <w:bCs/>
          <w:szCs w:val="22"/>
        </w:rPr>
        <w:t>, Beilin LJ, Vonk JM, Jarvelin MR, Bergström A, Örtqvist AK, Ewart S, Villa PM, Moore SE, Willemsen G, Standaert ARL, Håberg SE, Sørensen TIA, Taylor JA, Räikkönen K, Yang IV, Kechris K, Nawrot TS, Silver MJ, Gong YY, Richiardi L, Kogevinas M, Litonjua AA, Eskenazi B, Huen K, Mbarek H, Maguire RL, Dwyer T, Vrijheid M, Bouchard L, Baccarelli AA, Croen LA, Karmaus W, Anderson D, de Vries M, Sebert S, Kere J, Karlsson R, Arshad SH, Hämäläinen E, Routledge MN, Boomsma DI, Feinberg AP, Newschaffer CJ, Govarts E, Moisse M, Fallin MD, Melén E, Prentice AM, Kajantie E, Almqvist C, Oken E, Dabelea D, Boezen HM, Melton PE, Wright RJ, Koppelman GH, Trevisi L, Hivert MF, Sunyer J, Munthe-Kaas MC, Murphy SK, Corpeleijn E, Wiemels J, Holland N, Herceg Z, Binder EB, Davey Smith G, Jaddoe VWV, Lie RT, Nystad W, London SJ, Lawlor DA, Relton CL, Snieder H, Felix JF.</w:t>
      </w:r>
      <w:r>
        <w:rPr>
          <w:rFonts w:cs="Arial"/>
          <w:bCs/>
          <w:szCs w:val="22"/>
        </w:rPr>
        <w:t xml:space="preserve"> </w:t>
      </w:r>
      <w:r w:rsidRPr="00151ABB">
        <w:rPr>
          <w:rFonts w:cs="Arial"/>
          <w:bCs/>
          <w:i/>
          <w:szCs w:val="22"/>
        </w:rPr>
        <w:t>Meta-analysis of epigenome-wide association studies in neonates reveals widespread differential DNA methylation associated with birthweight</w:t>
      </w:r>
      <w:r w:rsidRPr="00151ABB">
        <w:rPr>
          <w:rFonts w:cs="Arial"/>
          <w:bCs/>
          <w:szCs w:val="22"/>
        </w:rPr>
        <w:t>. Nat Commun. 201</w:t>
      </w:r>
      <w:r>
        <w:rPr>
          <w:rFonts w:cs="Arial"/>
          <w:bCs/>
          <w:szCs w:val="22"/>
        </w:rPr>
        <w:t xml:space="preserve">9, </w:t>
      </w:r>
      <w:r w:rsidRPr="00151ABB">
        <w:rPr>
          <w:rFonts w:cs="Arial"/>
          <w:bCs/>
          <w:szCs w:val="22"/>
        </w:rPr>
        <w:t xml:space="preserve">10(1):1893. </w:t>
      </w:r>
    </w:p>
    <w:p w14:paraId="3B0B4E76" w14:textId="3DED1C51" w:rsidR="00151ABB" w:rsidRDefault="00151ABB" w:rsidP="00CF1BB6">
      <w:pPr>
        <w:ind w:left="720" w:hanging="720"/>
        <w:rPr>
          <w:rFonts w:cs="Arial"/>
          <w:bCs/>
          <w:szCs w:val="22"/>
        </w:rPr>
      </w:pPr>
    </w:p>
    <w:p w14:paraId="54823519" w14:textId="073D01A3" w:rsidR="00151ABB" w:rsidRPr="00151ABB" w:rsidRDefault="00151ABB" w:rsidP="00151ABB">
      <w:pPr>
        <w:ind w:left="720" w:hanging="720"/>
        <w:rPr>
          <w:rFonts w:cs="Arial"/>
          <w:bCs/>
          <w:i/>
          <w:szCs w:val="22"/>
        </w:rPr>
      </w:pPr>
      <w:r>
        <w:rPr>
          <w:rFonts w:cs="Arial"/>
          <w:bCs/>
          <w:szCs w:val="22"/>
        </w:rPr>
        <w:t xml:space="preserve">237. </w:t>
      </w:r>
      <w:r>
        <w:rPr>
          <w:rFonts w:cs="Arial"/>
          <w:bCs/>
          <w:szCs w:val="22"/>
        </w:rPr>
        <w:tab/>
      </w:r>
      <w:r w:rsidRPr="00151ABB">
        <w:rPr>
          <w:rFonts w:cs="Arial"/>
          <w:bCs/>
          <w:szCs w:val="22"/>
        </w:rPr>
        <w:t xml:space="preserve">Everson TM, </w:t>
      </w:r>
      <w:r w:rsidRPr="00151ABB">
        <w:rPr>
          <w:rFonts w:cs="Arial"/>
          <w:b/>
          <w:bCs/>
          <w:szCs w:val="22"/>
        </w:rPr>
        <w:t>Marsit CJ</w:t>
      </w:r>
      <w:r w:rsidRPr="00151ABB">
        <w:rPr>
          <w:rFonts w:cs="Arial"/>
          <w:bCs/>
          <w:szCs w:val="22"/>
        </w:rPr>
        <w:t>, Michael O'Shea T, Burt A, Hermetz K, Carter BS,</w:t>
      </w:r>
      <w:r>
        <w:rPr>
          <w:rFonts w:cs="Arial"/>
          <w:bCs/>
          <w:szCs w:val="22"/>
        </w:rPr>
        <w:t xml:space="preserve"> </w:t>
      </w:r>
      <w:r w:rsidRPr="00151ABB">
        <w:rPr>
          <w:rFonts w:cs="Arial"/>
          <w:bCs/>
          <w:szCs w:val="22"/>
        </w:rPr>
        <w:t>Helderman J,</w:t>
      </w:r>
      <w:r>
        <w:rPr>
          <w:rFonts w:cs="Arial"/>
          <w:bCs/>
          <w:szCs w:val="22"/>
        </w:rPr>
        <w:t xml:space="preserve"> </w:t>
      </w:r>
      <w:r w:rsidRPr="00151ABB">
        <w:rPr>
          <w:rFonts w:cs="Arial"/>
          <w:bCs/>
          <w:szCs w:val="22"/>
        </w:rPr>
        <w:t>Hofheimer JA, McGowan EC, Neal CR, Pastyrnak SL, Smith LM, Soliman</w:t>
      </w:r>
      <w:r>
        <w:rPr>
          <w:rFonts w:cs="Arial"/>
          <w:bCs/>
          <w:szCs w:val="22"/>
        </w:rPr>
        <w:t xml:space="preserve"> </w:t>
      </w:r>
      <w:r w:rsidRPr="00151ABB">
        <w:rPr>
          <w:rFonts w:cs="Arial"/>
          <w:bCs/>
          <w:szCs w:val="22"/>
        </w:rPr>
        <w:t xml:space="preserve">A, DellaGrotta SA, Dansereau LM, Padbury JF, Lester BM. </w:t>
      </w:r>
      <w:r w:rsidRPr="00151ABB">
        <w:rPr>
          <w:rFonts w:cs="Arial"/>
          <w:bCs/>
          <w:i/>
          <w:szCs w:val="22"/>
        </w:rPr>
        <w:t>Epigenome-wide Analysis</w:t>
      </w:r>
    </w:p>
    <w:p w14:paraId="223BD654" w14:textId="77777777" w:rsidR="00151ABB" w:rsidRPr="00151ABB" w:rsidRDefault="00151ABB" w:rsidP="00151ABB">
      <w:pPr>
        <w:ind w:left="810" w:hanging="90"/>
        <w:rPr>
          <w:rFonts w:cs="Arial"/>
          <w:bCs/>
          <w:i/>
          <w:szCs w:val="22"/>
        </w:rPr>
      </w:pPr>
      <w:r w:rsidRPr="00151ABB">
        <w:rPr>
          <w:rFonts w:cs="Arial"/>
          <w:bCs/>
          <w:i/>
          <w:szCs w:val="22"/>
        </w:rPr>
        <w:t>Identifies Genes and Pathways Linked to Neurobehavioral Variation in Preterm</w:t>
      </w:r>
    </w:p>
    <w:p w14:paraId="52CDD38D" w14:textId="64678FE3" w:rsidR="00151ABB" w:rsidRPr="009425B6" w:rsidRDefault="00151ABB" w:rsidP="00255767">
      <w:pPr>
        <w:ind w:left="810" w:hanging="90"/>
        <w:rPr>
          <w:rFonts w:cs="Arial"/>
          <w:bCs/>
          <w:szCs w:val="22"/>
          <w:lang w:val="fr-FR"/>
        </w:rPr>
      </w:pPr>
      <w:r w:rsidRPr="009425B6">
        <w:rPr>
          <w:rFonts w:cs="Arial"/>
          <w:bCs/>
          <w:i/>
          <w:szCs w:val="22"/>
          <w:lang w:val="fr-FR"/>
        </w:rPr>
        <w:t>Infants</w:t>
      </w:r>
      <w:r w:rsidRPr="009425B6">
        <w:rPr>
          <w:rFonts w:cs="Arial"/>
          <w:bCs/>
          <w:szCs w:val="22"/>
          <w:lang w:val="fr-FR"/>
        </w:rPr>
        <w:t xml:space="preserve">. Sci Rep. 2019 Apr </w:t>
      </w:r>
      <w:proofErr w:type="gramStart"/>
      <w:r w:rsidRPr="009425B6">
        <w:rPr>
          <w:rFonts w:cs="Arial"/>
          <w:bCs/>
          <w:szCs w:val="22"/>
          <w:lang w:val="fr-FR"/>
        </w:rPr>
        <w:t>19;</w:t>
      </w:r>
      <w:proofErr w:type="gramEnd"/>
      <w:r w:rsidRPr="009425B6">
        <w:rPr>
          <w:rFonts w:cs="Arial"/>
          <w:bCs/>
          <w:szCs w:val="22"/>
          <w:lang w:val="fr-FR"/>
        </w:rPr>
        <w:t xml:space="preserve">9(1):6322. </w:t>
      </w:r>
    </w:p>
    <w:p w14:paraId="3D39AA9B" w14:textId="77777777" w:rsidR="00151ABB" w:rsidRPr="009425B6" w:rsidRDefault="00151ABB" w:rsidP="00151ABB">
      <w:pPr>
        <w:ind w:left="810" w:hanging="90"/>
        <w:rPr>
          <w:rFonts w:cs="Arial"/>
          <w:bCs/>
          <w:szCs w:val="22"/>
          <w:lang w:val="fr-FR"/>
        </w:rPr>
      </w:pPr>
    </w:p>
    <w:p w14:paraId="6852C2BD" w14:textId="09FC8F94" w:rsidR="00151ABB" w:rsidRPr="009425B6" w:rsidRDefault="00151ABB" w:rsidP="00151ABB">
      <w:pPr>
        <w:rPr>
          <w:rFonts w:cs="Arial"/>
          <w:bCs/>
          <w:szCs w:val="22"/>
          <w:lang w:val="fr-FR"/>
        </w:rPr>
      </w:pPr>
      <w:r w:rsidRPr="009425B6">
        <w:rPr>
          <w:rFonts w:cs="Arial"/>
          <w:bCs/>
          <w:szCs w:val="22"/>
          <w:lang w:val="fr-FR"/>
        </w:rPr>
        <w:t>238.</w:t>
      </w:r>
      <w:r w:rsidRPr="009425B6">
        <w:rPr>
          <w:rFonts w:cs="Arial"/>
          <w:bCs/>
          <w:szCs w:val="22"/>
          <w:lang w:val="fr-FR"/>
        </w:rPr>
        <w:tab/>
        <w:t xml:space="preserve">Lambertini L, Li Q, Ma Y, Zhang W, Hao K, </w:t>
      </w:r>
      <w:r w:rsidRPr="009425B6">
        <w:rPr>
          <w:rFonts w:cs="Arial"/>
          <w:b/>
          <w:bCs/>
          <w:szCs w:val="22"/>
          <w:lang w:val="fr-FR"/>
        </w:rPr>
        <w:t>Marsit C</w:t>
      </w:r>
      <w:r w:rsidRPr="009425B6">
        <w:rPr>
          <w:rFonts w:cs="Arial"/>
          <w:bCs/>
          <w:szCs w:val="22"/>
          <w:lang w:val="fr-FR"/>
        </w:rPr>
        <w:t>, Chen J, Nomura Y.</w:t>
      </w:r>
    </w:p>
    <w:p w14:paraId="4A05C2F9" w14:textId="77777777" w:rsidR="00151ABB" w:rsidRPr="00151ABB" w:rsidRDefault="00151ABB" w:rsidP="00151ABB">
      <w:pPr>
        <w:ind w:left="810" w:hanging="90"/>
        <w:rPr>
          <w:rFonts w:cs="Arial"/>
          <w:bCs/>
          <w:i/>
          <w:szCs w:val="22"/>
        </w:rPr>
      </w:pPr>
      <w:r w:rsidRPr="00151ABB">
        <w:rPr>
          <w:rFonts w:cs="Arial"/>
          <w:bCs/>
          <w:i/>
          <w:szCs w:val="22"/>
        </w:rPr>
        <w:t>Placental imprinted gene expression mediates the effects of maternal psychosocial</w:t>
      </w:r>
    </w:p>
    <w:p w14:paraId="53248927" w14:textId="71CD438E" w:rsidR="00151ABB" w:rsidRPr="00151ABB" w:rsidRDefault="00151ABB" w:rsidP="00151ABB">
      <w:pPr>
        <w:ind w:left="810" w:hanging="90"/>
        <w:rPr>
          <w:rFonts w:cs="Arial"/>
          <w:bCs/>
          <w:szCs w:val="22"/>
        </w:rPr>
      </w:pPr>
      <w:r w:rsidRPr="00151ABB">
        <w:rPr>
          <w:rFonts w:cs="Arial"/>
          <w:bCs/>
          <w:i/>
          <w:szCs w:val="22"/>
        </w:rPr>
        <w:t>stress during pregnancy on fetal growth</w:t>
      </w:r>
      <w:r w:rsidRPr="00151ABB">
        <w:rPr>
          <w:rFonts w:cs="Arial"/>
          <w:bCs/>
          <w:szCs w:val="22"/>
        </w:rPr>
        <w:t>. J Dev Orig Health Dis. 2019 Apr 10:1-10.</w:t>
      </w:r>
    </w:p>
    <w:p w14:paraId="3BAE6D6B" w14:textId="77777777" w:rsidR="00151ABB" w:rsidRPr="00151ABB" w:rsidRDefault="00151ABB" w:rsidP="00151ABB">
      <w:pPr>
        <w:ind w:left="810" w:hanging="90"/>
        <w:rPr>
          <w:rFonts w:cs="Arial"/>
          <w:bCs/>
          <w:szCs w:val="22"/>
        </w:rPr>
      </w:pPr>
    </w:p>
    <w:p w14:paraId="2DA869F4" w14:textId="0DF4BDDB" w:rsidR="00151ABB" w:rsidRPr="00151ABB" w:rsidRDefault="00151ABB" w:rsidP="00151ABB">
      <w:pPr>
        <w:rPr>
          <w:rFonts w:cs="Arial"/>
          <w:bCs/>
          <w:szCs w:val="22"/>
        </w:rPr>
      </w:pPr>
      <w:r>
        <w:rPr>
          <w:rFonts w:cs="Arial"/>
          <w:bCs/>
          <w:szCs w:val="22"/>
        </w:rPr>
        <w:t xml:space="preserve">239. </w:t>
      </w:r>
      <w:r>
        <w:rPr>
          <w:rFonts w:cs="Arial"/>
          <w:bCs/>
          <w:szCs w:val="22"/>
        </w:rPr>
        <w:tab/>
      </w:r>
      <w:r w:rsidRPr="00151ABB">
        <w:rPr>
          <w:rFonts w:cs="Arial"/>
          <w:bCs/>
          <w:szCs w:val="22"/>
        </w:rPr>
        <w:t>Winterbottom EF, Moroishi Y, Halchenko Y, Armstrong DA, Beach PJ, Nguyen QP,</w:t>
      </w:r>
    </w:p>
    <w:p w14:paraId="30F58571" w14:textId="77777777" w:rsidR="00151ABB" w:rsidRPr="00151ABB" w:rsidRDefault="00151ABB" w:rsidP="00151ABB">
      <w:pPr>
        <w:ind w:left="810" w:hanging="90"/>
        <w:rPr>
          <w:rFonts w:cs="Arial"/>
          <w:bCs/>
          <w:i/>
          <w:szCs w:val="22"/>
        </w:rPr>
      </w:pPr>
      <w:r w:rsidRPr="00151ABB">
        <w:rPr>
          <w:rFonts w:cs="Arial"/>
          <w:bCs/>
          <w:szCs w:val="22"/>
        </w:rPr>
        <w:t xml:space="preserve">Capobianco AJ, Ayad NG, </w:t>
      </w:r>
      <w:r w:rsidRPr="00151ABB">
        <w:rPr>
          <w:rFonts w:cs="Arial"/>
          <w:b/>
          <w:bCs/>
          <w:szCs w:val="22"/>
        </w:rPr>
        <w:t>Marsit CJ</w:t>
      </w:r>
      <w:r w:rsidRPr="00151ABB">
        <w:rPr>
          <w:rFonts w:cs="Arial"/>
          <w:bCs/>
          <w:szCs w:val="22"/>
        </w:rPr>
        <w:t xml:space="preserve">, Li Z, Karagas MR, Robbins DJ. </w:t>
      </w:r>
      <w:r w:rsidRPr="00151ABB">
        <w:rPr>
          <w:rFonts w:cs="Arial"/>
          <w:bCs/>
          <w:i/>
          <w:szCs w:val="22"/>
        </w:rPr>
        <w:t>Prenatal arsenic</w:t>
      </w:r>
    </w:p>
    <w:p w14:paraId="560D04AF" w14:textId="77777777" w:rsidR="00151ABB" w:rsidRPr="00151ABB" w:rsidRDefault="00151ABB" w:rsidP="00151ABB">
      <w:pPr>
        <w:ind w:left="810" w:hanging="90"/>
        <w:rPr>
          <w:rFonts w:cs="Arial"/>
          <w:bCs/>
          <w:i/>
          <w:szCs w:val="22"/>
        </w:rPr>
      </w:pPr>
      <w:r w:rsidRPr="00151ABB">
        <w:rPr>
          <w:rFonts w:cs="Arial"/>
          <w:bCs/>
          <w:i/>
          <w:szCs w:val="22"/>
        </w:rPr>
        <w:t>exposure alters the placental expression of multiple epigenetic regulators in a</w:t>
      </w:r>
    </w:p>
    <w:p w14:paraId="6123187C" w14:textId="6AEDD267" w:rsidR="00151ABB" w:rsidRPr="00151ABB" w:rsidRDefault="00151ABB" w:rsidP="00151ABB">
      <w:pPr>
        <w:ind w:left="810" w:hanging="90"/>
        <w:rPr>
          <w:rFonts w:cs="Arial"/>
          <w:bCs/>
          <w:szCs w:val="22"/>
        </w:rPr>
      </w:pPr>
      <w:r w:rsidRPr="00151ABB">
        <w:rPr>
          <w:rFonts w:cs="Arial"/>
          <w:bCs/>
          <w:i/>
          <w:szCs w:val="22"/>
        </w:rPr>
        <w:t>sex-dependent manner</w:t>
      </w:r>
      <w:r w:rsidRPr="00151ABB">
        <w:rPr>
          <w:rFonts w:cs="Arial"/>
          <w:bCs/>
          <w:szCs w:val="22"/>
        </w:rPr>
        <w:t>. Environ Health. 2019</w:t>
      </w:r>
      <w:r>
        <w:rPr>
          <w:rFonts w:cs="Arial"/>
          <w:bCs/>
          <w:szCs w:val="22"/>
        </w:rPr>
        <w:t xml:space="preserve">, </w:t>
      </w:r>
      <w:r w:rsidRPr="00151ABB">
        <w:rPr>
          <w:rFonts w:cs="Arial"/>
          <w:bCs/>
          <w:szCs w:val="22"/>
        </w:rPr>
        <w:t>18(1):18</w:t>
      </w:r>
    </w:p>
    <w:p w14:paraId="1A6F466F" w14:textId="77777777" w:rsidR="00151ABB" w:rsidRPr="00151ABB" w:rsidRDefault="00151ABB" w:rsidP="00151ABB">
      <w:pPr>
        <w:ind w:left="810" w:hanging="90"/>
        <w:rPr>
          <w:rFonts w:cs="Arial"/>
          <w:bCs/>
          <w:szCs w:val="22"/>
        </w:rPr>
      </w:pPr>
    </w:p>
    <w:p w14:paraId="39EDCDB1" w14:textId="2CB0CD88" w:rsidR="00151ABB" w:rsidRPr="00151ABB" w:rsidRDefault="00151ABB" w:rsidP="00151ABB">
      <w:pPr>
        <w:rPr>
          <w:rFonts w:cs="Arial"/>
          <w:bCs/>
          <w:szCs w:val="22"/>
        </w:rPr>
      </w:pPr>
      <w:r>
        <w:rPr>
          <w:rFonts w:cs="Arial"/>
          <w:bCs/>
          <w:szCs w:val="22"/>
        </w:rPr>
        <w:t xml:space="preserve">240. </w:t>
      </w:r>
      <w:r>
        <w:rPr>
          <w:rFonts w:cs="Arial"/>
          <w:bCs/>
          <w:szCs w:val="22"/>
        </w:rPr>
        <w:tab/>
      </w:r>
      <w:r w:rsidRPr="00151ABB">
        <w:rPr>
          <w:rFonts w:cs="Arial"/>
          <w:bCs/>
          <w:szCs w:val="22"/>
        </w:rPr>
        <w:t xml:space="preserve">Andrew AS, Karagas MR, Schroeck FR, </w:t>
      </w:r>
      <w:r w:rsidRPr="00151ABB">
        <w:rPr>
          <w:rFonts w:cs="Arial"/>
          <w:b/>
          <w:bCs/>
          <w:szCs w:val="22"/>
        </w:rPr>
        <w:t>Marsit CJ</w:t>
      </w:r>
      <w:r w:rsidRPr="00151ABB">
        <w:rPr>
          <w:rFonts w:cs="Arial"/>
          <w:bCs/>
          <w:szCs w:val="22"/>
        </w:rPr>
        <w:t>, Schned AR, Pettus JR, Armstrong</w:t>
      </w:r>
    </w:p>
    <w:p w14:paraId="72F8D012" w14:textId="77777777" w:rsidR="00151ABB" w:rsidRPr="00151ABB" w:rsidRDefault="00151ABB" w:rsidP="00151ABB">
      <w:pPr>
        <w:ind w:left="810" w:hanging="90"/>
        <w:rPr>
          <w:rFonts w:cs="Arial"/>
          <w:bCs/>
          <w:i/>
          <w:szCs w:val="22"/>
        </w:rPr>
      </w:pPr>
      <w:r w:rsidRPr="00151ABB">
        <w:rPr>
          <w:rFonts w:cs="Arial"/>
          <w:bCs/>
          <w:szCs w:val="22"/>
        </w:rPr>
        <w:t xml:space="preserve">DA, Seigne JD. </w:t>
      </w:r>
      <w:r w:rsidRPr="00151ABB">
        <w:rPr>
          <w:rFonts w:cs="Arial"/>
          <w:bCs/>
          <w:i/>
          <w:szCs w:val="22"/>
        </w:rPr>
        <w:t>MicroRNA Dysregulation and Non-Muscle-Invasive Bladder Cancer</w:t>
      </w:r>
    </w:p>
    <w:p w14:paraId="7F9BAF54" w14:textId="61D6F030" w:rsidR="00151ABB" w:rsidRPr="00151ABB" w:rsidRDefault="00151ABB" w:rsidP="00151ABB">
      <w:pPr>
        <w:ind w:left="810" w:hanging="90"/>
        <w:rPr>
          <w:rFonts w:cs="Arial"/>
          <w:bCs/>
          <w:szCs w:val="22"/>
        </w:rPr>
      </w:pPr>
      <w:r w:rsidRPr="00151ABB">
        <w:rPr>
          <w:rFonts w:cs="Arial"/>
          <w:bCs/>
          <w:i/>
          <w:szCs w:val="22"/>
        </w:rPr>
        <w:t>Prognosis</w:t>
      </w:r>
      <w:r w:rsidRPr="00151ABB">
        <w:rPr>
          <w:rFonts w:cs="Arial"/>
          <w:bCs/>
          <w:szCs w:val="22"/>
        </w:rPr>
        <w:t>. Cancer Epidemiol Biomarkers Prev. 2019</w:t>
      </w:r>
      <w:r>
        <w:rPr>
          <w:rFonts w:cs="Arial"/>
          <w:bCs/>
          <w:szCs w:val="22"/>
        </w:rPr>
        <w:t xml:space="preserve">, </w:t>
      </w:r>
      <w:r w:rsidRPr="00151ABB">
        <w:rPr>
          <w:rFonts w:cs="Arial"/>
          <w:bCs/>
          <w:szCs w:val="22"/>
        </w:rPr>
        <w:t xml:space="preserve">28(4):782-788. </w:t>
      </w:r>
    </w:p>
    <w:p w14:paraId="52F95170" w14:textId="77777777" w:rsidR="00151ABB" w:rsidRDefault="00151ABB" w:rsidP="00151ABB">
      <w:pPr>
        <w:rPr>
          <w:rFonts w:cs="Arial"/>
          <w:bCs/>
          <w:szCs w:val="22"/>
        </w:rPr>
      </w:pPr>
    </w:p>
    <w:p w14:paraId="70138197" w14:textId="1D39F1AE" w:rsidR="00151ABB" w:rsidRPr="00151ABB" w:rsidRDefault="00151ABB" w:rsidP="00151ABB">
      <w:pPr>
        <w:rPr>
          <w:rFonts w:cs="Arial"/>
          <w:bCs/>
          <w:szCs w:val="22"/>
        </w:rPr>
      </w:pPr>
      <w:r>
        <w:rPr>
          <w:rFonts w:cs="Arial"/>
          <w:bCs/>
          <w:szCs w:val="22"/>
        </w:rPr>
        <w:t xml:space="preserve">241. </w:t>
      </w:r>
      <w:r>
        <w:rPr>
          <w:rFonts w:cs="Arial"/>
          <w:bCs/>
          <w:szCs w:val="22"/>
        </w:rPr>
        <w:tab/>
      </w:r>
      <w:r w:rsidRPr="00151ABB">
        <w:rPr>
          <w:rFonts w:cs="Arial"/>
          <w:bCs/>
          <w:szCs w:val="22"/>
        </w:rPr>
        <w:t>Curtis SW, Cobb DO, Kilaru V, Terrell ML, Kennedy EM, Marder ME, Barr DB,</w:t>
      </w:r>
    </w:p>
    <w:p w14:paraId="375F6050" w14:textId="77777777" w:rsidR="00151ABB" w:rsidRPr="00151ABB" w:rsidRDefault="00151ABB" w:rsidP="00151ABB">
      <w:pPr>
        <w:ind w:left="810" w:hanging="90"/>
        <w:rPr>
          <w:rFonts w:cs="Arial"/>
          <w:bCs/>
          <w:i/>
          <w:szCs w:val="22"/>
        </w:rPr>
      </w:pPr>
      <w:r w:rsidRPr="00151ABB">
        <w:rPr>
          <w:rFonts w:cs="Arial"/>
          <w:b/>
          <w:bCs/>
          <w:szCs w:val="22"/>
        </w:rPr>
        <w:t>Marsit CJ</w:t>
      </w:r>
      <w:r w:rsidRPr="00151ABB">
        <w:rPr>
          <w:rFonts w:cs="Arial"/>
          <w:bCs/>
          <w:szCs w:val="22"/>
        </w:rPr>
        <w:t xml:space="preserve">, Marcus M, Conneely KN, Smith AK. </w:t>
      </w:r>
      <w:r w:rsidRPr="00151ABB">
        <w:rPr>
          <w:rFonts w:cs="Arial"/>
          <w:bCs/>
          <w:i/>
          <w:szCs w:val="22"/>
        </w:rPr>
        <w:t>Exposure to polybrominated biphenyl</w:t>
      </w:r>
    </w:p>
    <w:p w14:paraId="60FEAA9D" w14:textId="77777777" w:rsidR="00151ABB" w:rsidRPr="00151ABB" w:rsidRDefault="00151ABB" w:rsidP="00151ABB">
      <w:pPr>
        <w:ind w:left="810" w:hanging="90"/>
        <w:rPr>
          <w:rFonts w:cs="Arial"/>
          <w:bCs/>
          <w:i/>
          <w:szCs w:val="22"/>
        </w:rPr>
      </w:pPr>
      <w:r w:rsidRPr="00151ABB">
        <w:rPr>
          <w:rFonts w:cs="Arial"/>
          <w:bCs/>
          <w:i/>
          <w:szCs w:val="22"/>
        </w:rPr>
        <w:lastRenderedPageBreak/>
        <w:t>(PBB) associates with genome-wide DNA methylation differences in peripheral</w:t>
      </w:r>
    </w:p>
    <w:p w14:paraId="4C643747" w14:textId="7A61A09D" w:rsidR="00151ABB" w:rsidRDefault="00151ABB" w:rsidP="00151ABB">
      <w:pPr>
        <w:ind w:left="810" w:hanging="90"/>
        <w:rPr>
          <w:rFonts w:cs="Arial"/>
          <w:bCs/>
          <w:szCs w:val="22"/>
        </w:rPr>
      </w:pPr>
      <w:r w:rsidRPr="00151ABB">
        <w:rPr>
          <w:rFonts w:cs="Arial"/>
          <w:bCs/>
          <w:i/>
          <w:szCs w:val="22"/>
        </w:rPr>
        <w:t>blood</w:t>
      </w:r>
      <w:r w:rsidRPr="00151ABB">
        <w:rPr>
          <w:rFonts w:cs="Arial"/>
          <w:bCs/>
          <w:szCs w:val="22"/>
        </w:rPr>
        <w:t>. Epigenetics. 2019</w:t>
      </w:r>
      <w:r>
        <w:rPr>
          <w:rFonts w:cs="Arial"/>
          <w:bCs/>
          <w:szCs w:val="22"/>
        </w:rPr>
        <w:t xml:space="preserve">, </w:t>
      </w:r>
      <w:r w:rsidRPr="00151ABB">
        <w:rPr>
          <w:rFonts w:cs="Arial"/>
          <w:bCs/>
          <w:szCs w:val="22"/>
        </w:rPr>
        <w:t xml:space="preserve">14(1):52-66. </w:t>
      </w:r>
    </w:p>
    <w:p w14:paraId="289EBDB9" w14:textId="6CE13BBE" w:rsidR="00255767" w:rsidRDefault="00255767" w:rsidP="00255767">
      <w:pPr>
        <w:rPr>
          <w:rFonts w:cs="Arial"/>
          <w:bCs/>
          <w:szCs w:val="22"/>
        </w:rPr>
      </w:pPr>
    </w:p>
    <w:p w14:paraId="17BDEA8D" w14:textId="22FCF867" w:rsidR="00255767" w:rsidRDefault="00255767" w:rsidP="00255767">
      <w:pPr>
        <w:ind w:left="720" w:hanging="720"/>
        <w:rPr>
          <w:rFonts w:cs="Arial"/>
          <w:bCs/>
          <w:szCs w:val="22"/>
        </w:rPr>
      </w:pPr>
      <w:r>
        <w:rPr>
          <w:rFonts w:cs="Arial"/>
          <w:bCs/>
          <w:szCs w:val="22"/>
        </w:rPr>
        <w:t>242.</w:t>
      </w:r>
      <w:r>
        <w:rPr>
          <w:rFonts w:cs="Arial"/>
          <w:bCs/>
          <w:szCs w:val="22"/>
        </w:rPr>
        <w:tab/>
        <w:t xml:space="preserve">Everson TM, Marable C, Deyssenroth MA, Punshon T, Jackson BP, Lambertini L, Karagas MR, Chen J, </w:t>
      </w:r>
      <w:r w:rsidRPr="00255767">
        <w:rPr>
          <w:rFonts w:cs="Arial"/>
          <w:b/>
          <w:bCs/>
          <w:szCs w:val="22"/>
        </w:rPr>
        <w:t>Marsit CJ</w:t>
      </w:r>
      <w:r>
        <w:rPr>
          <w:rFonts w:cs="Arial"/>
          <w:bCs/>
          <w:szCs w:val="22"/>
        </w:rPr>
        <w:t xml:space="preserve">. </w:t>
      </w:r>
      <w:r w:rsidRPr="00BE6081">
        <w:rPr>
          <w:rFonts w:cs="Arial"/>
          <w:bCs/>
          <w:i/>
          <w:szCs w:val="22"/>
        </w:rPr>
        <w:t>Placental expression of imprinted genes, overall and in sex-specific patterns, associated with placental cadmium concentrations and birth size</w:t>
      </w:r>
      <w:r w:rsidRPr="00255767">
        <w:rPr>
          <w:rFonts w:cs="Arial"/>
          <w:bCs/>
          <w:szCs w:val="22"/>
        </w:rPr>
        <w:t>.</w:t>
      </w:r>
      <w:r>
        <w:rPr>
          <w:rFonts w:cs="Arial"/>
          <w:bCs/>
          <w:szCs w:val="22"/>
        </w:rPr>
        <w:t xml:space="preserve"> Environ Health Perspect. 201</w:t>
      </w:r>
      <w:r w:rsidR="002579F7">
        <w:rPr>
          <w:rFonts w:cs="Arial"/>
          <w:bCs/>
          <w:szCs w:val="22"/>
        </w:rPr>
        <w:t xml:space="preserve">9, </w:t>
      </w:r>
      <w:r w:rsidR="002579F7" w:rsidRPr="002579F7">
        <w:rPr>
          <w:rFonts w:cs="Arial"/>
          <w:bCs/>
          <w:szCs w:val="22"/>
        </w:rPr>
        <w:t>127(5):57005</w:t>
      </w:r>
      <w:r>
        <w:rPr>
          <w:rFonts w:cs="Arial"/>
          <w:bCs/>
          <w:szCs w:val="22"/>
        </w:rPr>
        <w:t xml:space="preserve">. </w:t>
      </w:r>
    </w:p>
    <w:p w14:paraId="06C2640F" w14:textId="6A855190" w:rsidR="00BE6081" w:rsidRDefault="00BE6081" w:rsidP="00255767">
      <w:pPr>
        <w:ind w:left="720" w:hanging="720"/>
        <w:rPr>
          <w:rFonts w:cs="Arial"/>
          <w:bCs/>
          <w:szCs w:val="22"/>
        </w:rPr>
      </w:pPr>
    </w:p>
    <w:p w14:paraId="6DCB78E6" w14:textId="5BC42DDB" w:rsidR="00BE6081" w:rsidRDefault="00BE6081" w:rsidP="00BE6081">
      <w:pPr>
        <w:ind w:left="720" w:hanging="720"/>
        <w:rPr>
          <w:rFonts w:cs="Arial"/>
          <w:bCs/>
          <w:szCs w:val="22"/>
        </w:rPr>
      </w:pPr>
      <w:r>
        <w:rPr>
          <w:rFonts w:cs="Arial"/>
          <w:bCs/>
          <w:szCs w:val="22"/>
        </w:rPr>
        <w:t xml:space="preserve">243. </w:t>
      </w:r>
      <w:r>
        <w:rPr>
          <w:rFonts w:cs="Arial"/>
          <w:bCs/>
          <w:szCs w:val="22"/>
        </w:rPr>
        <w:tab/>
      </w:r>
      <w:r w:rsidRPr="00BE6081">
        <w:rPr>
          <w:rFonts w:cs="Arial"/>
          <w:bCs/>
          <w:szCs w:val="22"/>
        </w:rPr>
        <w:t xml:space="preserve">Warrington NM, Beaumont RN, Horikoshi M, Day FR, Helgeland Ø, Laurin C, Bacelis J, Peng S, Hao K, Feenstra B, Wood AR, Mahajan A, Tyrrell J, Robertson NR, Rayner NW, Qiao Z, Moen GH, Vaudel M, </w:t>
      </w:r>
      <w:r w:rsidRPr="00BE6081">
        <w:rPr>
          <w:rFonts w:cs="Arial"/>
          <w:b/>
          <w:bCs/>
          <w:szCs w:val="22"/>
        </w:rPr>
        <w:t>Marsit CJ</w:t>
      </w:r>
      <w:r w:rsidRPr="00BE6081">
        <w:rPr>
          <w:rFonts w:cs="Arial"/>
          <w:bCs/>
          <w:szCs w:val="22"/>
        </w:rPr>
        <w:t>, Chen J, Nodzenski M, Schnurr TM, Zafarmand MH, Bradfield JP, Grarup N, Kooijman MN, Li-Gao R, Geller F, Ahluwalia TS, Paternoster L, Rueedi R, Huikari V, Hottenga JJ, Lyytikäinen LP, Cavadino A, Metrustry S, Cousminer DL, Wu Y, Thiering E, Wang CA, Have CT, Vilor-Tejedor N, Joshi PK, Painter JN, Ntalla I, Myhre R, Pitkänen N, van Leeuwen EM, Joro R, Lagou V, Richmond RC, Espinosa A, Barton SJ, Inskip HM, Holloway JW, Santa-Marina L, Estivill X, Ang W, Marsh JA, Reichetzeder C, Marullo L, Hocher B, Lunetta KL, Murabito JM, Relton CL, Kogevinas M, Chatzi L, Allard C, Bouchard L, Hivert MF, Zhang G, Muglia LJ, Heikkinen J; EGG Consortium, Morgen CS, van Kampen AHC, van Schaik BDC, Mentch FD, Langenberg C, Luan J, Scott RA, Zhao JH, Hemani G, Ring SM, Bennett AJ, Gaulton KJ, Fernandez-Tajes J, van Zuydam NR, Medina-Gomez C, de Haan HG, Rosendaal FR, Kutalik Z, Marques-Vidal P, Das S, Willemsen G, Mbarek H, Müller-Nurasyid M, Standl M, Appel EVR, Fonvig CE, Trier C, van Beijsterveldt CEM, Murcia M, Bustamante M, Bonas-Guarch S, Hougaard DM, Mercader JM, Linneberg A, Schraut KE, Lind PA, Medland SE, Shields BM, Knight BA, Chai JF, Panoutsopoulou K, Bartels M, Sánchez F, Stokholm J, Torrents D, Vinding RK, Willems SM, Atalay M, Chawes BL, Kovacs P, Prokopenko I, Tuke MA, Yaghootkar H, Ruth KS, Jones SE, Loh PR, Murray A, Weedon MN, Tönjes A, Stumvoll M, Michaelsen KF, Eloranta AM, Lakka TA, van Duijn CM, Kiess W, Körner A, Niinikoski H, Pahkala K, Raitakari OT, Jacobsson B, Zeggini E, Dedoussis GV, Teo YY, Saw SM, Montgomery GW, Campbell H, Wilson JF, Vrijkotte TGM, Vrijheid M, de Geus EJCN, Hayes MG, Kadarmideen HN, Holm JC, Beilin LJ, Pennell CE, Heinrich J, Adair LS, Borja JB, Mohlke KL, Eriksson JG, Widén EE, Hattersley AT, Spector TD, Kähönen M, Viikari JS, Lehtimäki T, Boomsma DI, Sebert S, Vollenweider P, Sørensen TIA, Bisgaard H, Bønnelykke K, Murray JC, Melbye M, Nohr EA, Mook-Kanamori DO, Rivadeneira F, Hofman A, Felix JF, Jaddoe VWV, Hansen T, Pisinger C, Vaag AA, Pedersen O, Uitterlinden AG, Järvelin MR, Power C, Hyppönen E, Scholtens DM, Lowe WL Jr, Davey Smith G, Timpson NJ, Morris AP, Wareham NJ, Hakonarson H, Grant SFA, Frayling TM, Lawlor DA, Njølstad PR, Johansson S, Ong KK, McCarthy MI, Perry JRB, Evans DM, Freathy RM.</w:t>
      </w:r>
      <w:r>
        <w:rPr>
          <w:rFonts w:cs="Arial"/>
          <w:bCs/>
          <w:szCs w:val="22"/>
        </w:rPr>
        <w:t xml:space="preserve"> </w:t>
      </w:r>
      <w:r w:rsidRPr="00BE6081">
        <w:rPr>
          <w:rFonts w:cs="Arial"/>
          <w:bCs/>
          <w:i/>
          <w:szCs w:val="22"/>
        </w:rPr>
        <w:t>Maternal and fetal genetic effects on birth weight and their relevance to cardio-metabolic risk factors.</w:t>
      </w:r>
      <w:r>
        <w:rPr>
          <w:rFonts w:cs="Arial"/>
          <w:bCs/>
          <w:i/>
          <w:szCs w:val="22"/>
        </w:rPr>
        <w:t xml:space="preserve"> </w:t>
      </w:r>
      <w:r>
        <w:rPr>
          <w:rFonts w:cs="Arial"/>
          <w:bCs/>
          <w:szCs w:val="22"/>
        </w:rPr>
        <w:t xml:space="preserve">Nature Genet 2019 </w:t>
      </w:r>
      <w:r w:rsidR="002579F7" w:rsidRPr="002579F7">
        <w:rPr>
          <w:rFonts w:cs="Arial"/>
          <w:bCs/>
          <w:szCs w:val="22"/>
        </w:rPr>
        <w:t>51(5):804-814</w:t>
      </w:r>
      <w:r>
        <w:rPr>
          <w:rFonts w:cs="Arial"/>
          <w:bCs/>
          <w:szCs w:val="22"/>
        </w:rPr>
        <w:t>.</w:t>
      </w:r>
    </w:p>
    <w:p w14:paraId="182C3312" w14:textId="72AFF0C2" w:rsidR="00BE6081" w:rsidRDefault="00BE6081" w:rsidP="00BE6081">
      <w:pPr>
        <w:ind w:left="720" w:hanging="720"/>
        <w:rPr>
          <w:rFonts w:cs="Arial"/>
          <w:bCs/>
          <w:szCs w:val="22"/>
        </w:rPr>
      </w:pPr>
    </w:p>
    <w:p w14:paraId="1796F168" w14:textId="46716FD8" w:rsidR="00BE6081" w:rsidRDefault="00BE6081" w:rsidP="00BE6081">
      <w:pPr>
        <w:ind w:left="720" w:hanging="720"/>
        <w:rPr>
          <w:rFonts w:cs="Arial"/>
          <w:bCs/>
          <w:szCs w:val="22"/>
        </w:rPr>
      </w:pPr>
      <w:r>
        <w:rPr>
          <w:rFonts w:cs="Arial"/>
          <w:bCs/>
          <w:szCs w:val="22"/>
        </w:rPr>
        <w:t xml:space="preserve">244. </w:t>
      </w:r>
      <w:r>
        <w:rPr>
          <w:rFonts w:cs="Arial"/>
          <w:bCs/>
          <w:szCs w:val="22"/>
        </w:rPr>
        <w:tab/>
      </w:r>
      <w:r w:rsidRPr="00BE6081">
        <w:rPr>
          <w:rFonts w:cs="Arial"/>
          <w:bCs/>
          <w:szCs w:val="22"/>
        </w:rPr>
        <w:t xml:space="preserve">Tomlinson MS, Lu K, Stewart JR, </w:t>
      </w:r>
      <w:r w:rsidRPr="00BE6081">
        <w:rPr>
          <w:rFonts w:cs="Arial"/>
          <w:b/>
          <w:bCs/>
          <w:szCs w:val="22"/>
        </w:rPr>
        <w:t>Marsit CJ</w:t>
      </w:r>
      <w:r w:rsidRPr="00BE6081">
        <w:rPr>
          <w:rFonts w:cs="Arial"/>
          <w:bCs/>
          <w:szCs w:val="22"/>
        </w:rPr>
        <w:t>, O'Shea TM, Fry RC.</w:t>
      </w:r>
      <w:r>
        <w:rPr>
          <w:rFonts w:cs="Arial"/>
          <w:bCs/>
          <w:szCs w:val="22"/>
        </w:rPr>
        <w:t xml:space="preserve"> </w:t>
      </w:r>
      <w:r w:rsidRPr="00BE6081">
        <w:rPr>
          <w:rFonts w:cs="Arial"/>
          <w:bCs/>
          <w:i/>
          <w:szCs w:val="22"/>
        </w:rPr>
        <w:t>Microorganisms in the Placenta: Links to Early-Life Inflammation and Neurodevelopment in Children</w:t>
      </w:r>
      <w:r w:rsidRPr="00BE6081">
        <w:rPr>
          <w:rFonts w:cs="Arial"/>
          <w:bCs/>
          <w:szCs w:val="22"/>
        </w:rPr>
        <w:t>.</w:t>
      </w:r>
      <w:r>
        <w:rPr>
          <w:rFonts w:cs="Arial"/>
          <w:bCs/>
          <w:szCs w:val="22"/>
        </w:rPr>
        <w:t xml:space="preserve"> </w:t>
      </w:r>
      <w:r w:rsidRPr="00BE6081">
        <w:rPr>
          <w:rFonts w:cs="Arial"/>
          <w:bCs/>
          <w:szCs w:val="22"/>
        </w:rPr>
        <w:t>Clin Microbiol Rev. 2019 May 1;32(3). pii: e00103-18.</w:t>
      </w:r>
    </w:p>
    <w:p w14:paraId="08DC9CB2" w14:textId="77777777" w:rsidR="00BE6081" w:rsidRDefault="00BE6081" w:rsidP="00BE6081">
      <w:pPr>
        <w:ind w:left="720" w:hanging="720"/>
        <w:rPr>
          <w:rFonts w:cs="Arial"/>
          <w:bCs/>
          <w:szCs w:val="22"/>
        </w:rPr>
      </w:pPr>
    </w:p>
    <w:p w14:paraId="47581FCF" w14:textId="5DD258AD" w:rsidR="00BE6081" w:rsidRDefault="00BE6081" w:rsidP="00BE6081">
      <w:pPr>
        <w:ind w:left="720" w:hanging="720"/>
        <w:rPr>
          <w:rFonts w:cs="Arial"/>
          <w:bCs/>
          <w:szCs w:val="22"/>
        </w:rPr>
      </w:pPr>
      <w:r>
        <w:rPr>
          <w:rFonts w:cs="Arial"/>
          <w:bCs/>
          <w:szCs w:val="22"/>
        </w:rPr>
        <w:t xml:space="preserve">245. </w:t>
      </w:r>
      <w:r>
        <w:rPr>
          <w:rFonts w:cs="Arial"/>
          <w:bCs/>
          <w:szCs w:val="22"/>
        </w:rPr>
        <w:tab/>
      </w:r>
      <w:r w:rsidRPr="00BE6081">
        <w:rPr>
          <w:rFonts w:cs="Arial"/>
          <w:bCs/>
          <w:szCs w:val="22"/>
        </w:rPr>
        <w:t xml:space="preserve">Clarkson-Townsend DA, Everson TM, Deyssenroth MA, Burt AA, Hermetz KE, Hao K, Chen J, </w:t>
      </w:r>
      <w:r w:rsidRPr="00BE6081">
        <w:rPr>
          <w:rFonts w:cs="Arial"/>
          <w:b/>
          <w:bCs/>
          <w:szCs w:val="22"/>
        </w:rPr>
        <w:t>Marsit CJ</w:t>
      </w:r>
      <w:r w:rsidRPr="00BE6081">
        <w:rPr>
          <w:rFonts w:cs="Arial"/>
          <w:bCs/>
          <w:szCs w:val="22"/>
        </w:rPr>
        <w:t>.</w:t>
      </w:r>
      <w:r>
        <w:rPr>
          <w:rFonts w:cs="Arial"/>
          <w:bCs/>
          <w:szCs w:val="22"/>
        </w:rPr>
        <w:t xml:space="preserve"> </w:t>
      </w:r>
      <w:r w:rsidRPr="00BE6081">
        <w:rPr>
          <w:rFonts w:cs="Arial"/>
          <w:bCs/>
          <w:i/>
          <w:szCs w:val="22"/>
        </w:rPr>
        <w:t>Maternal circadian disruption is associated with variation in placental DNA methylation</w:t>
      </w:r>
      <w:r w:rsidRPr="00BE6081">
        <w:rPr>
          <w:rFonts w:cs="Arial"/>
          <w:bCs/>
          <w:szCs w:val="22"/>
        </w:rPr>
        <w:t>.</w:t>
      </w:r>
      <w:r>
        <w:rPr>
          <w:rFonts w:cs="Arial"/>
          <w:bCs/>
          <w:szCs w:val="22"/>
        </w:rPr>
        <w:t xml:space="preserve"> </w:t>
      </w:r>
      <w:r w:rsidRPr="00BE6081">
        <w:rPr>
          <w:rFonts w:cs="Arial"/>
          <w:bCs/>
          <w:szCs w:val="22"/>
        </w:rPr>
        <w:t>PLoS One. 2019 Apr 26;14(4):e0215745.</w:t>
      </w:r>
    </w:p>
    <w:p w14:paraId="69A0D174" w14:textId="5990472D" w:rsidR="002579F7" w:rsidRDefault="002579F7" w:rsidP="00BE6081">
      <w:pPr>
        <w:ind w:left="720" w:hanging="720"/>
        <w:rPr>
          <w:rFonts w:cs="Arial"/>
          <w:bCs/>
          <w:szCs w:val="22"/>
        </w:rPr>
      </w:pPr>
    </w:p>
    <w:p w14:paraId="0F0762BE" w14:textId="380BF4CB" w:rsidR="002579F7" w:rsidRDefault="002579F7" w:rsidP="002579F7">
      <w:pPr>
        <w:ind w:left="720" w:hanging="720"/>
        <w:rPr>
          <w:rFonts w:cs="Arial"/>
          <w:bCs/>
          <w:szCs w:val="22"/>
        </w:rPr>
      </w:pPr>
      <w:r>
        <w:rPr>
          <w:rFonts w:cs="Arial"/>
          <w:bCs/>
          <w:szCs w:val="22"/>
        </w:rPr>
        <w:lastRenderedPageBreak/>
        <w:t xml:space="preserve">246. </w:t>
      </w:r>
      <w:r>
        <w:rPr>
          <w:rFonts w:cs="Arial"/>
          <w:bCs/>
          <w:szCs w:val="22"/>
        </w:rPr>
        <w:tab/>
      </w:r>
      <w:r w:rsidRPr="002579F7">
        <w:rPr>
          <w:rFonts w:cs="Arial"/>
          <w:bCs/>
          <w:szCs w:val="22"/>
        </w:rPr>
        <w:t xml:space="preserve">Conradt E, Ostlund B, Guerin D, Armstrong DA, </w:t>
      </w:r>
      <w:r w:rsidRPr="002579F7">
        <w:rPr>
          <w:rFonts w:cs="Arial"/>
          <w:b/>
          <w:bCs/>
          <w:szCs w:val="22"/>
        </w:rPr>
        <w:t>Marsit CJ</w:t>
      </w:r>
      <w:r w:rsidRPr="002579F7">
        <w:rPr>
          <w:rFonts w:cs="Arial"/>
          <w:bCs/>
          <w:szCs w:val="22"/>
        </w:rPr>
        <w:t>, Tronick E, LaGasse L, Lester BM.</w:t>
      </w:r>
      <w:r>
        <w:rPr>
          <w:rFonts w:cs="Arial"/>
          <w:bCs/>
          <w:szCs w:val="22"/>
        </w:rPr>
        <w:t xml:space="preserve"> </w:t>
      </w:r>
      <w:r w:rsidRPr="002579F7">
        <w:rPr>
          <w:rFonts w:cs="Arial"/>
          <w:bCs/>
          <w:i/>
          <w:szCs w:val="22"/>
        </w:rPr>
        <w:t>DNA methylation of NR3c1 in infancy: Associations between maternal caregiving and infant sex</w:t>
      </w:r>
      <w:r w:rsidRPr="002579F7">
        <w:rPr>
          <w:rFonts w:cs="Arial"/>
          <w:bCs/>
          <w:szCs w:val="22"/>
        </w:rPr>
        <w:t>.</w:t>
      </w:r>
      <w:r>
        <w:rPr>
          <w:rFonts w:cs="Arial"/>
          <w:bCs/>
          <w:szCs w:val="22"/>
        </w:rPr>
        <w:t xml:space="preserve"> </w:t>
      </w:r>
      <w:r w:rsidRPr="002579F7">
        <w:rPr>
          <w:rFonts w:cs="Arial"/>
          <w:bCs/>
          <w:szCs w:val="22"/>
        </w:rPr>
        <w:t>Infant Ment Health J. 2019 [Epub ahead of print]</w:t>
      </w:r>
    </w:p>
    <w:p w14:paraId="3DBAE70A" w14:textId="463E3590" w:rsidR="002579F7" w:rsidRDefault="002579F7" w:rsidP="002579F7">
      <w:pPr>
        <w:ind w:left="720" w:hanging="720"/>
        <w:rPr>
          <w:rFonts w:cs="Arial"/>
          <w:bCs/>
          <w:szCs w:val="22"/>
        </w:rPr>
      </w:pPr>
    </w:p>
    <w:p w14:paraId="5B99A15D" w14:textId="10200DFE" w:rsidR="002579F7" w:rsidRDefault="002579F7" w:rsidP="002579F7">
      <w:pPr>
        <w:ind w:left="720" w:hanging="720"/>
        <w:rPr>
          <w:rFonts w:cs="Arial"/>
          <w:bCs/>
          <w:szCs w:val="22"/>
        </w:rPr>
      </w:pPr>
      <w:r>
        <w:rPr>
          <w:rFonts w:cs="Arial"/>
          <w:bCs/>
          <w:szCs w:val="22"/>
        </w:rPr>
        <w:t>247.</w:t>
      </w:r>
      <w:r>
        <w:rPr>
          <w:rFonts w:cs="Arial"/>
          <w:bCs/>
          <w:szCs w:val="22"/>
        </w:rPr>
        <w:tab/>
      </w:r>
      <w:r w:rsidRPr="002579F7">
        <w:rPr>
          <w:rFonts w:cs="Arial"/>
          <w:bCs/>
          <w:szCs w:val="22"/>
        </w:rPr>
        <w:t xml:space="preserve">Vester AI, Chen M, </w:t>
      </w:r>
      <w:r w:rsidRPr="00397046">
        <w:rPr>
          <w:rFonts w:cs="Arial"/>
          <w:b/>
          <w:szCs w:val="22"/>
        </w:rPr>
        <w:t>Marsit CJ</w:t>
      </w:r>
      <w:r w:rsidRPr="002579F7">
        <w:rPr>
          <w:rFonts w:cs="Arial"/>
          <w:bCs/>
          <w:szCs w:val="22"/>
        </w:rPr>
        <w:t>, Caudle WM.</w:t>
      </w:r>
      <w:r w:rsidRPr="002579F7">
        <w:t xml:space="preserve"> </w:t>
      </w:r>
      <w:r w:rsidRPr="002579F7">
        <w:rPr>
          <w:rFonts w:cs="Arial"/>
          <w:bCs/>
          <w:i/>
          <w:szCs w:val="22"/>
        </w:rPr>
        <w:t>A Neurodevelopmental Model of Combined Pyrethroid and Chronic Stress Exposure</w:t>
      </w:r>
      <w:r>
        <w:rPr>
          <w:rFonts w:cs="Arial"/>
          <w:bCs/>
          <w:szCs w:val="22"/>
        </w:rPr>
        <w:t xml:space="preserve">. </w:t>
      </w:r>
      <w:r w:rsidRPr="002579F7">
        <w:rPr>
          <w:rFonts w:cs="Arial"/>
          <w:bCs/>
          <w:szCs w:val="22"/>
        </w:rPr>
        <w:t xml:space="preserve">Toxics. 2019 May 2;7(2). pii: E24. </w:t>
      </w:r>
    </w:p>
    <w:p w14:paraId="38C57E2C" w14:textId="0B8640F8" w:rsidR="002579F7" w:rsidRDefault="002579F7" w:rsidP="002579F7">
      <w:pPr>
        <w:ind w:left="720" w:hanging="720"/>
        <w:rPr>
          <w:rFonts w:cs="Arial"/>
          <w:bCs/>
          <w:szCs w:val="22"/>
        </w:rPr>
      </w:pPr>
    </w:p>
    <w:p w14:paraId="38771B8C" w14:textId="06D3524E" w:rsidR="002579F7" w:rsidRDefault="002579F7" w:rsidP="002579F7">
      <w:pPr>
        <w:ind w:left="720" w:hanging="720"/>
        <w:rPr>
          <w:rFonts w:cs="Arial"/>
          <w:bCs/>
          <w:szCs w:val="22"/>
        </w:rPr>
      </w:pPr>
      <w:r>
        <w:rPr>
          <w:rFonts w:cs="Arial"/>
          <w:bCs/>
          <w:szCs w:val="22"/>
        </w:rPr>
        <w:t>248.</w:t>
      </w:r>
      <w:r>
        <w:rPr>
          <w:rFonts w:cs="Arial"/>
          <w:bCs/>
          <w:szCs w:val="22"/>
        </w:rPr>
        <w:tab/>
      </w:r>
      <w:r w:rsidRPr="002579F7">
        <w:rPr>
          <w:rFonts w:cs="Arial"/>
          <w:bCs/>
          <w:szCs w:val="22"/>
        </w:rPr>
        <w:t xml:space="preserve">Freedman AA, Hogue CJ, </w:t>
      </w:r>
      <w:r w:rsidRPr="00397046">
        <w:rPr>
          <w:rFonts w:cs="Arial"/>
          <w:b/>
          <w:szCs w:val="22"/>
        </w:rPr>
        <w:t>Marsit CJ</w:t>
      </w:r>
      <w:r w:rsidRPr="002579F7">
        <w:rPr>
          <w:rFonts w:cs="Arial"/>
          <w:bCs/>
          <w:szCs w:val="22"/>
        </w:rPr>
        <w:t>, Rajakumar A, Smith AK, Grantz KL, Goldenberg RL, Dudley DJ, Saade GR, Silver RM, Gibbins KJ, Bukowski R, Drews-Botsch C.</w:t>
      </w:r>
      <w:r>
        <w:rPr>
          <w:rFonts w:cs="Arial"/>
          <w:bCs/>
          <w:szCs w:val="22"/>
        </w:rPr>
        <w:t xml:space="preserve"> </w:t>
      </w:r>
      <w:r w:rsidRPr="002579F7">
        <w:rPr>
          <w:rFonts w:cs="Arial"/>
          <w:bCs/>
          <w:i/>
          <w:szCs w:val="22"/>
        </w:rPr>
        <w:t>Associations Between Features of Placental Morphology and Birth Weight in Dichorionic Twins.</w:t>
      </w:r>
      <w:r>
        <w:rPr>
          <w:rFonts w:cs="Arial"/>
          <w:bCs/>
          <w:szCs w:val="22"/>
        </w:rPr>
        <w:t xml:space="preserve"> </w:t>
      </w:r>
      <w:r w:rsidRPr="002579F7">
        <w:rPr>
          <w:rFonts w:cs="Arial"/>
          <w:bCs/>
          <w:szCs w:val="22"/>
        </w:rPr>
        <w:t>Am J Epidemiol. 2019 Mar 1;188(3):518-526.</w:t>
      </w:r>
    </w:p>
    <w:p w14:paraId="74092B7C" w14:textId="1ED63A3F" w:rsidR="007F2E8B" w:rsidRDefault="007F2E8B" w:rsidP="002579F7">
      <w:pPr>
        <w:ind w:left="720" w:hanging="720"/>
        <w:rPr>
          <w:rFonts w:cs="Arial"/>
          <w:bCs/>
          <w:szCs w:val="22"/>
        </w:rPr>
      </w:pPr>
    </w:p>
    <w:p w14:paraId="4CE7A1E7" w14:textId="761740BD" w:rsidR="007F2E8B" w:rsidRDefault="007F2E8B" w:rsidP="00F45B7B">
      <w:pPr>
        <w:ind w:left="720" w:hanging="810"/>
        <w:rPr>
          <w:rFonts w:eastAsia="Times New Roman" w:cs="Arial"/>
          <w:szCs w:val="22"/>
        </w:rPr>
      </w:pPr>
      <w:r>
        <w:rPr>
          <w:rFonts w:cs="Arial"/>
          <w:bCs/>
          <w:szCs w:val="22"/>
        </w:rPr>
        <w:t>249.</w:t>
      </w:r>
      <w:r>
        <w:rPr>
          <w:rFonts w:cs="Arial"/>
          <w:bCs/>
          <w:szCs w:val="22"/>
        </w:rPr>
        <w:tab/>
      </w:r>
      <w:r w:rsidRPr="007F2E8B">
        <w:rPr>
          <w:rFonts w:cs="Arial"/>
          <w:bCs/>
          <w:szCs w:val="22"/>
        </w:rPr>
        <w:t xml:space="preserve">Litzky JF, </w:t>
      </w:r>
      <w:r w:rsidRPr="007F2E8B">
        <w:rPr>
          <w:rFonts w:cs="Arial"/>
          <w:b/>
          <w:bCs/>
          <w:szCs w:val="22"/>
        </w:rPr>
        <w:t>Marsit CJ</w:t>
      </w:r>
      <w:r w:rsidRPr="007F2E8B">
        <w:rPr>
          <w:rFonts w:cs="Arial"/>
          <w:bCs/>
          <w:szCs w:val="22"/>
        </w:rPr>
        <w:t>.</w:t>
      </w:r>
      <w:r>
        <w:rPr>
          <w:rFonts w:cs="Arial"/>
          <w:bCs/>
          <w:szCs w:val="22"/>
        </w:rPr>
        <w:t xml:space="preserve"> </w:t>
      </w:r>
      <w:r w:rsidRPr="007F2E8B">
        <w:rPr>
          <w:rFonts w:cs="Arial"/>
          <w:bCs/>
          <w:i/>
          <w:szCs w:val="22"/>
        </w:rPr>
        <w:t>Epigenetically regulated imprinted gene expression associated with IVF and infertility: possible influence of prenatal stress and depression.</w:t>
      </w:r>
      <w:r>
        <w:rPr>
          <w:rFonts w:cs="Arial"/>
          <w:bCs/>
          <w:i/>
          <w:szCs w:val="22"/>
        </w:rPr>
        <w:t xml:space="preserve"> </w:t>
      </w:r>
      <w:r w:rsidRPr="007F2E8B">
        <w:rPr>
          <w:rFonts w:cs="Arial"/>
          <w:bCs/>
          <w:szCs w:val="22"/>
        </w:rPr>
        <w:t xml:space="preserve">J </w:t>
      </w:r>
      <w:r w:rsidRPr="007F2E8B">
        <w:rPr>
          <w:rFonts w:eastAsia="Times New Roman" w:cs="Arial"/>
          <w:szCs w:val="22"/>
        </w:rPr>
        <w:t>Assist Reprod Genet. 2019 Jul;36(7):1299-1313.</w:t>
      </w:r>
    </w:p>
    <w:p w14:paraId="751B8AD8" w14:textId="3CAA67CC" w:rsidR="007F2E8B" w:rsidRDefault="007F2E8B" w:rsidP="00F45B7B">
      <w:pPr>
        <w:ind w:left="720" w:hanging="810"/>
        <w:rPr>
          <w:rFonts w:eastAsia="Times New Roman" w:cs="Arial"/>
          <w:szCs w:val="22"/>
        </w:rPr>
      </w:pPr>
    </w:p>
    <w:p w14:paraId="1CF904FB" w14:textId="3A2F7927" w:rsidR="007F2E8B" w:rsidRDefault="007F2E8B" w:rsidP="005328DC">
      <w:pPr>
        <w:ind w:left="720" w:hanging="810"/>
        <w:rPr>
          <w:rFonts w:eastAsia="Times New Roman" w:cs="Arial"/>
          <w:szCs w:val="22"/>
        </w:rPr>
      </w:pPr>
      <w:r>
        <w:rPr>
          <w:rFonts w:eastAsia="Times New Roman" w:cs="Arial"/>
          <w:szCs w:val="22"/>
        </w:rPr>
        <w:t xml:space="preserve">250. </w:t>
      </w:r>
      <w:r>
        <w:rPr>
          <w:rFonts w:eastAsia="Times New Roman" w:cs="Arial"/>
          <w:szCs w:val="22"/>
        </w:rPr>
        <w:tab/>
      </w:r>
      <w:r w:rsidRPr="007F2E8B">
        <w:rPr>
          <w:rFonts w:eastAsia="Times New Roman" w:cs="Arial"/>
          <w:szCs w:val="22"/>
        </w:rPr>
        <w:t xml:space="preserve">Curtis SW, Cobb DO, Kilaru V, Terrell ML, Marder ME, Barr DB, </w:t>
      </w:r>
      <w:r w:rsidRPr="007F2E8B">
        <w:rPr>
          <w:rFonts w:eastAsia="Times New Roman" w:cs="Arial"/>
          <w:b/>
          <w:szCs w:val="22"/>
        </w:rPr>
        <w:t>Marsit CJ</w:t>
      </w:r>
      <w:r w:rsidRPr="007F2E8B">
        <w:rPr>
          <w:rFonts w:eastAsia="Times New Roman" w:cs="Arial"/>
          <w:szCs w:val="22"/>
        </w:rPr>
        <w:t>, Marcus M, Conneely KN, Smith AK.</w:t>
      </w:r>
      <w:r>
        <w:rPr>
          <w:rFonts w:eastAsia="Times New Roman" w:cs="Arial"/>
          <w:szCs w:val="22"/>
        </w:rPr>
        <w:t xml:space="preserve"> </w:t>
      </w:r>
      <w:r w:rsidRPr="007F2E8B">
        <w:rPr>
          <w:rFonts w:eastAsia="Times New Roman" w:cs="Arial"/>
          <w:i/>
          <w:szCs w:val="22"/>
        </w:rPr>
        <w:t>Exposure to polybrominated biphenyl and stochastic epigenetic mutations: application of a novel epigenetic approach to environmental exposure in the Michigan polybrominated biphenyl registry.</w:t>
      </w:r>
      <w:r>
        <w:rPr>
          <w:rFonts w:eastAsia="Times New Roman" w:cs="Arial"/>
          <w:i/>
          <w:szCs w:val="22"/>
        </w:rPr>
        <w:t xml:space="preserve"> </w:t>
      </w:r>
      <w:r w:rsidRPr="007F2E8B">
        <w:rPr>
          <w:rFonts w:eastAsia="Times New Roman" w:cs="Arial"/>
          <w:szCs w:val="22"/>
        </w:rPr>
        <w:t xml:space="preserve">Epigenetics. 2019 </w:t>
      </w:r>
      <w:r w:rsidR="005328DC" w:rsidRPr="005328DC">
        <w:rPr>
          <w:rFonts w:eastAsia="Times New Roman" w:cs="Arial"/>
          <w:szCs w:val="22"/>
        </w:rPr>
        <w:t>14(10):1003-1018</w:t>
      </w:r>
      <w:r w:rsidR="005328DC">
        <w:rPr>
          <w:rFonts w:eastAsia="Times New Roman" w:cs="Arial"/>
          <w:szCs w:val="22"/>
        </w:rPr>
        <w:t>.</w:t>
      </w:r>
    </w:p>
    <w:p w14:paraId="74DA00B3" w14:textId="6A59C9A3" w:rsidR="007F2E8B" w:rsidRDefault="007F2E8B" w:rsidP="00F45B7B">
      <w:pPr>
        <w:ind w:left="720" w:hanging="810"/>
        <w:rPr>
          <w:rFonts w:eastAsia="Times New Roman" w:cs="Arial"/>
          <w:szCs w:val="22"/>
        </w:rPr>
      </w:pPr>
    </w:p>
    <w:p w14:paraId="597D1288" w14:textId="241EAB15" w:rsidR="007F2E8B" w:rsidRDefault="007F2E8B" w:rsidP="00F45B7B">
      <w:pPr>
        <w:ind w:left="720" w:hanging="810"/>
        <w:rPr>
          <w:rFonts w:eastAsia="Times New Roman" w:cs="Arial"/>
          <w:szCs w:val="22"/>
        </w:rPr>
      </w:pPr>
      <w:r>
        <w:rPr>
          <w:rFonts w:eastAsia="Times New Roman" w:cs="Arial"/>
          <w:szCs w:val="22"/>
        </w:rPr>
        <w:t xml:space="preserve">251. </w:t>
      </w:r>
      <w:r w:rsidR="00F45B7B">
        <w:rPr>
          <w:rFonts w:eastAsia="Times New Roman" w:cs="Arial"/>
          <w:szCs w:val="22"/>
        </w:rPr>
        <w:tab/>
      </w:r>
      <w:r w:rsidRPr="007F2E8B">
        <w:rPr>
          <w:rFonts w:eastAsia="Times New Roman" w:cs="Arial"/>
          <w:szCs w:val="22"/>
        </w:rPr>
        <w:t xml:space="preserve">Lee Y, Choufani S, Weksberg R, Wilson SL, Yuan V, Burt A, </w:t>
      </w:r>
      <w:r w:rsidRPr="007F2E8B">
        <w:rPr>
          <w:rFonts w:eastAsia="Times New Roman" w:cs="Arial"/>
          <w:b/>
          <w:bCs/>
          <w:szCs w:val="22"/>
        </w:rPr>
        <w:t>Marsit C</w:t>
      </w:r>
      <w:r w:rsidRPr="007F2E8B">
        <w:rPr>
          <w:rFonts w:eastAsia="Times New Roman" w:cs="Arial"/>
          <w:szCs w:val="22"/>
        </w:rPr>
        <w:t>, Lu AT, Ritz B, Bohlin J, Gjessing HK, Harris JR, Magnus P, Binder AM, Robinson WP, Jugessur A, Horvath S.</w:t>
      </w:r>
      <w:r>
        <w:rPr>
          <w:rFonts w:eastAsia="Times New Roman" w:cs="Arial"/>
          <w:szCs w:val="22"/>
        </w:rPr>
        <w:t xml:space="preserve"> </w:t>
      </w:r>
      <w:r w:rsidRPr="007F2E8B">
        <w:rPr>
          <w:rFonts w:eastAsia="Times New Roman" w:cs="Arial"/>
          <w:i/>
          <w:szCs w:val="22"/>
        </w:rPr>
        <w:t>Placental epigenetic clocks: estimating gestational age using placental DNA methylation levels</w:t>
      </w:r>
      <w:r w:rsidRPr="007F2E8B">
        <w:rPr>
          <w:rFonts w:eastAsia="Times New Roman" w:cs="Arial"/>
          <w:szCs w:val="22"/>
        </w:rPr>
        <w:t>.</w:t>
      </w:r>
      <w:r>
        <w:rPr>
          <w:rFonts w:eastAsia="Times New Roman" w:cs="Arial"/>
          <w:szCs w:val="22"/>
        </w:rPr>
        <w:t xml:space="preserve"> </w:t>
      </w:r>
      <w:r w:rsidRPr="007F2E8B">
        <w:rPr>
          <w:rFonts w:eastAsia="Times New Roman" w:cs="Arial"/>
          <w:szCs w:val="22"/>
        </w:rPr>
        <w:t>Aging (Albany NY). 2019 Jun 24;11(12):4238-4253.</w:t>
      </w:r>
    </w:p>
    <w:p w14:paraId="37D39134" w14:textId="4795FB54" w:rsidR="007F2E8B" w:rsidRDefault="007F2E8B" w:rsidP="00F45B7B">
      <w:pPr>
        <w:pStyle w:val="desc"/>
        <w:ind w:left="720" w:hanging="810"/>
        <w:rPr>
          <w:rFonts w:ascii="Arial" w:hAnsi="Arial" w:cs="Arial"/>
          <w:sz w:val="22"/>
          <w:szCs w:val="22"/>
        </w:rPr>
      </w:pPr>
      <w:r w:rsidRPr="007F2E8B">
        <w:rPr>
          <w:rFonts w:ascii="Arial" w:hAnsi="Arial" w:cs="Arial"/>
          <w:sz w:val="22"/>
          <w:szCs w:val="22"/>
        </w:rPr>
        <w:t xml:space="preserve">252. </w:t>
      </w:r>
      <w:r w:rsidR="00F45B7B">
        <w:rPr>
          <w:rFonts w:ascii="Arial" w:hAnsi="Arial" w:cs="Arial"/>
          <w:sz w:val="22"/>
          <w:szCs w:val="22"/>
        </w:rPr>
        <w:tab/>
      </w:r>
      <w:r w:rsidRPr="007F2E8B">
        <w:rPr>
          <w:rFonts w:ascii="Arial" w:hAnsi="Arial" w:cs="Arial"/>
          <w:sz w:val="22"/>
          <w:szCs w:val="22"/>
        </w:rPr>
        <w:t xml:space="preserve">Wang Y, Brummel SS, Beilstein-Wedel E, Dagnall CL, Hazra R, Kacanek D, Chadwick EG, </w:t>
      </w:r>
      <w:r w:rsidRPr="00F45B7B">
        <w:rPr>
          <w:rFonts w:ascii="Arial" w:hAnsi="Arial" w:cs="Arial"/>
          <w:b/>
          <w:bCs/>
          <w:sz w:val="22"/>
          <w:szCs w:val="22"/>
        </w:rPr>
        <w:t>Marsit CJ</w:t>
      </w:r>
      <w:r w:rsidRPr="007F2E8B">
        <w:rPr>
          <w:rFonts w:ascii="Arial" w:hAnsi="Arial" w:cs="Arial"/>
          <w:sz w:val="22"/>
          <w:szCs w:val="22"/>
        </w:rPr>
        <w:t xml:space="preserve">, Chanock SJ, Savage SA, Poirier MC, Machiela MJ, Engels EA; Pediatric HIV/AIDS Cohort Study. </w:t>
      </w:r>
      <w:r w:rsidRPr="007F2E8B">
        <w:rPr>
          <w:rFonts w:ascii="Arial" w:hAnsi="Arial" w:cs="Arial"/>
          <w:i/>
          <w:sz w:val="22"/>
          <w:szCs w:val="22"/>
        </w:rPr>
        <w:t>Association between zidovudine-containing antiretroviral therapy exposure in utero and leukocyte telomere length at birth</w:t>
      </w:r>
      <w:r w:rsidRPr="007F2E8B">
        <w:rPr>
          <w:rFonts w:ascii="Arial" w:hAnsi="Arial" w:cs="Arial"/>
          <w:sz w:val="22"/>
          <w:szCs w:val="22"/>
        </w:rPr>
        <w:t>.</w:t>
      </w:r>
      <w:r>
        <w:rPr>
          <w:rFonts w:ascii="Arial" w:hAnsi="Arial" w:cs="Arial"/>
          <w:sz w:val="22"/>
          <w:szCs w:val="22"/>
        </w:rPr>
        <w:t xml:space="preserve"> </w:t>
      </w:r>
      <w:r w:rsidRPr="007F2E8B">
        <w:rPr>
          <w:rStyle w:val="jrnl"/>
          <w:rFonts w:ascii="Arial" w:hAnsi="Arial" w:cs="Arial"/>
          <w:sz w:val="22"/>
          <w:szCs w:val="22"/>
        </w:rPr>
        <w:t>AIDS</w:t>
      </w:r>
      <w:r w:rsidRPr="007F2E8B">
        <w:rPr>
          <w:rFonts w:ascii="Arial" w:hAnsi="Arial" w:cs="Arial"/>
          <w:sz w:val="22"/>
          <w:szCs w:val="22"/>
        </w:rPr>
        <w:t>. 2019</w:t>
      </w:r>
      <w:r>
        <w:rPr>
          <w:rFonts w:ascii="Arial" w:hAnsi="Arial" w:cs="Arial"/>
          <w:sz w:val="22"/>
          <w:szCs w:val="22"/>
        </w:rPr>
        <w:t xml:space="preserve"> (epub ahead of print).</w:t>
      </w:r>
    </w:p>
    <w:p w14:paraId="2F205BDB" w14:textId="5AFD00BF" w:rsidR="00F45B7B" w:rsidRDefault="00F45B7B" w:rsidP="00F45B7B">
      <w:pPr>
        <w:pStyle w:val="desc"/>
        <w:ind w:left="720" w:hanging="810"/>
        <w:rPr>
          <w:rFonts w:ascii="Arial" w:hAnsi="Arial" w:cs="Arial"/>
          <w:sz w:val="22"/>
          <w:szCs w:val="22"/>
        </w:rPr>
      </w:pPr>
      <w:r>
        <w:rPr>
          <w:rFonts w:ascii="Arial" w:hAnsi="Arial" w:cs="Arial"/>
          <w:sz w:val="22"/>
          <w:szCs w:val="22"/>
        </w:rPr>
        <w:t xml:space="preserve">253. </w:t>
      </w:r>
      <w:r>
        <w:rPr>
          <w:rFonts w:ascii="Arial" w:hAnsi="Arial" w:cs="Arial"/>
          <w:sz w:val="22"/>
          <w:szCs w:val="22"/>
        </w:rPr>
        <w:tab/>
      </w:r>
      <w:r w:rsidRPr="00F45B7B">
        <w:rPr>
          <w:rFonts w:ascii="Arial" w:hAnsi="Arial" w:cs="Arial"/>
          <w:sz w:val="22"/>
          <w:szCs w:val="22"/>
        </w:rPr>
        <w:t xml:space="preserve">Curtis SW, Cobb DO, Kilaru V, Terrell ML, Marder ME, Barr DB, </w:t>
      </w:r>
      <w:r w:rsidRPr="00F45B7B">
        <w:rPr>
          <w:rFonts w:ascii="Arial" w:hAnsi="Arial" w:cs="Arial"/>
          <w:b/>
          <w:bCs/>
          <w:sz w:val="22"/>
          <w:szCs w:val="22"/>
        </w:rPr>
        <w:t>Marsit CJ</w:t>
      </w:r>
      <w:r w:rsidRPr="00F45B7B">
        <w:rPr>
          <w:rFonts w:ascii="Arial" w:hAnsi="Arial" w:cs="Arial"/>
          <w:sz w:val="22"/>
          <w:szCs w:val="22"/>
        </w:rPr>
        <w:t>, Marcus M, Conneely KN, Smith AK.</w:t>
      </w:r>
      <w:r>
        <w:rPr>
          <w:rFonts w:ascii="Arial" w:hAnsi="Arial" w:cs="Arial"/>
          <w:sz w:val="22"/>
          <w:szCs w:val="22"/>
        </w:rPr>
        <w:t xml:space="preserve"> </w:t>
      </w:r>
      <w:r w:rsidRPr="009425B6">
        <w:rPr>
          <w:rFonts w:ascii="Arial" w:hAnsi="Arial" w:cs="Arial"/>
          <w:i/>
          <w:iCs/>
          <w:sz w:val="22"/>
          <w:szCs w:val="22"/>
        </w:rPr>
        <w:t>Environmental exposure to polybrominated biphenyl (PBB) associates with an increased rate of biological aging</w:t>
      </w:r>
      <w:r w:rsidRPr="00F45B7B">
        <w:rPr>
          <w:rFonts w:ascii="Arial" w:hAnsi="Arial" w:cs="Arial"/>
          <w:sz w:val="22"/>
          <w:szCs w:val="22"/>
        </w:rPr>
        <w:t>.</w:t>
      </w:r>
      <w:r>
        <w:rPr>
          <w:rFonts w:ascii="Arial" w:hAnsi="Arial" w:cs="Arial"/>
          <w:sz w:val="22"/>
          <w:szCs w:val="22"/>
        </w:rPr>
        <w:t xml:space="preserve"> </w:t>
      </w:r>
      <w:r w:rsidRPr="00F45B7B">
        <w:rPr>
          <w:rFonts w:ascii="Arial" w:hAnsi="Arial" w:cs="Arial"/>
          <w:sz w:val="22"/>
          <w:szCs w:val="22"/>
        </w:rPr>
        <w:t>Aging (Albany NY). 2019</w:t>
      </w:r>
      <w:r w:rsidR="00E76F28">
        <w:rPr>
          <w:rFonts w:ascii="Arial" w:hAnsi="Arial" w:cs="Arial"/>
          <w:sz w:val="22"/>
          <w:szCs w:val="22"/>
        </w:rPr>
        <w:t xml:space="preserve">, </w:t>
      </w:r>
      <w:r w:rsidR="00E76F28" w:rsidRPr="00E76F28">
        <w:rPr>
          <w:rFonts w:ascii="Arial" w:hAnsi="Arial" w:cs="Arial"/>
          <w:sz w:val="22"/>
          <w:szCs w:val="22"/>
        </w:rPr>
        <w:t>11(15):5498-5517</w:t>
      </w:r>
    </w:p>
    <w:p w14:paraId="6ED4B79F" w14:textId="6A75F4DB" w:rsidR="007F2E8B" w:rsidRDefault="00F45B7B" w:rsidP="00F45B7B">
      <w:pPr>
        <w:pStyle w:val="desc"/>
        <w:ind w:left="720" w:hanging="810"/>
        <w:rPr>
          <w:rFonts w:ascii="Arial" w:hAnsi="Arial" w:cs="Arial"/>
          <w:sz w:val="22"/>
          <w:szCs w:val="22"/>
        </w:rPr>
      </w:pPr>
      <w:r>
        <w:rPr>
          <w:rFonts w:ascii="Arial" w:hAnsi="Arial" w:cs="Arial"/>
          <w:sz w:val="22"/>
          <w:szCs w:val="22"/>
        </w:rPr>
        <w:t xml:space="preserve">254. </w:t>
      </w:r>
      <w:r>
        <w:rPr>
          <w:rFonts w:ascii="Arial" w:hAnsi="Arial" w:cs="Arial"/>
          <w:sz w:val="22"/>
          <w:szCs w:val="22"/>
        </w:rPr>
        <w:tab/>
      </w:r>
      <w:r w:rsidRPr="00F45B7B">
        <w:rPr>
          <w:rFonts w:ascii="Arial" w:hAnsi="Arial" w:cs="Arial"/>
          <w:sz w:val="22"/>
          <w:szCs w:val="22"/>
        </w:rPr>
        <w:t xml:space="preserve">Wronkiewicz SK, Roggli VL, Hinrichs BH, Kendler A, Butler RA, Christensen BC, </w:t>
      </w:r>
      <w:r w:rsidRPr="00F45B7B">
        <w:rPr>
          <w:rFonts w:ascii="Arial" w:hAnsi="Arial" w:cs="Arial"/>
          <w:b/>
          <w:bCs/>
          <w:sz w:val="22"/>
          <w:szCs w:val="22"/>
        </w:rPr>
        <w:t>Marsit CJ</w:t>
      </w:r>
      <w:r w:rsidRPr="00F45B7B">
        <w:rPr>
          <w:rFonts w:ascii="Arial" w:hAnsi="Arial" w:cs="Arial"/>
          <w:sz w:val="22"/>
          <w:szCs w:val="22"/>
        </w:rPr>
        <w:t>, Nelson HH, McClean MD, Kelsey KT, Langevin SM.</w:t>
      </w:r>
      <w:r>
        <w:rPr>
          <w:rFonts w:ascii="Arial" w:hAnsi="Arial" w:cs="Arial"/>
          <w:sz w:val="22"/>
          <w:szCs w:val="22"/>
        </w:rPr>
        <w:t xml:space="preserve"> </w:t>
      </w:r>
      <w:r w:rsidRPr="009425B6">
        <w:rPr>
          <w:rFonts w:ascii="Arial" w:hAnsi="Arial" w:cs="Arial"/>
          <w:i/>
          <w:iCs/>
          <w:sz w:val="22"/>
          <w:szCs w:val="22"/>
        </w:rPr>
        <w:t>Chrysotile fibers in tissue adjacent to laryngeal squamous cell carcinoma in cases with a history of occupational asbestos exposure</w:t>
      </w:r>
      <w:r w:rsidRPr="00F45B7B">
        <w:rPr>
          <w:rFonts w:ascii="Arial" w:hAnsi="Arial" w:cs="Arial"/>
          <w:sz w:val="22"/>
          <w:szCs w:val="22"/>
        </w:rPr>
        <w:t>.</w:t>
      </w:r>
      <w:r>
        <w:rPr>
          <w:rFonts w:ascii="Arial" w:hAnsi="Arial" w:cs="Arial"/>
          <w:sz w:val="22"/>
          <w:szCs w:val="22"/>
        </w:rPr>
        <w:t xml:space="preserve"> </w:t>
      </w:r>
      <w:r w:rsidRPr="00F45B7B">
        <w:rPr>
          <w:rFonts w:ascii="Arial" w:hAnsi="Arial" w:cs="Arial"/>
          <w:sz w:val="22"/>
          <w:szCs w:val="22"/>
        </w:rPr>
        <w:t>Mod Pathol. 2019 [Epub ahead of print</w:t>
      </w:r>
      <w:r>
        <w:rPr>
          <w:rFonts w:ascii="Arial" w:hAnsi="Arial" w:cs="Arial"/>
          <w:sz w:val="22"/>
          <w:szCs w:val="22"/>
        </w:rPr>
        <w:t>]</w:t>
      </w:r>
    </w:p>
    <w:p w14:paraId="7250F612" w14:textId="05AD7DC3" w:rsidR="009425B6" w:rsidRDefault="00F45B7B" w:rsidP="00E76F28">
      <w:pPr>
        <w:spacing w:after="120"/>
        <w:ind w:left="720" w:hanging="720"/>
        <w:rPr>
          <w:bCs/>
        </w:rPr>
      </w:pPr>
      <w:r>
        <w:rPr>
          <w:rFonts w:cs="Arial"/>
          <w:szCs w:val="22"/>
        </w:rPr>
        <w:t>255.</w:t>
      </w:r>
      <w:r>
        <w:rPr>
          <w:rFonts w:cs="Arial"/>
          <w:szCs w:val="22"/>
        </w:rPr>
        <w:tab/>
      </w:r>
      <w:r w:rsidRPr="00F45B7B">
        <w:rPr>
          <w:bCs/>
        </w:rPr>
        <w:t>Kennedy EM</w:t>
      </w:r>
      <w:r w:rsidRPr="00637C41">
        <w:rPr>
          <w:bCs/>
        </w:rPr>
        <w:t xml:space="preserve">, Everson TM, Punshon T, Jackson BP, Hao K, Lambertini L, Chen J, Karagas MR, </w:t>
      </w:r>
      <w:r w:rsidRPr="00F45B7B">
        <w:rPr>
          <w:b/>
        </w:rPr>
        <w:t>Marsit CJ</w:t>
      </w:r>
      <w:r w:rsidRPr="00637C41">
        <w:rPr>
          <w:bCs/>
        </w:rPr>
        <w:t xml:space="preserve">. </w:t>
      </w:r>
      <w:r w:rsidRPr="009425B6">
        <w:rPr>
          <w:bCs/>
          <w:i/>
          <w:iCs/>
        </w:rPr>
        <w:t>Copper Associates with Differential Methylation in Placentae from Two US Birth Cohorts</w:t>
      </w:r>
      <w:r w:rsidRPr="00637C41">
        <w:rPr>
          <w:bCs/>
        </w:rPr>
        <w:t xml:space="preserve">. </w:t>
      </w:r>
      <w:r>
        <w:rPr>
          <w:bCs/>
        </w:rPr>
        <w:t xml:space="preserve">Epigenetics </w:t>
      </w:r>
      <w:r w:rsidR="002561DF" w:rsidRPr="002561DF">
        <w:t>2020 Mar;15(3):215-230.</w:t>
      </w:r>
    </w:p>
    <w:p w14:paraId="53826D25" w14:textId="6E42E7C1" w:rsidR="009425B6" w:rsidRPr="009425B6" w:rsidRDefault="009425B6" w:rsidP="009425B6">
      <w:pPr>
        <w:spacing w:after="120"/>
        <w:ind w:left="720" w:hanging="720"/>
        <w:rPr>
          <w:bCs/>
        </w:rPr>
      </w:pPr>
      <w:r>
        <w:rPr>
          <w:bCs/>
        </w:rPr>
        <w:t>256.</w:t>
      </w:r>
      <w:r>
        <w:rPr>
          <w:bCs/>
        </w:rPr>
        <w:tab/>
      </w:r>
      <w:r w:rsidRPr="009425B6">
        <w:rPr>
          <w:bCs/>
        </w:rPr>
        <w:t xml:space="preserve">Deyssenroth MA, </w:t>
      </w:r>
      <w:r w:rsidRPr="009425B6">
        <w:rPr>
          <w:b/>
        </w:rPr>
        <w:t>Marsit CJ</w:t>
      </w:r>
      <w:r w:rsidRPr="009425B6">
        <w:rPr>
          <w:bCs/>
        </w:rPr>
        <w:t>, Chen J, Lambertini L.</w:t>
      </w:r>
      <w:r w:rsidRPr="009425B6">
        <w:t xml:space="preserve"> </w:t>
      </w:r>
      <w:r w:rsidRPr="009425B6">
        <w:rPr>
          <w:bCs/>
          <w:i/>
          <w:iCs/>
        </w:rPr>
        <w:t>In-depth characterization of the placental imprintome reveals novel differentially methylated regions across birth weight categories</w:t>
      </w:r>
      <w:r w:rsidRPr="009425B6">
        <w:rPr>
          <w:bCs/>
        </w:rPr>
        <w:t>.</w:t>
      </w:r>
      <w:r>
        <w:rPr>
          <w:bCs/>
        </w:rPr>
        <w:t xml:space="preserve"> </w:t>
      </w:r>
      <w:r w:rsidRPr="009425B6">
        <w:rPr>
          <w:bCs/>
        </w:rPr>
        <w:t>Epigenetics. 2019 [Epub ahead of print]</w:t>
      </w:r>
    </w:p>
    <w:p w14:paraId="4A3F5FB9" w14:textId="1F14B2F4" w:rsidR="00F45B7B" w:rsidRDefault="009425B6" w:rsidP="009425B6">
      <w:pPr>
        <w:pStyle w:val="desc"/>
        <w:ind w:left="720" w:hanging="810"/>
        <w:rPr>
          <w:rFonts w:ascii="Arial" w:hAnsi="Arial" w:cs="Arial"/>
          <w:sz w:val="22"/>
          <w:szCs w:val="22"/>
        </w:rPr>
      </w:pPr>
      <w:r>
        <w:rPr>
          <w:rFonts w:ascii="Arial" w:hAnsi="Arial" w:cs="Arial"/>
          <w:sz w:val="22"/>
          <w:szCs w:val="22"/>
        </w:rPr>
        <w:lastRenderedPageBreak/>
        <w:t xml:space="preserve">257. </w:t>
      </w:r>
      <w:r>
        <w:rPr>
          <w:rFonts w:ascii="Arial" w:hAnsi="Arial" w:cs="Arial"/>
          <w:sz w:val="22"/>
          <w:szCs w:val="22"/>
        </w:rPr>
        <w:tab/>
        <w:t>Y</w:t>
      </w:r>
      <w:r w:rsidRPr="009425B6">
        <w:rPr>
          <w:rFonts w:ascii="Arial" w:hAnsi="Arial" w:cs="Arial"/>
          <w:sz w:val="22"/>
          <w:szCs w:val="22"/>
        </w:rPr>
        <w:t xml:space="preserve">uan V, Price EM, Del Gobbo G, Mostafavi S, Cox B, Binder AM, Michels KB, </w:t>
      </w:r>
      <w:r w:rsidRPr="009425B6">
        <w:rPr>
          <w:rFonts w:ascii="Arial" w:hAnsi="Arial" w:cs="Arial"/>
          <w:b/>
          <w:bCs/>
          <w:sz w:val="22"/>
          <w:szCs w:val="22"/>
        </w:rPr>
        <w:t>Marsit C</w:t>
      </w:r>
      <w:r w:rsidRPr="009425B6">
        <w:rPr>
          <w:rFonts w:ascii="Arial" w:hAnsi="Arial" w:cs="Arial"/>
          <w:sz w:val="22"/>
          <w:szCs w:val="22"/>
        </w:rPr>
        <w:t>, Robinson WP.</w:t>
      </w:r>
      <w:r>
        <w:rPr>
          <w:rFonts w:ascii="Arial" w:hAnsi="Arial" w:cs="Arial"/>
          <w:sz w:val="22"/>
          <w:szCs w:val="22"/>
        </w:rPr>
        <w:t xml:space="preserve"> </w:t>
      </w:r>
      <w:r w:rsidRPr="009425B6">
        <w:rPr>
          <w:rFonts w:ascii="Arial" w:hAnsi="Arial" w:cs="Arial"/>
          <w:i/>
          <w:iCs/>
          <w:sz w:val="22"/>
          <w:szCs w:val="22"/>
        </w:rPr>
        <w:t>Accurate ethnicity prediction from placental DNA methylation data</w:t>
      </w:r>
      <w:r w:rsidRPr="009425B6">
        <w:rPr>
          <w:rFonts w:ascii="Arial" w:hAnsi="Arial" w:cs="Arial"/>
          <w:sz w:val="22"/>
          <w:szCs w:val="22"/>
        </w:rPr>
        <w:t>.</w:t>
      </w:r>
      <w:r>
        <w:rPr>
          <w:rFonts w:ascii="Arial" w:hAnsi="Arial" w:cs="Arial"/>
          <w:sz w:val="22"/>
          <w:szCs w:val="22"/>
        </w:rPr>
        <w:t xml:space="preserve"> </w:t>
      </w:r>
      <w:r w:rsidRPr="009425B6">
        <w:rPr>
          <w:rFonts w:ascii="Arial" w:hAnsi="Arial" w:cs="Arial"/>
          <w:sz w:val="22"/>
          <w:szCs w:val="22"/>
        </w:rPr>
        <w:t>Epigenetics Chromatin. 2019 Aug 9;12(1):51.</w:t>
      </w:r>
    </w:p>
    <w:p w14:paraId="26C3CBFE" w14:textId="10D5D1D7" w:rsidR="001A451E" w:rsidRPr="001A451E" w:rsidRDefault="001A451E" w:rsidP="001A451E">
      <w:pPr>
        <w:pStyle w:val="desc"/>
        <w:ind w:left="720" w:hanging="810"/>
        <w:rPr>
          <w:rFonts w:ascii="Arial" w:hAnsi="Arial" w:cs="Arial"/>
          <w:sz w:val="22"/>
          <w:szCs w:val="22"/>
        </w:rPr>
      </w:pPr>
      <w:r w:rsidRPr="001A451E">
        <w:rPr>
          <w:rFonts w:ascii="Arial" w:hAnsi="Arial" w:cs="Arial"/>
          <w:sz w:val="22"/>
          <w:szCs w:val="22"/>
        </w:rPr>
        <w:t xml:space="preserve">258. </w:t>
      </w:r>
      <w:r w:rsidRPr="001A451E">
        <w:rPr>
          <w:rFonts w:ascii="Arial" w:hAnsi="Arial" w:cs="Arial"/>
          <w:sz w:val="22"/>
          <w:szCs w:val="22"/>
        </w:rPr>
        <w:tab/>
        <w:t xml:space="preserve">Daniels TE, Sadovnikoff AI, Ridout KK, Lesseur C, </w:t>
      </w:r>
      <w:r w:rsidRPr="001A451E">
        <w:rPr>
          <w:rFonts w:ascii="Arial" w:hAnsi="Arial" w:cs="Arial"/>
          <w:b/>
          <w:bCs/>
          <w:sz w:val="22"/>
          <w:szCs w:val="22"/>
        </w:rPr>
        <w:t>Marsit CJ</w:t>
      </w:r>
      <w:r w:rsidRPr="001A451E">
        <w:rPr>
          <w:rFonts w:ascii="Arial" w:hAnsi="Arial" w:cs="Arial"/>
          <w:sz w:val="22"/>
          <w:szCs w:val="22"/>
        </w:rPr>
        <w:t xml:space="preserve">, Tyrka AR.  Associations of maternal diet and placenta leptin methylation. Molecular and Cellular Endocrinology, 2020, </w:t>
      </w:r>
      <w:r w:rsidRPr="001A451E">
        <w:rPr>
          <w:rFonts w:ascii="Arial" w:hAnsi="Arial" w:cs="Arial"/>
          <w:i/>
          <w:iCs/>
          <w:sz w:val="22"/>
          <w:szCs w:val="22"/>
        </w:rPr>
        <w:t>in press</w:t>
      </w:r>
      <w:r w:rsidRPr="001A451E">
        <w:rPr>
          <w:rFonts w:ascii="Arial" w:hAnsi="Arial" w:cs="Arial"/>
          <w:sz w:val="22"/>
          <w:szCs w:val="22"/>
        </w:rPr>
        <w:t>.</w:t>
      </w:r>
    </w:p>
    <w:p w14:paraId="452E1CA8" w14:textId="0CD7FFDC" w:rsidR="001A451E" w:rsidRDefault="001A451E" w:rsidP="001A451E">
      <w:pPr>
        <w:pStyle w:val="desc"/>
        <w:ind w:left="720" w:hanging="810"/>
        <w:rPr>
          <w:rFonts w:ascii="Arial" w:hAnsi="Arial" w:cs="Arial"/>
          <w:sz w:val="22"/>
          <w:szCs w:val="22"/>
        </w:rPr>
      </w:pPr>
      <w:r w:rsidRPr="001A451E">
        <w:rPr>
          <w:rFonts w:ascii="Arial" w:hAnsi="Arial" w:cs="Arial"/>
          <w:sz w:val="22"/>
          <w:szCs w:val="22"/>
        </w:rPr>
        <w:t xml:space="preserve">259. </w:t>
      </w:r>
      <w:r w:rsidRPr="001A451E">
        <w:rPr>
          <w:rFonts w:ascii="Arial" w:hAnsi="Arial" w:cs="Arial"/>
          <w:sz w:val="22"/>
          <w:szCs w:val="22"/>
        </w:rPr>
        <w:tab/>
        <w:t xml:space="preserve">Tian F-Y, Everson TM, Lester B, Punshon T, Jackson BP, Hao K, Lesseur C, Chen J, Karagas MR, </w:t>
      </w:r>
      <w:r w:rsidRPr="001A451E">
        <w:rPr>
          <w:rFonts w:ascii="Arial" w:hAnsi="Arial" w:cs="Arial"/>
          <w:b/>
          <w:bCs/>
          <w:sz w:val="22"/>
          <w:szCs w:val="22"/>
        </w:rPr>
        <w:t>Marsit CJ</w:t>
      </w:r>
      <w:r w:rsidRPr="001A451E">
        <w:rPr>
          <w:rFonts w:ascii="Arial" w:hAnsi="Arial" w:cs="Arial"/>
          <w:sz w:val="22"/>
          <w:szCs w:val="22"/>
        </w:rPr>
        <w:t xml:space="preserve">. Selenium-Associated DNA Methylation Modifications in Placenta and Neurobehavioral Development of Newborns: An Epigenome-Wide Study of Two U.S. Birth Cohorts. Environ Int 2020, </w:t>
      </w:r>
      <w:r w:rsidRPr="001A451E">
        <w:rPr>
          <w:rFonts w:ascii="Arial" w:hAnsi="Arial" w:cs="Arial"/>
          <w:i/>
          <w:iCs/>
          <w:sz w:val="22"/>
          <w:szCs w:val="22"/>
        </w:rPr>
        <w:t>in press</w:t>
      </w:r>
      <w:r w:rsidRPr="001A451E">
        <w:rPr>
          <w:rFonts w:ascii="Arial" w:hAnsi="Arial" w:cs="Arial"/>
          <w:sz w:val="22"/>
          <w:szCs w:val="22"/>
        </w:rPr>
        <w:t xml:space="preserve">. </w:t>
      </w:r>
    </w:p>
    <w:p w14:paraId="6F750153" w14:textId="31C52D59" w:rsidR="00012766" w:rsidRDefault="00012766" w:rsidP="00012766">
      <w:pPr>
        <w:ind w:left="720" w:hanging="810"/>
        <w:rPr>
          <w:rFonts w:eastAsia="Times New Roman" w:cs="Arial"/>
          <w:b/>
          <w:bCs/>
          <w:szCs w:val="22"/>
        </w:rPr>
      </w:pPr>
      <w:r w:rsidRPr="00012766">
        <w:rPr>
          <w:rFonts w:cs="Arial"/>
          <w:szCs w:val="22"/>
        </w:rPr>
        <w:t xml:space="preserve">260. </w:t>
      </w:r>
      <w:r>
        <w:rPr>
          <w:rFonts w:cs="Arial"/>
          <w:szCs w:val="22"/>
        </w:rPr>
        <w:tab/>
      </w:r>
      <w:r w:rsidRPr="00012766">
        <w:rPr>
          <w:rFonts w:eastAsia="Times New Roman" w:cs="Arial"/>
          <w:color w:val="000000"/>
          <w:szCs w:val="22"/>
          <w:shd w:val="clear" w:color="auto" w:fill="FFFFFF"/>
        </w:rPr>
        <w:t xml:space="preserve">Wilkins OM, Johnson KC, Houseman EA, King JE, </w:t>
      </w:r>
      <w:r w:rsidRPr="00012766">
        <w:rPr>
          <w:rFonts w:eastAsia="Times New Roman" w:cs="Arial"/>
          <w:b/>
          <w:bCs/>
          <w:color w:val="000000"/>
          <w:szCs w:val="22"/>
          <w:shd w:val="clear" w:color="auto" w:fill="FFFFFF"/>
        </w:rPr>
        <w:t>Marsit CJ</w:t>
      </w:r>
      <w:r w:rsidRPr="00012766">
        <w:rPr>
          <w:rFonts w:eastAsia="Times New Roman" w:cs="Arial"/>
          <w:color w:val="000000"/>
          <w:szCs w:val="22"/>
          <w:shd w:val="clear" w:color="auto" w:fill="FFFFFF"/>
        </w:rPr>
        <w:t xml:space="preserve">, Christensen BC. </w:t>
      </w:r>
      <w:r w:rsidRPr="00012766">
        <w:rPr>
          <w:rFonts w:eastAsia="Times New Roman" w:cs="Arial"/>
          <w:i/>
          <w:iCs/>
          <w:szCs w:val="22"/>
        </w:rPr>
        <w:t>Genome-wide characterization of cytosine-specific 5-hydroxymethylation in normal breast tissue</w:t>
      </w:r>
      <w:r w:rsidRPr="00012766">
        <w:rPr>
          <w:rFonts w:eastAsia="Times New Roman" w:cs="Arial"/>
          <w:szCs w:val="22"/>
        </w:rPr>
        <w:t>. Epigenetics. 2019 Dec 16:1-21.</w:t>
      </w:r>
      <w:r w:rsidRPr="00012766">
        <w:rPr>
          <w:rFonts w:eastAsia="Times New Roman" w:cs="Arial"/>
          <w:b/>
          <w:bCs/>
          <w:szCs w:val="22"/>
        </w:rPr>
        <w:t> </w:t>
      </w:r>
    </w:p>
    <w:p w14:paraId="7469875F" w14:textId="0F7B31C3" w:rsidR="002561DF" w:rsidRDefault="002561DF" w:rsidP="00012766">
      <w:pPr>
        <w:ind w:left="720" w:hanging="810"/>
        <w:rPr>
          <w:rFonts w:eastAsia="Times New Roman" w:cs="Arial"/>
          <w:b/>
          <w:bCs/>
          <w:szCs w:val="22"/>
        </w:rPr>
      </w:pPr>
    </w:p>
    <w:p w14:paraId="01894AF2" w14:textId="41867459" w:rsidR="002561DF" w:rsidRPr="002561DF" w:rsidRDefault="002561DF" w:rsidP="002561DF">
      <w:pPr>
        <w:ind w:left="720" w:hanging="810"/>
        <w:rPr>
          <w:rFonts w:eastAsia="Times New Roman" w:cs="Arial"/>
          <w:szCs w:val="22"/>
        </w:rPr>
      </w:pPr>
      <w:r w:rsidRPr="002561DF">
        <w:rPr>
          <w:rFonts w:eastAsia="Times New Roman" w:cs="Arial"/>
          <w:szCs w:val="22"/>
        </w:rPr>
        <w:t>261.</w:t>
      </w:r>
      <w:r>
        <w:rPr>
          <w:rFonts w:eastAsia="Times New Roman" w:cs="Arial"/>
          <w:b/>
          <w:bCs/>
          <w:szCs w:val="22"/>
        </w:rPr>
        <w:t xml:space="preserve"> </w:t>
      </w:r>
      <w:r w:rsidRPr="002561DF">
        <w:rPr>
          <w:rFonts w:eastAsia="Times New Roman" w:cs="Arial"/>
          <w:szCs w:val="22"/>
        </w:rPr>
        <w:tab/>
        <w:t xml:space="preserve">Aghagoli G, Conradt E, Padbury JF, Sheinkopf SJ, Tokadjian H, Dansereau LM, Tronick EZ, </w:t>
      </w:r>
      <w:r w:rsidRPr="008E399E">
        <w:rPr>
          <w:rFonts w:eastAsia="Times New Roman" w:cs="Arial"/>
          <w:b/>
          <w:bCs/>
          <w:szCs w:val="22"/>
        </w:rPr>
        <w:t>Marsit CJ</w:t>
      </w:r>
      <w:r w:rsidRPr="002561DF">
        <w:rPr>
          <w:rFonts w:eastAsia="Times New Roman" w:cs="Arial"/>
          <w:szCs w:val="22"/>
        </w:rPr>
        <w:t xml:space="preserve">, Lester BM. </w:t>
      </w:r>
      <w:r w:rsidRPr="002561DF">
        <w:rPr>
          <w:rFonts w:eastAsia="Times New Roman" w:cs="Arial"/>
          <w:i/>
          <w:iCs/>
          <w:szCs w:val="22"/>
        </w:rPr>
        <w:t xml:space="preserve">Social Stress-Related Epigenetic Changes Associated </w:t>
      </w:r>
      <w:proofErr w:type="gramStart"/>
      <w:r w:rsidRPr="002561DF">
        <w:rPr>
          <w:rFonts w:eastAsia="Times New Roman" w:cs="Arial"/>
          <w:i/>
          <w:iCs/>
          <w:szCs w:val="22"/>
        </w:rPr>
        <w:t>With</w:t>
      </w:r>
      <w:proofErr w:type="gramEnd"/>
      <w:r w:rsidRPr="002561DF">
        <w:rPr>
          <w:rFonts w:eastAsia="Times New Roman" w:cs="Arial"/>
          <w:i/>
          <w:iCs/>
          <w:szCs w:val="22"/>
        </w:rPr>
        <w:t xml:space="preserve"> Increased Heart Rate Variability in Infants</w:t>
      </w:r>
      <w:r w:rsidRPr="002561DF">
        <w:rPr>
          <w:rFonts w:eastAsia="Times New Roman" w:cs="Arial"/>
          <w:szCs w:val="22"/>
        </w:rPr>
        <w:t xml:space="preserve">. Front Behav Neurosci. 2020 Jan 15;13:294. doi: 10.3389/fnbeh.2019.00294. PMID: 32009914; PMCID: PMC6974792. </w:t>
      </w:r>
    </w:p>
    <w:p w14:paraId="0430CF33" w14:textId="303DCE5B" w:rsidR="002561DF" w:rsidRPr="002561DF" w:rsidRDefault="002561DF" w:rsidP="00012766">
      <w:pPr>
        <w:ind w:left="720" w:hanging="810"/>
        <w:rPr>
          <w:rFonts w:eastAsia="Times New Roman" w:cs="Arial"/>
          <w:szCs w:val="22"/>
        </w:rPr>
      </w:pPr>
    </w:p>
    <w:p w14:paraId="0C4FD510" w14:textId="77777777" w:rsidR="002561DF" w:rsidRPr="002561DF" w:rsidRDefault="002561DF" w:rsidP="002561DF">
      <w:pPr>
        <w:ind w:left="720" w:hanging="810"/>
        <w:rPr>
          <w:rFonts w:eastAsia="Times New Roman" w:cs="Arial"/>
          <w:szCs w:val="22"/>
        </w:rPr>
      </w:pPr>
      <w:r w:rsidRPr="002561DF">
        <w:rPr>
          <w:rFonts w:eastAsia="Times New Roman" w:cs="Arial"/>
          <w:szCs w:val="22"/>
        </w:rPr>
        <w:t xml:space="preserve">262. </w:t>
      </w:r>
      <w:r w:rsidRPr="002561DF">
        <w:rPr>
          <w:rFonts w:eastAsia="Times New Roman" w:cs="Arial"/>
          <w:szCs w:val="22"/>
        </w:rPr>
        <w:tab/>
        <w:t xml:space="preserve">Tian FY, Everson TM, Lester B, Punshon T, Jackson BP, Hao K, Lesseur C, Chen J, Karagas MR, </w:t>
      </w:r>
      <w:r w:rsidRPr="008E399E">
        <w:rPr>
          <w:rFonts w:eastAsia="Times New Roman" w:cs="Arial"/>
          <w:b/>
          <w:bCs/>
          <w:szCs w:val="22"/>
        </w:rPr>
        <w:t>Marsit CJ</w:t>
      </w:r>
      <w:r w:rsidRPr="002561DF">
        <w:rPr>
          <w:rFonts w:eastAsia="Times New Roman" w:cs="Arial"/>
          <w:szCs w:val="22"/>
        </w:rPr>
        <w:t xml:space="preserve">. </w:t>
      </w:r>
      <w:r w:rsidRPr="002561DF">
        <w:rPr>
          <w:rFonts w:eastAsia="Times New Roman" w:cs="Arial"/>
          <w:i/>
          <w:iCs/>
          <w:szCs w:val="22"/>
        </w:rPr>
        <w:t>Selenium-associated DNA methylation modifications in placenta and neurobehavioral development of newborns: An epigenome-wide study of two U.S. birth cohorts</w:t>
      </w:r>
      <w:r w:rsidRPr="002561DF">
        <w:rPr>
          <w:rFonts w:eastAsia="Times New Roman" w:cs="Arial"/>
          <w:szCs w:val="22"/>
        </w:rPr>
        <w:t>. Environ Int. 2020 Jan 30;137:105508. doi: 10.1016/j.envint.2020.105508. Epub ahead of print. PMID: 32007686.</w:t>
      </w:r>
    </w:p>
    <w:p w14:paraId="4E224F4D" w14:textId="56B0444E" w:rsidR="002561DF" w:rsidRPr="002561DF" w:rsidRDefault="002561DF" w:rsidP="00012766">
      <w:pPr>
        <w:ind w:left="720" w:hanging="810"/>
        <w:rPr>
          <w:rFonts w:eastAsia="Times New Roman" w:cs="Arial"/>
          <w:szCs w:val="22"/>
        </w:rPr>
      </w:pPr>
    </w:p>
    <w:p w14:paraId="4468E7E1" w14:textId="14D4725F" w:rsidR="002561DF" w:rsidRPr="002561DF" w:rsidRDefault="002561DF" w:rsidP="002561DF">
      <w:pPr>
        <w:ind w:left="720" w:hanging="810"/>
        <w:rPr>
          <w:rFonts w:eastAsia="Times New Roman" w:cs="Arial"/>
          <w:szCs w:val="22"/>
        </w:rPr>
      </w:pPr>
      <w:r w:rsidRPr="002561DF">
        <w:rPr>
          <w:rFonts w:eastAsia="Times New Roman" w:cs="Arial"/>
          <w:szCs w:val="22"/>
        </w:rPr>
        <w:t>263.</w:t>
      </w:r>
      <w:r w:rsidRPr="002561DF">
        <w:rPr>
          <w:rFonts w:eastAsia="Times New Roman" w:cs="Arial"/>
          <w:szCs w:val="22"/>
        </w:rPr>
        <w:tab/>
        <w:t xml:space="preserve">Daniels TE, Sadovnikoff AI, Ridout KK, Lesseur C, </w:t>
      </w:r>
      <w:r w:rsidRPr="008E399E">
        <w:rPr>
          <w:rFonts w:eastAsia="Times New Roman" w:cs="Arial"/>
          <w:b/>
          <w:bCs/>
          <w:szCs w:val="22"/>
        </w:rPr>
        <w:t>Marsit CJ</w:t>
      </w:r>
      <w:r w:rsidRPr="002561DF">
        <w:rPr>
          <w:rFonts w:eastAsia="Times New Roman" w:cs="Arial"/>
          <w:szCs w:val="22"/>
        </w:rPr>
        <w:t xml:space="preserve">, Tyrka AR. </w:t>
      </w:r>
      <w:r w:rsidRPr="002561DF">
        <w:rPr>
          <w:rFonts w:eastAsia="Times New Roman" w:cs="Arial"/>
          <w:i/>
          <w:iCs/>
          <w:szCs w:val="22"/>
        </w:rPr>
        <w:t>Associations of maternal diet and placenta leptin methylation</w:t>
      </w:r>
      <w:r w:rsidRPr="002561DF">
        <w:rPr>
          <w:rFonts w:eastAsia="Times New Roman" w:cs="Arial"/>
          <w:szCs w:val="22"/>
        </w:rPr>
        <w:t>. Mol Cell Endocrinol. 2020 Apr 5;505:110739. doi: 10.1016/j.mce.2020.110739. Epub 2020 Jan 29. PMID: 32004678.</w:t>
      </w:r>
    </w:p>
    <w:p w14:paraId="3534690D" w14:textId="36AED697" w:rsidR="002561DF" w:rsidRPr="002561DF" w:rsidRDefault="002561DF" w:rsidP="002561DF">
      <w:pPr>
        <w:ind w:left="720" w:hanging="810"/>
        <w:rPr>
          <w:rFonts w:eastAsia="Times New Roman" w:cs="Arial"/>
          <w:szCs w:val="22"/>
        </w:rPr>
      </w:pPr>
    </w:p>
    <w:p w14:paraId="0B316B5A" w14:textId="264ACB98" w:rsidR="002561DF" w:rsidRDefault="002561DF" w:rsidP="002561DF">
      <w:pPr>
        <w:ind w:left="720" w:hanging="810"/>
        <w:rPr>
          <w:rFonts w:eastAsia="Times New Roman" w:cs="Arial"/>
          <w:szCs w:val="22"/>
        </w:rPr>
      </w:pPr>
      <w:r w:rsidRPr="002561DF">
        <w:rPr>
          <w:rFonts w:eastAsia="Times New Roman" w:cs="Arial"/>
          <w:szCs w:val="22"/>
        </w:rPr>
        <w:t xml:space="preserve">264. </w:t>
      </w:r>
      <w:r w:rsidRPr="002561DF">
        <w:rPr>
          <w:rFonts w:eastAsia="Times New Roman" w:cs="Arial"/>
          <w:szCs w:val="22"/>
        </w:rPr>
        <w:tab/>
        <w:t xml:space="preserve">Winterbottom EF, Ban Y, Sun X, Capobianco AJ, </w:t>
      </w:r>
      <w:r w:rsidRPr="008E399E">
        <w:rPr>
          <w:rFonts w:eastAsia="Times New Roman" w:cs="Arial"/>
          <w:b/>
          <w:bCs/>
          <w:szCs w:val="22"/>
        </w:rPr>
        <w:t>Marsit CJ</w:t>
      </w:r>
      <w:r w:rsidRPr="002561DF">
        <w:rPr>
          <w:rFonts w:eastAsia="Times New Roman" w:cs="Arial"/>
          <w:szCs w:val="22"/>
        </w:rPr>
        <w:t xml:space="preserve">, Chen X, Wang L, Karagas MR, Robbins DJ. </w:t>
      </w:r>
      <w:r w:rsidRPr="002561DF">
        <w:rPr>
          <w:rFonts w:eastAsia="Times New Roman" w:cs="Arial"/>
          <w:i/>
          <w:iCs/>
          <w:szCs w:val="22"/>
        </w:rPr>
        <w:t>Transcriptome-wide analysis of changes in the fetal placenta associated with prenatal arsenic exposure in the New Hampshire Birth Cohort Study</w:t>
      </w:r>
      <w:r w:rsidRPr="002561DF">
        <w:rPr>
          <w:rFonts w:eastAsia="Times New Roman" w:cs="Arial"/>
          <w:szCs w:val="22"/>
        </w:rPr>
        <w:t>. Environ Health. 2019 Nov 21;18(1):100. doi: 10.1186/s12940-019-0535-x. PMID: 31752878; PMCID: PMC6868717.</w:t>
      </w:r>
    </w:p>
    <w:p w14:paraId="1E7153ED" w14:textId="7CAD5D12" w:rsidR="008E399E" w:rsidRDefault="008E399E" w:rsidP="002561DF">
      <w:pPr>
        <w:ind w:left="720" w:hanging="810"/>
        <w:rPr>
          <w:rFonts w:eastAsia="Times New Roman" w:cs="Arial"/>
          <w:szCs w:val="22"/>
        </w:rPr>
      </w:pPr>
    </w:p>
    <w:p w14:paraId="08ED643A" w14:textId="33004051" w:rsidR="008E399E" w:rsidRDefault="008E399E" w:rsidP="008E399E">
      <w:pPr>
        <w:ind w:left="720" w:hanging="810"/>
        <w:rPr>
          <w:rFonts w:eastAsia="Times New Roman" w:cs="Arial"/>
          <w:szCs w:val="22"/>
        </w:rPr>
      </w:pPr>
      <w:r>
        <w:rPr>
          <w:rFonts w:eastAsia="Times New Roman" w:cs="Arial"/>
          <w:szCs w:val="22"/>
        </w:rPr>
        <w:t>265.</w:t>
      </w:r>
      <w:r>
        <w:rPr>
          <w:rFonts w:eastAsia="Times New Roman" w:cs="Arial"/>
          <w:szCs w:val="22"/>
        </w:rPr>
        <w:tab/>
      </w:r>
      <w:r w:rsidRPr="008E399E">
        <w:rPr>
          <w:rFonts w:eastAsia="Times New Roman" w:cs="Arial"/>
          <w:szCs w:val="22"/>
        </w:rPr>
        <w:t xml:space="preserve">Hussey MR, Burt A, Deyssenroth MA, Jackson BP, Hao K, Peng S, Chen J, </w:t>
      </w:r>
      <w:r w:rsidRPr="008E399E">
        <w:rPr>
          <w:rFonts w:eastAsia="Times New Roman" w:cs="Arial"/>
          <w:b/>
          <w:bCs/>
          <w:szCs w:val="22"/>
        </w:rPr>
        <w:t>Marsit CJ</w:t>
      </w:r>
      <w:r w:rsidRPr="008E399E">
        <w:rPr>
          <w:rFonts w:eastAsia="Times New Roman" w:cs="Arial"/>
          <w:szCs w:val="22"/>
        </w:rPr>
        <w:t>, Everson TM. Placental lncRNA expression associated with placental cadmium concentrations and birth weight. Environ Epigenet. 2020 May 10;6(1):dvaa003. doi: 10.1093/eep/dvaa003. PMID: 32411397; PMCID: PMC7211362.</w:t>
      </w:r>
    </w:p>
    <w:p w14:paraId="2BB02F08" w14:textId="210903F3" w:rsidR="008E399E" w:rsidRDefault="008E399E" w:rsidP="008E399E">
      <w:pPr>
        <w:ind w:left="720" w:hanging="810"/>
        <w:rPr>
          <w:rFonts w:eastAsia="Times New Roman" w:cs="Arial"/>
          <w:szCs w:val="22"/>
        </w:rPr>
      </w:pPr>
    </w:p>
    <w:p w14:paraId="378D5A8B" w14:textId="77777777" w:rsidR="008E399E" w:rsidRPr="008E399E" w:rsidRDefault="008E399E" w:rsidP="008E399E">
      <w:pPr>
        <w:ind w:left="720" w:hanging="810"/>
        <w:rPr>
          <w:rFonts w:eastAsia="Times New Roman" w:cs="Arial"/>
          <w:szCs w:val="22"/>
        </w:rPr>
      </w:pPr>
      <w:r>
        <w:rPr>
          <w:rFonts w:eastAsia="Times New Roman" w:cs="Arial"/>
          <w:szCs w:val="22"/>
        </w:rPr>
        <w:t>266.</w:t>
      </w:r>
      <w:r>
        <w:rPr>
          <w:rFonts w:eastAsia="Times New Roman" w:cs="Arial"/>
          <w:szCs w:val="22"/>
        </w:rPr>
        <w:tab/>
      </w:r>
      <w:r w:rsidRPr="008E399E">
        <w:rPr>
          <w:rFonts w:eastAsia="Times New Roman" w:cs="Arial"/>
          <w:szCs w:val="22"/>
        </w:rPr>
        <w:t xml:space="preserve">Vester AI, Hermetz K, Burt A, Everson T, </w:t>
      </w:r>
      <w:r w:rsidRPr="008E399E">
        <w:rPr>
          <w:rFonts w:eastAsia="Times New Roman" w:cs="Arial"/>
          <w:b/>
          <w:bCs/>
          <w:szCs w:val="22"/>
        </w:rPr>
        <w:t>Marsit CJ</w:t>
      </w:r>
      <w:r w:rsidRPr="008E399E">
        <w:rPr>
          <w:rFonts w:eastAsia="Times New Roman" w:cs="Arial"/>
          <w:szCs w:val="22"/>
        </w:rPr>
        <w:t>, Caudle WM. Combined neurodevelopmental exposure to deltamethrin and corticosterone is associated with Nr3c1 hypermethylation in the midbrain of male mice. Neurotoxicol Teratol. 2020 Apr 26;80:106887. doi: 10.1016/j.ntt.2020.106887. Epub ahead of print. PMID: 32348866.</w:t>
      </w:r>
    </w:p>
    <w:p w14:paraId="71E94409" w14:textId="490B0810" w:rsidR="008E399E" w:rsidRDefault="008E399E" w:rsidP="008E399E">
      <w:pPr>
        <w:ind w:left="720" w:hanging="810"/>
        <w:rPr>
          <w:rFonts w:eastAsia="Times New Roman" w:cs="Arial"/>
          <w:szCs w:val="22"/>
        </w:rPr>
      </w:pPr>
    </w:p>
    <w:p w14:paraId="0B106EAB" w14:textId="574C8172" w:rsidR="008E399E" w:rsidRDefault="008E399E" w:rsidP="008E399E">
      <w:pPr>
        <w:ind w:left="720" w:hanging="810"/>
        <w:rPr>
          <w:rFonts w:eastAsia="Times New Roman" w:cs="Arial"/>
          <w:szCs w:val="22"/>
        </w:rPr>
      </w:pPr>
      <w:r>
        <w:rPr>
          <w:rFonts w:eastAsia="Times New Roman" w:cs="Arial"/>
          <w:szCs w:val="22"/>
        </w:rPr>
        <w:t>267.</w:t>
      </w:r>
      <w:r>
        <w:rPr>
          <w:rFonts w:eastAsia="Times New Roman" w:cs="Arial"/>
          <w:szCs w:val="22"/>
        </w:rPr>
        <w:tab/>
      </w:r>
      <w:r w:rsidRPr="008E399E">
        <w:rPr>
          <w:rFonts w:eastAsia="Times New Roman" w:cs="Arial"/>
          <w:szCs w:val="22"/>
        </w:rPr>
        <w:t xml:space="preserve">Ridout KK, Coe JL, Parade SH, </w:t>
      </w:r>
      <w:r w:rsidRPr="008E399E">
        <w:rPr>
          <w:rFonts w:eastAsia="Times New Roman" w:cs="Arial"/>
          <w:b/>
          <w:bCs/>
          <w:szCs w:val="22"/>
        </w:rPr>
        <w:t>Marsit CJ</w:t>
      </w:r>
      <w:r w:rsidRPr="008E399E">
        <w:rPr>
          <w:rFonts w:eastAsia="Times New Roman" w:cs="Arial"/>
          <w:szCs w:val="22"/>
        </w:rPr>
        <w:t xml:space="preserve">, Kao HT, Porton B, Carpenter LL, Price LH, Tyrka AR. Molecular markers of neuroendocrine function and mitochondrial biogenesis </w:t>
      </w:r>
      <w:r w:rsidRPr="008E399E">
        <w:rPr>
          <w:rFonts w:eastAsia="Times New Roman" w:cs="Arial"/>
          <w:szCs w:val="22"/>
        </w:rPr>
        <w:lastRenderedPageBreak/>
        <w:t>associated with early life stress. Psychoneuroendocrinology. 2020 Feb 20;116:104632. doi: 10.1016/j.psyneuen.2020.104632. Epub ahead of print. PMID: 32199200.</w:t>
      </w:r>
    </w:p>
    <w:p w14:paraId="2D0ED6D2" w14:textId="2D53F90D" w:rsidR="008E399E" w:rsidRDefault="008E399E" w:rsidP="008E399E">
      <w:pPr>
        <w:ind w:left="720" w:hanging="810"/>
        <w:rPr>
          <w:rFonts w:eastAsia="Times New Roman" w:cs="Arial"/>
          <w:szCs w:val="22"/>
        </w:rPr>
      </w:pPr>
    </w:p>
    <w:p w14:paraId="09863B7F" w14:textId="15B35CA3" w:rsidR="008E399E" w:rsidRDefault="008E399E" w:rsidP="008E399E">
      <w:pPr>
        <w:ind w:left="720" w:hanging="810"/>
        <w:rPr>
          <w:rFonts w:eastAsia="Times New Roman" w:cs="Arial"/>
          <w:szCs w:val="22"/>
        </w:rPr>
      </w:pPr>
      <w:r>
        <w:rPr>
          <w:rFonts w:eastAsia="Times New Roman" w:cs="Arial"/>
          <w:szCs w:val="22"/>
        </w:rPr>
        <w:t>268.</w:t>
      </w:r>
      <w:r>
        <w:rPr>
          <w:rFonts w:eastAsia="Times New Roman" w:cs="Arial"/>
          <w:szCs w:val="22"/>
        </w:rPr>
        <w:tab/>
        <w:t xml:space="preserve">Michaud DS, Ruan M, Koestler DC, Alonso L, Molina-Montes E, Pei D, </w:t>
      </w:r>
      <w:r w:rsidRPr="00AC78CB">
        <w:rPr>
          <w:rFonts w:eastAsia="Times New Roman" w:cs="Arial"/>
          <w:b/>
          <w:bCs/>
          <w:szCs w:val="22"/>
        </w:rPr>
        <w:t>Marsit CJ</w:t>
      </w:r>
      <w:r>
        <w:rPr>
          <w:rFonts w:eastAsia="Times New Roman" w:cs="Arial"/>
          <w:szCs w:val="22"/>
        </w:rPr>
        <w:t>, DeVivo I, Malats N, Kelsey KT. DNA methylation derived immune cell profiles, CpG markers of inflammation, and pancreatic cancer risk. Cancer Epidem Biomarkers Prev. 2020 Epub ahead of print.</w:t>
      </w:r>
    </w:p>
    <w:p w14:paraId="1CF5A831" w14:textId="17422483" w:rsidR="008E399E" w:rsidRDefault="008E399E" w:rsidP="008E399E">
      <w:pPr>
        <w:ind w:left="720" w:hanging="810"/>
        <w:rPr>
          <w:rFonts w:eastAsia="Times New Roman" w:cs="Arial"/>
          <w:szCs w:val="22"/>
        </w:rPr>
      </w:pPr>
    </w:p>
    <w:p w14:paraId="39DEB8D5" w14:textId="7F33AFE3" w:rsidR="0065711C" w:rsidRDefault="002C179B" w:rsidP="0065711C">
      <w:pPr>
        <w:ind w:left="720" w:hanging="810"/>
        <w:rPr>
          <w:rStyle w:val="Hyperlink"/>
          <w:rFonts w:eastAsia="Times New Roman" w:cs="Arial"/>
          <w:szCs w:val="22"/>
        </w:rPr>
      </w:pPr>
      <w:r>
        <w:rPr>
          <w:rFonts w:eastAsia="Times New Roman" w:cs="Arial"/>
          <w:szCs w:val="22"/>
        </w:rPr>
        <w:t>2</w:t>
      </w:r>
      <w:r w:rsidR="0065711C">
        <w:rPr>
          <w:rFonts w:eastAsia="Times New Roman" w:cs="Arial"/>
          <w:szCs w:val="22"/>
        </w:rPr>
        <w:t>69.</w:t>
      </w:r>
      <w:r w:rsidR="0065711C">
        <w:rPr>
          <w:rFonts w:eastAsia="Times New Roman" w:cs="Arial"/>
          <w:szCs w:val="22"/>
        </w:rPr>
        <w:tab/>
        <w:t xml:space="preserve">Michaud DS, Ruan M, Koestler DC, Alonso L, Molina-Montes E, Pei D, </w:t>
      </w:r>
      <w:r w:rsidR="0065711C" w:rsidRPr="0065711C">
        <w:rPr>
          <w:rFonts w:eastAsia="Times New Roman" w:cs="Arial"/>
          <w:b/>
          <w:bCs/>
          <w:szCs w:val="22"/>
        </w:rPr>
        <w:t>Marsit CJ</w:t>
      </w:r>
      <w:r w:rsidR="0065711C">
        <w:rPr>
          <w:rFonts w:eastAsia="Times New Roman" w:cs="Arial"/>
          <w:szCs w:val="22"/>
        </w:rPr>
        <w:t xml:space="preserve">, DeVivo I, Kelsey KT. </w:t>
      </w:r>
      <w:r w:rsidR="0065711C" w:rsidRPr="008D3479">
        <w:rPr>
          <w:rFonts w:eastAsia="Times New Roman" w:cs="Arial"/>
          <w:i/>
          <w:iCs/>
          <w:szCs w:val="22"/>
        </w:rPr>
        <w:t>Epigenome-wide association study using prediagnostic bloods identifies new genomic regions associated with pancreatic cancer ris</w:t>
      </w:r>
      <w:r w:rsidR="008D3479">
        <w:rPr>
          <w:rFonts w:eastAsia="Times New Roman" w:cs="Arial"/>
          <w:i/>
          <w:iCs/>
          <w:szCs w:val="22"/>
        </w:rPr>
        <w:t>k</w:t>
      </w:r>
      <w:r w:rsidR="008D3479">
        <w:rPr>
          <w:rFonts w:eastAsia="Times New Roman" w:cs="Arial"/>
          <w:szCs w:val="22"/>
        </w:rPr>
        <w:t>.</w:t>
      </w:r>
      <w:r w:rsidR="0065711C" w:rsidRPr="0065711C">
        <w:rPr>
          <w:rFonts w:eastAsia="Times New Roman" w:cs="Arial"/>
          <w:szCs w:val="22"/>
        </w:rPr>
        <w:t> </w:t>
      </w:r>
      <w:r w:rsidR="0065711C" w:rsidRPr="008D3479">
        <w:rPr>
          <w:rFonts w:eastAsia="Times New Roman" w:cs="Arial"/>
          <w:szCs w:val="22"/>
        </w:rPr>
        <w:t>JNCI Cancer Spectrum</w:t>
      </w:r>
      <w:r w:rsidR="0054401D">
        <w:rPr>
          <w:rFonts w:eastAsia="Times New Roman" w:cs="Arial"/>
          <w:szCs w:val="22"/>
        </w:rPr>
        <w:t xml:space="preserve"> 2020. 4(5):</w:t>
      </w:r>
      <w:r w:rsidR="0065711C" w:rsidRPr="0065711C">
        <w:rPr>
          <w:rFonts w:eastAsia="Times New Roman" w:cs="Arial"/>
          <w:szCs w:val="22"/>
        </w:rPr>
        <w:t xml:space="preserve"> pkaa041, </w:t>
      </w:r>
      <w:r w:rsidR="008D3479">
        <w:rPr>
          <w:rStyle w:val="Hyperlink"/>
          <w:rFonts w:eastAsia="Times New Roman" w:cs="Arial"/>
          <w:szCs w:val="22"/>
        </w:rPr>
        <w:t xml:space="preserve"> </w:t>
      </w:r>
    </w:p>
    <w:p w14:paraId="111F7659" w14:textId="5F4C8DD0" w:rsidR="00176341" w:rsidRPr="00176341" w:rsidRDefault="00176341" w:rsidP="00176341">
      <w:pPr>
        <w:rPr>
          <w:rStyle w:val="Hyperlink"/>
          <w:rFonts w:eastAsia="Times New Roman" w:cs="Arial"/>
          <w:color w:val="auto"/>
          <w:szCs w:val="22"/>
          <w:u w:val="none"/>
        </w:rPr>
      </w:pPr>
    </w:p>
    <w:p w14:paraId="157BCDC4" w14:textId="483D9363" w:rsidR="00176341" w:rsidRDefault="00176341" w:rsidP="00176341">
      <w:pPr>
        <w:ind w:left="720" w:hanging="810"/>
        <w:rPr>
          <w:rFonts w:eastAsia="Times New Roman" w:cs="Arial"/>
          <w:szCs w:val="22"/>
        </w:rPr>
      </w:pPr>
      <w:r w:rsidRPr="00176341">
        <w:rPr>
          <w:rStyle w:val="Hyperlink"/>
          <w:rFonts w:eastAsia="Times New Roman" w:cs="Arial"/>
          <w:color w:val="auto"/>
          <w:szCs w:val="22"/>
          <w:u w:val="none"/>
        </w:rPr>
        <w:t xml:space="preserve">270. </w:t>
      </w:r>
      <w:r w:rsidRPr="00176341">
        <w:rPr>
          <w:rStyle w:val="Hyperlink"/>
          <w:rFonts w:eastAsia="Times New Roman" w:cs="Arial"/>
          <w:color w:val="auto"/>
          <w:szCs w:val="22"/>
          <w:u w:val="none"/>
        </w:rPr>
        <w:tab/>
      </w:r>
      <w:r w:rsidRPr="00176341">
        <w:rPr>
          <w:rFonts w:eastAsia="Times New Roman" w:cs="Arial"/>
          <w:szCs w:val="22"/>
        </w:rPr>
        <w:t xml:space="preserve">Shee K, Seigne JD, Karagas MR, </w:t>
      </w:r>
      <w:r w:rsidRPr="00176341">
        <w:rPr>
          <w:rFonts w:eastAsia="Times New Roman" w:cs="Arial"/>
          <w:b/>
          <w:bCs/>
          <w:szCs w:val="22"/>
        </w:rPr>
        <w:t>Marsit CJ</w:t>
      </w:r>
      <w:r w:rsidRPr="00176341">
        <w:rPr>
          <w:rFonts w:eastAsia="Times New Roman" w:cs="Arial"/>
          <w:szCs w:val="22"/>
        </w:rPr>
        <w:t xml:space="preserve">, Hinds JW, Schned AR, Pettus JR, Armstrong DA, Miller TW, Andrew AS. </w:t>
      </w:r>
      <w:r w:rsidRPr="008D3479">
        <w:rPr>
          <w:rFonts w:eastAsia="Times New Roman" w:cs="Arial"/>
          <w:i/>
          <w:iCs/>
          <w:szCs w:val="22"/>
        </w:rPr>
        <w:t>Identification of let-7f-5p as a novel biomarker of recurrence in non-muscle invasive bladder cancer</w:t>
      </w:r>
      <w:r w:rsidRPr="00176341">
        <w:rPr>
          <w:rFonts w:eastAsia="Times New Roman" w:cs="Arial"/>
          <w:szCs w:val="22"/>
        </w:rPr>
        <w:t>. Cancer Biomark. 2020 Jun 28. doi: 10.3233/CBM-191322. Epub ahead of print. PMID: 32623385.</w:t>
      </w:r>
    </w:p>
    <w:p w14:paraId="7D4C1826" w14:textId="6B476C2D" w:rsidR="00176341" w:rsidRDefault="00176341" w:rsidP="00176341">
      <w:pPr>
        <w:ind w:left="720" w:hanging="810"/>
        <w:rPr>
          <w:rFonts w:eastAsia="Times New Roman" w:cs="Arial"/>
          <w:szCs w:val="22"/>
        </w:rPr>
      </w:pPr>
    </w:p>
    <w:p w14:paraId="7325914F" w14:textId="3B814193" w:rsidR="00176341" w:rsidRPr="00176341" w:rsidRDefault="00176341" w:rsidP="00176341">
      <w:pPr>
        <w:ind w:left="720" w:hanging="810"/>
        <w:rPr>
          <w:rFonts w:eastAsia="Times New Roman" w:cs="Arial"/>
          <w:szCs w:val="22"/>
        </w:rPr>
      </w:pPr>
      <w:r>
        <w:rPr>
          <w:rFonts w:eastAsia="Times New Roman" w:cs="Arial"/>
          <w:szCs w:val="22"/>
        </w:rPr>
        <w:t xml:space="preserve">271. </w:t>
      </w:r>
      <w:r>
        <w:rPr>
          <w:rFonts w:eastAsia="Times New Roman" w:cs="Arial"/>
          <w:szCs w:val="22"/>
        </w:rPr>
        <w:tab/>
      </w:r>
      <w:r w:rsidRPr="00176341">
        <w:rPr>
          <w:rFonts w:eastAsia="Times New Roman" w:cs="Arial"/>
          <w:szCs w:val="22"/>
        </w:rPr>
        <w:t xml:space="preserve">Clarkson-Townsend DA, Kennedy E, Everson TM, Deyssenroth MA, Burt AA, Hao K, Chen J, Pardue MT, </w:t>
      </w:r>
      <w:r w:rsidRPr="00176341">
        <w:rPr>
          <w:rFonts w:eastAsia="Times New Roman" w:cs="Arial"/>
          <w:b/>
          <w:bCs/>
          <w:szCs w:val="22"/>
        </w:rPr>
        <w:t>Marsit CJ</w:t>
      </w:r>
      <w:r w:rsidRPr="00176341">
        <w:rPr>
          <w:rFonts w:eastAsia="Times New Roman" w:cs="Arial"/>
          <w:szCs w:val="22"/>
        </w:rPr>
        <w:t xml:space="preserve">. </w:t>
      </w:r>
      <w:r w:rsidRPr="008D3479">
        <w:rPr>
          <w:rFonts w:eastAsia="Times New Roman" w:cs="Arial"/>
          <w:i/>
          <w:iCs/>
          <w:szCs w:val="22"/>
        </w:rPr>
        <w:t>Seasonally variant gene expression in full-term human placenta</w:t>
      </w:r>
      <w:r w:rsidRPr="00176341">
        <w:rPr>
          <w:rFonts w:eastAsia="Times New Roman" w:cs="Arial"/>
          <w:szCs w:val="22"/>
        </w:rPr>
        <w:t>. FASEB J. 2020 Jun 23. doi: 10.1096/fj.202000291R. Epub ahead of print. PMID: 32574425.</w:t>
      </w:r>
    </w:p>
    <w:p w14:paraId="2E0DFCA6" w14:textId="75AA7810" w:rsidR="00176341" w:rsidRDefault="00176341" w:rsidP="00176341">
      <w:pPr>
        <w:ind w:left="720" w:hanging="810"/>
        <w:rPr>
          <w:rFonts w:eastAsia="Times New Roman" w:cs="Arial"/>
          <w:szCs w:val="22"/>
        </w:rPr>
      </w:pPr>
    </w:p>
    <w:p w14:paraId="05C666E7" w14:textId="0374AA1B" w:rsidR="00176341" w:rsidRDefault="00176341" w:rsidP="00176341">
      <w:pPr>
        <w:ind w:left="720" w:hanging="810"/>
        <w:rPr>
          <w:rFonts w:eastAsia="Times New Roman" w:cs="Arial"/>
          <w:szCs w:val="22"/>
        </w:rPr>
      </w:pPr>
      <w:r>
        <w:rPr>
          <w:rFonts w:eastAsia="Times New Roman" w:cs="Arial"/>
          <w:szCs w:val="22"/>
        </w:rPr>
        <w:t xml:space="preserve">272. </w:t>
      </w:r>
      <w:r>
        <w:rPr>
          <w:rFonts w:eastAsia="Times New Roman" w:cs="Arial"/>
          <w:szCs w:val="22"/>
        </w:rPr>
        <w:tab/>
      </w:r>
      <w:r w:rsidRPr="00176341">
        <w:rPr>
          <w:rFonts w:eastAsia="Times New Roman" w:cs="Arial"/>
          <w:szCs w:val="22"/>
        </w:rPr>
        <w:t xml:space="preserve">Curtis SW, Gerkowicz SA, Cobb DO, Kilaru V, Terrell ML, Marder ME, Barr DB, </w:t>
      </w:r>
      <w:r w:rsidRPr="00AC78CB">
        <w:rPr>
          <w:rFonts w:eastAsia="Times New Roman" w:cs="Arial"/>
          <w:b/>
          <w:bCs/>
          <w:szCs w:val="22"/>
        </w:rPr>
        <w:t>Marsit CJ</w:t>
      </w:r>
      <w:r w:rsidRPr="00176341">
        <w:rPr>
          <w:rFonts w:eastAsia="Times New Roman" w:cs="Arial"/>
          <w:szCs w:val="22"/>
        </w:rPr>
        <w:t>, Marcus M, Conneely KN, Smith AK. Sex-specific DNA methylation differences in people exposed to polybrominated biphenyl. Epigenomics. 2020 Jun 4. doi: 10.2217/epi-2019-0179. Epub ahead of print. PMID: 32496131.</w:t>
      </w:r>
    </w:p>
    <w:p w14:paraId="2DAE8735" w14:textId="1B85B4FA" w:rsidR="00AC58A9" w:rsidRDefault="00AC58A9" w:rsidP="00176341">
      <w:pPr>
        <w:ind w:left="720" w:hanging="810"/>
        <w:rPr>
          <w:rFonts w:eastAsia="Times New Roman" w:cs="Arial"/>
          <w:szCs w:val="22"/>
        </w:rPr>
      </w:pPr>
    </w:p>
    <w:p w14:paraId="62513526" w14:textId="0827C4CF" w:rsidR="00AC58A9" w:rsidRDefault="00AC58A9" w:rsidP="00AC58A9">
      <w:pPr>
        <w:ind w:left="720" w:hanging="720"/>
        <w:rPr>
          <w:rFonts w:ascii="Helvetica Neue" w:eastAsia="Times New Roman" w:hAnsi="Helvetica Neue"/>
          <w:color w:val="212121"/>
          <w:sz w:val="21"/>
          <w:szCs w:val="21"/>
          <w:shd w:val="clear" w:color="auto" w:fill="FFFFFF"/>
        </w:rPr>
      </w:pPr>
      <w:r>
        <w:rPr>
          <w:rFonts w:eastAsia="Times New Roman" w:cs="Arial"/>
          <w:szCs w:val="22"/>
        </w:rPr>
        <w:t>273.</w:t>
      </w:r>
      <w:r>
        <w:rPr>
          <w:rFonts w:eastAsia="Times New Roman" w:cs="Arial"/>
          <w:szCs w:val="22"/>
        </w:rPr>
        <w:tab/>
      </w:r>
      <w:r w:rsidRPr="00AC58A9">
        <w:rPr>
          <w:rFonts w:ascii="Helvetica Neue" w:eastAsia="Times New Roman" w:hAnsi="Helvetica Neue"/>
          <w:color w:val="212121"/>
          <w:sz w:val="21"/>
          <w:szCs w:val="21"/>
          <w:shd w:val="clear" w:color="auto" w:fill="FFFFFF"/>
        </w:rPr>
        <w:t xml:space="preserve">Oni-Orisan OO, Dansereau LM, </w:t>
      </w:r>
      <w:r w:rsidRPr="00AC58A9">
        <w:rPr>
          <w:rFonts w:ascii="Helvetica Neue" w:eastAsia="Times New Roman" w:hAnsi="Helvetica Neue"/>
          <w:b/>
          <w:bCs/>
          <w:color w:val="212121"/>
          <w:sz w:val="21"/>
          <w:szCs w:val="21"/>
          <w:shd w:val="clear" w:color="auto" w:fill="FFFFFF"/>
        </w:rPr>
        <w:t>Marsit CJ</w:t>
      </w:r>
      <w:r w:rsidRPr="00AC58A9">
        <w:rPr>
          <w:rFonts w:ascii="Helvetica Neue" w:eastAsia="Times New Roman" w:hAnsi="Helvetica Neue"/>
          <w:color w:val="212121"/>
          <w:sz w:val="21"/>
          <w:szCs w:val="21"/>
          <w:shd w:val="clear" w:color="auto" w:fill="FFFFFF"/>
        </w:rPr>
        <w:t xml:space="preserve">, Smith LM, Neal CR, Della Grotta SA, Padbury JF, Lester BM. DNA methylation in children with prenatal methamphetamine exposure and environmental adversity. Pediatr Res. 2020 Jul 14. Epub ahead of print. </w:t>
      </w:r>
    </w:p>
    <w:p w14:paraId="78B5F9EF" w14:textId="784243A0" w:rsidR="00BF5882" w:rsidRDefault="00BF5882" w:rsidP="00AC58A9">
      <w:pPr>
        <w:ind w:left="720" w:hanging="720"/>
        <w:rPr>
          <w:rFonts w:ascii="Helvetica Neue" w:eastAsia="Times New Roman" w:hAnsi="Helvetica Neue"/>
          <w:color w:val="212121"/>
          <w:sz w:val="21"/>
          <w:szCs w:val="21"/>
          <w:shd w:val="clear" w:color="auto" w:fill="FFFFFF"/>
        </w:rPr>
      </w:pPr>
    </w:p>
    <w:p w14:paraId="48FF56D0" w14:textId="1A42F425" w:rsidR="00BF5882" w:rsidRDefault="00BF5882" w:rsidP="00BF5882">
      <w:pPr>
        <w:ind w:left="720" w:hanging="720"/>
        <w:rPr>
          <w:rFonts w:ascii="Helvetica Neue" w:eastAsia="Times New Roman" w:hAnsi="Helvetica Neue"/>
          <w:color w:val="212121"/>
          <w:sz w:val="21"/>
          <w:szCs w:val="21"/>
          <w:shd w:val="clear" w:color="auto" w:fill="FFFFFF"/>
        </w:rPr>
      </w:pPr>
      <w:r>
        <w:rPr>
          <w:rFonts w:ascii="Helvetica Neue" w:eastAsia="Times New Roman" w:hAnsi="Helvetica Neue"/>
          <w:color w:val="212121"/>
          <w:sz w:val="21"/>
          <w:szCs w:val="21"/>
          <w:shd w:val="clear" w:color="auto" w:fill="FFFFFF"/>
        </w:rPr>
        <w:t xml:space="preserve">274. </w:t>
      </w:r>
      <w:r>
        <w:rPr>
          <w:rFonts w:ascii="Helvetica Neue" w:eastAsia="Times New Roman" w:hAnsi="Helvetica Neue"/>
          <w:color w:val="212121"/>
          <w:sz w:val="21"/>
          <w:szCs w:val="21"/>
          <w:shd w:val="clear" w:color="auto" w:fill="FFFFFF"/>
        </w:rPr>
        <w:tab/>
      </w:r>
      <w:r w:rsidRPr="008A7331">
        <w:rPr>
          <w:rFonts w:ascii="Helvetica Neue" w:eastAsia="Times New Roman" w:hAnsi="Helvetica Neue"/>
          <w:color w:val="212121"/>
          <w:sz w:val="21"/>
          <w:szCs w:val="21"/>
          <w:shd w:val="clear" w:color="auto" w:fill="FFFFFF"/>
        </w:rPr>
        <w:t xml:space="preserve">Kennedy EM, Hermetz K, Burt A, Everson TM, Deyssenroth M, Hao K, Chen J, Karagas MR, Pei D, Koestler DC, </w:t>
      </w:r>
      <w:r w:rsidRPr="00E36761">
        <w:rPr>
          <w:rFonts w:ascii="Helvetica Neue" w:eastAsia="Times New Roman" w:hAnsi="Helvetica Neue"/>
          <w:b/>
          <w:bCs/>
          <w:color w:val="212121"/>
          <w:sz w:val="21"/>
          <w:szCs w:val="21"/>
          <w:shd w:val="clear" w:color="auto" w:fill="FFFFFF"/>
        </w:rPr>
        <w:t>Marsit CJ</w:t>
      </w:r>
      <w:r w:rsidRPr="008A7331">
        <w:rPr>
          <w:rFonts w:ascii="Helvetica Neue" w:eastAsia="Times New Roman" w:hAnsi="Helvetica Neue"/>
          <w:color w:val="212121"/>
          <w:sz w:val="21"/>
          <w:szCs w:val="21"/>
          <w:shd w:val="clear" w:color="auto" w:fill="FFFFFF"/>
        </w:rPr>
        <w:t xml:space="preserve">. </w:t>
      </w:r>
      <w:r w:rsidRPr="00DA0585">
        <w:rPr>
          <w:rFonts w:ascii="Helvetica Neue" w:eastAsia="Times New Roman" w:hAnsi="Helvetica Neue"/>
          <w:i/>
          <w:iCs/>
          <w:color w:val="212121"/>
          <w:sz w:val="21"/>
          <w:szCs w:val="21"/>
          <w:shd w:val="clear" w:color="auto" w:fill="FFFFFF"/>
        </w:rPr>
        <w:t>Placental microRNA expression associates with birthweight through control of adipokines: results from two independent cohorts</w:t>
      </w:r>
      <w:r w:rsidRPr="008A7331">
        <w:rPr>
          <w:rFonts w:ascii="Helvetica Neue" w:eastAsia="Times New Roman" w:hAnsi="Helvetica Neue"/>
          <w:color w:val="212121"/>
          <w:sz w:val="21"/>
          <w:szCs w:val="21"/>
          <w:shd w:val="clear" w:color="auto" w:fill="FFFFFF"/>
        </w:rPr>
        <w:t>. Epigenetics. 2020 Oct 4:1-13.</w:t>
      </w:r>
    </w:p>
    <w:p w14:paraId="06B25503" w14:textId="77777777" w:rsidR="00BF5882" w:rsidRDefault="00BF5882" w:rsidP="00BF5882">
      <w:pPr>
        <w:ind w:left="720" w:hanging="720"/>
        <w:rPr>
          <w:rFonts w:ascii="Helvetica Neue" w:eastAsia="Times New Roman" w:hAnsi="Helvetica Neue"/>
          <w:color w:val="212121"/>
          <w:sz w:val="21"/>
          <w:szCs w:val="21"/>
          <w:shd w:val="clear" w:color="auto" w:fill="FFFFFF"/>
        </w:rPr>
      </w:pPr>
    </w:p>
    <w:p w14:paraId="027419B4" w14:textId="77777777" w:rsidR="00BF5882" w:rsidRPr="00DA0585" w:rsidRDefault="00BF5882" w:rsidP="00BF5882">
      <w:pPr>
        <w:ind w:left="720" w:hanging="720"/>
        <w:rPr>
          <w:rFonts w:ascii="Helvetica Neue" w:eastAsia="Times New Roman" w:hAnsi="Helvetica Neue"/>
          <w:color w:val="212121"/>
          <w:sz w:val="21"/>
          <w:szCs w:val="21"/>
          <w:shd w:val="clear" w:color="auto" w:fill="FFFFFF"/>
        </w:rPr>
      </w:pPr>
      <w:r>
        <w:rPr>
          <w:rFonts w:ascii="Helvetica Neue" w:eastAsia="Times New Roman" w:hAnsi="Helvetica Neue"/>
          <w:color w:val="212121"/>
          <w:sz w:val="21"/>
          <w:szCs w:val="21"/>
          <w:shd w:val="clear" w:color="auto" w:fill="FFFFFF"/>
        </w:rPr>
        <w:t>275.</w:t>
      </w:r>
      <w:r>
        <w:rPr>
          <w:rFonts w:ascii="Helvetica Neue" w:eastAsia="Times New Roman" w:hAnsi="Helvetica Neue"/>
          <w:color w:val="212121"/>
          <w:sz w:val="21"/>
          <w:szCs w:val="21"/>
          <w:shd w:val="clear" w:color="auto" w:fill="FFFFFF"/>
        </w:rPr>
        <w:tab/>
      </w:r>
      <w:r w:rsidRPr="00DA0585">
        <w:rPr>
          <w:rFonts w:ascii="Helvetica Neue" w:eastAsia="Times New Roman" w:hAnsi="Helvetica Neue"/>
          <w:color w:val="212121"/>
          <w:sz w:val="21"/>
          <w:szCs w:val="21"/>
          <w:shd w:val="clear" w:color="auto" w:fill="FFFFFF"/>
        </w:rPr>
        <w:t xml:space="preserve">Aghagoli G, Sheinkopf SJ, Everson TM, </w:t>
      </w:r>
      <w:r w:rsidRPr="00DA0585">
        <w:rPr>
          <w:rFonts w:ascii="Helvetica Neue" w:eastAsia="Times New Roman" w:hAnsi="Helvetica Neue"/>
          <w:b/>
          <w:bCs/>
          <w:color w:val="212121"/>
          <w:sz w:val="21"/>
          <w:szCs w:val="21"/>
          <w:shd w:val="clear" w:color="auto" w:fill="FFFFFF"/>
        </w:rPr>
        <w:t>Marsit CJ</w:t>
      </w:r>
      <w:r w:rsidRPr="00DA0585">
        <w:rPr>
          <w:rFonts w:ascii="Helvetica Neue" w:eastAsia="Times New Roman" w:hAnsi="Helvetica Neue"/>
          <w:color w:val="212121"/>
          <w:sz w:val="21"/>
          <w:szCs w:val="21"/>
          <w:shd w:val="clear" w:color="auto" w:fill="FFFFFF"/>
        </w:rPr>
        <w:t xml:space="preserve">, Lee H, Burt AA, Carter BS, Helderman JB, Hofheimer JA, McGowan EC, Neal CR, O'Shea TM, Pastyrnak SL, Smith LM, Soliman A, Dansereau LM, DellaGrotta SA, Padbury JF, Lester BM. </w:t>
      </w:r>
      <w:r w:rsidRPr="00DA0585">
        <w:rPr>
          <w:rFonts w:ascii="Helvetica Neue" w:eastAsia="Times New Roman" w:hAnsi="Helvetica Neue"/>
          <w:i/>
          <w:iCs/>
          <w:color w:val="212121"/>
          <w:sz w:val="21"/>
          <w:szCs w:val="21"/>
          <w:shd w:val="clear" w:color="auto" w:fill="FFFFFF"/>
        </w:rPr>
        <w:t>Epigenome-wide analysis identifies genes and pathways linked to acoustic cry variation in preterm infants</w:t>
      </w:r>
      <w:r w:rsidRPr="00DA0585">
        <w:rPr>
          <w:rFonts w:ascii="Helvetica Neue" w:eastAsia="Times New Roman" w:hAnsi="Helvetica Neue"/>
          <w:color w:val="212121"/>
          <w:sz w:val="21"/>
          <w:szCs w:val="21"/>
          <w:shd w:val="clear" w:color="auto" w:fill="FFFFFF"/>
        </w:rPr>
        <w:t xml:space="preserve">. Pediatr Res. 2020 Sep 23. Epub ahead of print. </w:t>
      </w:r>
    </w:p>
    <w:p w14:paraId="3B0AB80D" w14:textId="77777777" w:rsidR="00BF5882" w:rsidRDefault="00BF5882" w:rsidP="00BF5882">
      <w:pPr>
        <w:ind w:left="720" w:hanging="720"/>
        <w:rPr>
          <w:rFonts w:ascii="Helvetica Neue" w:eastAsia="Times New Roman" w:hAnsi="Helvetica Neue"/>
          <w:color w:val="212121"/>
          <w:sz w:val="21"/>
          <w:szCs w:val="21"/>
          <w:shd w:val="clear" w:color="auto" w:fill="FFFFFF"/>
        </w:rPr>
      </w:pPr>
    </w:p>
    <w:p w14:paraId="2543A444" w14:textId="7B4CA901" w:rsidR="00BF5882" w:rsidRDefault="00BF5882" w:rsidP="00BF5882">
      <w:pPr>
        <w:ind w:left="720" w:hanging="720"/>
        <w:rPr>
          <w:rFonts w:ascii="Helvetica Neue" w:eastAsia="Times New Roman" w:hAnsi="Helvetica Neue"/>
          <w:color w:val="212121"/>
          <w:sz w:val="21"/>
          <w:szCs w:val="21"/>
          <w:shd w:val="clear" w:color="auto" w:fill="FFFFFF"/>
        </w:rPr>
      </w:pPr>
      <w:r>
        <w:rPr>
          <w:rFonts w:ascii="Helvetica Neue" w:eastAsia="Times New Roman" w:hAnsi="Helvetica Neue"/>
          <w:color w:val="212121"/>
          <w:sz w:val="21"/>
          <w:szCs w:val="21"/>
          <w:shd w:val="clear" w:color="auto" w:fill="FFFFFF"/>
        </w:rPr>
        <w:t>276.</w:t>
      </w:r>
      <w:r>
        <w:rPr>
          <w:rFonts w:ascii="Helvetica Neue" w:eastAsia="Times New Roman" w:hAnsi="Helvetica Neue"/>
          <w:color w:val="212121"/>
          <w:sz w:val="21"/>
          <w:szCs w:val="21"/>
          <w:shd w:val="clear" w:color="auto" w:fill="FFFFFF"/>
        </w:rPr>
        <w:tab/>
      </w:r>
      <w:r w:rsidRPr="006D05A8">
        <w:rPr>
          <w:rFonts w:ascii="Helvetica Neue" w:eastAsia="Times New Roman" w:hAnsi="Helvetica Neue"/>
          <w:color w:val="212121"/>
          <w:sz w:val="21"/>
          <w:szCs w:val="21"/>
          <w:shd w:val="clear" w:color="auto" w:fill="FFFFFF"/>
        </w:rPr>
        <w:t xml:space="preserve">Grieshober L, Graw S, Barnett MJ, Thornquist MD, Goodman GE, Chen C, Koestler DC, </w:t>
      </w:r>
      <w:r w:rsidRPr="006D05A8">
        <w:rPr>
          <w:rFonts w:ascii="Helvetica Neue" w:eastAsia="Times New Roman" w:hAnsi="Helvetica Neue"/>
          <w:b/>
          <w:bCs/>
          <w:color w:val="212121"/>
          <w:sz w:val="21"/>
          <w:szCs w:val="21"/>
          <w:shd w:val="clear" w:color="auto" w:fill="FFFFFF"/>
        </w:rPr>
        <w:t>Marsit CJ</w:t>
      </w:r>
      <w:r w:rsidRPr="006D05A8">
        <w:rPr>
          <w:rFonts w:ascii="Helvetica Neue" w:eastAsia="Times New Roman" w:hAnsi="Helvetica Neue"/>
          <w:color w:val="212121"/>
          <w:sz w:val="21"/>
          <w:szCs w:val="21"/>
          <w:shd w:val="clear" w:color="auto" w:fill="FFFFFF"/>
        </w:rPr>
        <w:t xml:space="preserve">, Doherty JA. </w:t>
      </w:r>
      <w:r w:rsidRPr="006D05A8">
        <w:rPr>
          <w:rFonts w:ascii="Helvetica Neue" w:eastAsia="Times New Roman" w:hAnsi="Helvetica Neue"/>
          <w:i/>
          <w:iCs/>
          <w:color w:val="212121"/>
          <w:sz w:val="21"/>
          <w:szCs w:val="21"/>
          <w:shd w:val="clear" w:color="auto" w:fill="FFFFFF"/>
        </w:rPr>
        <w:t>AHRR methylation in heavy smokers: associations with smoking, lung cancer risk, and lung cancer mortality</w:t>
      </w:r>
      <w:r w:rsidRPr="006D05A8">
        <w:rPr>
          <w:rFonts w:ascii="Helvetica Neue" w:eastAsia="Times New Roman" w:hAnsi="Helvetica Neue"/>
          <w:color w:val="212121"/>
          <w:sz w:val="21"/>
          <w:szCs w:val="21"/>
          <w:shd w:val="clear" w:color="auto" w:fill="FFFFFF"/>
        </w:rPr>
        <w:t xml:space="preserve">. BMC Cancer. 2020 Sep 22;20(1):905. </w:t>
      </w:r>
    </w:p>
    <w:p w14:paraId="46FC86FF" w14:textId="60D3B362" w:rsidR="00BF5882" w:rsidRDefault="00BF5882" w:rsidP="00BF5882">
      <w:pPr>
        <w:ind w:left="720" w:hanging="720"/>
        <w:rPr>
          <w:rFonts w:ascii="Helvetica Neue" w:eastAsia="Times New Roman" w:hAnsi="Helvetica Neue"/>
          <w:color w:val="212121"/>
          <w:sz w:val="21"/>
          <w:szCs w:val="21"/>
          <w:shd w:val="clear" w:color="auto" w:fill="FFFFFF"/>
        </w:rPr>
      </w:pPr>
    </w:p>
    <w:p w14:paraId="29C692B4" w14:textId="0CFE1D2B" w:rsidR="00BF5882" w:rsidRDefault="00BF5882" w:rsidP="00BF5882">
      <w:pPr>
        <w:ind w:left="720" w:hanging="720"/>
        <w:rPr>
          <w:rFonts w:ascii="Helvetica Neue" w:eastAsia="Times New Roman" w:hAnsi="Helvetica Neue"/>
          <w:color w:val="212121"/>
          <w:sz w:val="21"/>
          <w:szCs w:val="21"/>
          <w:shd w:val="clear" w:color="auto" w:fill="FFFFFF"/>
        </w:rPr>
      </w:pPr>
      <w:r>
        <w:rPr>
          <w:rFonts w:ascii="Helvetica Neue" w:eastAsia="Times New Roman" w:hAnsi="Helvetica Neue"/>
          <w:color w:val="212121"/>
          <w:sz w:val="21"/>
          <w:szCs w:val="21"/>
          <w:shd w:val="clear" w:color="auto" w:fill="FFFFFF"/>
        </w:rPr>
        <w:t>277.</w:t>
      </w:r>
      <w:r>
        <w:rPr>
          <w:rFonts w:ascii="Helvetica Neue" w:eastAsia="Times New Roman" w:hAnsi="Helvetica Neue"/>
          <w:color w:val="212121"/>
          <w:sz w:val="21"/>
          <w:szCs w:val="21"/>
          <w:shd w:val="clear" w:color="auto" w:fill="FFFFFF"/>
        </w:rPr>
        <w:tab/>
      </w:r>
      <w:r w:rsidRPr="00BF5882">
        <w:rPr>
          <w:rFonts w:ascii="Helvetica Neue" w:eastAsia="Times New Roman" w:hAnsi="Helvetica Neue"/>
          <w:color w:val="212121"/>
          <w:sz w:val="21"/>
          <w:szCs w:val="21"/>
          <w:shd w:val="clear" w:color="auto" w:fill="FFFFFF"/>
        </w:rPr>
        <w:t xml:space="preserve">Everson TM, O'Shea TM, Burt A, Hermetz K, Carter BS, Helderman J, Hofheimer JA, McGowan EC, Neal CR, Pastyrnak SL, Smith LM, Soliman A, DellaGrotta SA, Dansereau LM, Padbury JF, Lester BM, </w:t>
      </w:r>
      <w:r w:rsidRPr="00BF5882">
        <w:rPr>
          <w:rFonts w:ascii="Helvetica Neue" w:eastAsia="Times New Roman" w:hAnsi="Helvetica Neue"/>
          <w:b/>
          <w:bCs/>
          <w:color w:val="212121"/>
          <w:sz w:val="21"/>
          <w:szCs w:val="21"/>
          <w:shd w:val="clear" w:color="auto" w:fill="FFFFFF"/>
        </w:rPr>
        <w:t>Marsit CJ</w:t>
      </w:r>
      <w:r w:rsidRPr="00BF5882">
        <w:rPr>
          <w:rFonts w:ascii="Helvetica Neue" w:eastAsia="Times New Roman" w:hAnsi="Helvetica Neue"/>
          <w:color w:val="212121"/>
          <w:sz w:val="21"/>
          <w:szCs w:val="21"/>
          <w:shd w:val="clear" w:color="auto" w:fill="FFFFFF"/>
        </w:rPr>
        <w:t xml:space="preserve">. </w:t>
      </w:r>
      <w:r w:rsidRPr="00D52CFE">
        <w:rPr>
          <w:rFonts w:ascii="Helvetica Neue" w:eastAsia="Times New Roman" w:hAnsi="Helvetica Neue"/>
          <w:i/>
          <w:iCs/>
          <w:color w:val="212121"/>
          <w:sz w:val="21"/>
          <w:szCs w:val="21"/>
          <w:shd w:val="clear" w:color="auto" w:fill="FFFFFF"/>
        </w:rPr>
        <w:t xml:space="preserve">Serious neonatal morbidities are associated with </w:t>
      </w:r>
      <w:r w:rsidRPr="00D52CFE">
        <w:rPr>
          <w:rFonts w:ascii="Helvetica Neue" w:eastAsia="Times New Roman" w:hAnsi="Helvetica Neue"/>
          <w:i/>
          <w:iCs/>
          <w:color w:val="212121"/>
          <w:sz w:val="21"/>
          <w:szCs w:val="21"/>
          <w:shd w:val="clear" w:color="auto" w:fill="FFFFFF"/>
        </w:rPr>
        <w:lastRenderedPageBreak/>
        <w:t>differences in DNA methylation among very preterm infants</w:t>
      </w:r>
      <w:r w:rsidRPr="00BF5882">
        <w:rPr>
          <w:rFonts w:ascii="Helvetica Neue" w:eastAsia="Times New Roman" w:hAnsi="Helvetica Neue"/>
          <w:color w:val="212121"/>
          <w:sz w:val="21"/>
          <w:szCs w:val="21"/>
          <w:shd w:val="clear" w:color="auto" w:fill="FFFFFF"/>
        </w:rPr>
        <w:t xml:space="preserve">. Clin Epigenetics. 2020 Oct 19;12(1):151. </w:t>
      </w:r>
    </w:p>
    <w:p w14:paraId="0BB1AEDA" w14:textId="68A82BA3" w:rsidR="00574075" w:rsidRDefault="00574075" w:rsidP="00BF5882">
      <w:pPr>
        <w:ind w:left="720" w:hanging="720"/>
        <w:rPr>
          <w:rFonts w:ascii="Helvetica Neue" w:eastAsia="Times New Roman" w:hAnsi="Helvetica Neue"/>
          <w:color w:val="212121"/>
          <w:sz w:val="21"/>
          <w:szCs w:val="21"/>
          <w:shd w:val="clear" w:color="auto" w:fill="FFFFFF"/>
        </w:rPr>
      </w:pPr>
    </w:p>
    <w:p w14:paraId="169EE828" w14:textId="56CC066B" w:rsidR="00574075" w:rsidRDefault="00574075" w:rsidP="00BF5882">
      <w:pPr>
        <w:ind w:left="720" w:hanging="720"/>
        <w:rPr>
          <w:rFonts w:ascii="Helvetica Neue" w:eastAsia="Times New Roman" w:hAnsi="Helvetica Neue"/>
          <w:color w:val="212121"/>
          <w:sz w:val="21"/>
          <w:szCs w:val="21"/>
          <w:shd w:val="clear" w:color="auto" w:fill="FFFFFF"/>
        </w:rPr>
      </w:pPr>
      <w:r>
        <w:rPr>
          <w:rFonts w:ascii="Helvetica Neue" w:eastAsia="Times New Roman" w:hAnsi="Helvetica Neue"/>
          <w:color w:val="212121"/>
          <w:sz w:val="21"/>
          <w:szCs w:val="21"/>
          <w:shd w:val="clear" w:color="auto" w:fill="FFFFFF"/>
        </w:rPr>
        <w:t xml:space="preserve">278. </w:t>
      </w:r>
      <w:r>
        <w:rPr>
          <w:rFonts w:ascii="Helvetica Neue" w:eastAsia="Times New Roman" w:hAnsi="Helvetica Neue"/>
          <w:color w:val="212121"/>
          <w:sz w:val="21"/>
          <w:szCs w:val="21"/>
          <w:shd w:val="clear" w:color="auto" w:fill="FFFFFF"/>
        </w:rPr>
        <w:tab/>
      </w:r>
      <w:r w:rsidRPr="00574075">
        <w:rPr>
          <w:rFonts w:ascii="Helvetica Neue" w:eastAsia="Times New Roman" w:hAnsi="Helvetica Neue"/>
          <w:color w:val="212121"/>
          <w:sz w:val="21"/>
          <w:szCs w:val="21"/>
          <w:shd w:val="clear" w:color="auto" w:fill="FFFFFF"/>
        </w:rPr>
        <w:t xml:space="preserve">Stein CM, Benchek P, Bartlett J, Igo RP, Sobota RS, Chervenak K, Mayanja-Kizza H, von Reyn CF, Lahey T, Bush WS, Boom WH, Scott WK, </w:t>
      </w:r>
      <w:r w:rsidRPr="00D52CFE">
        <w:rPr>
          <w:rFonts w:ascii="Helvetica Neue" w:eastAsia="Times New Roman" w:hAnsi="Helvetica Neue"/>
          <w:b/>
          <w:bCs/>
          <w:color w:val="212121"/>
          <w:sz w:val="21"/>
          <w:szCs w:val="21"/>
          <w:shd w:val="clear" w:color="auto" w:fill="FFFFFF"/>
        </w:rPr>
        <w:t>Marsit C</w:t>
      </w:r>
      <w:r w:rsidRPr="00574075">
        <w:rPr>
          <w:rFonts w:ascii="Helvetica Neue" w:eastAsia="Times New Roman" w:hAnsi="Helvetica Neue"/>
          <w:color w:val="212121"/>
          <w:sz w:val="21"/>
          <w:szCs w:val="21"/>
          <w:shd w:val="clear" w:color="auto" w:fill="FFFFFF"/>
        </w:rPr>
        <w:t xml:space="preserve">, Sirugo G, Williams SM. </w:t>
      </w:r>
      <w:r w:rsidRPr="00D52CFE">
        <w:rPr>
          <w:rFonts w:ascii="Helvetica Neue" w:eastAsia="Times New Roman" w:hAnsi="Helvetica Neue"/>
          <w:i/>
          <w:iCs/>
          <w:color w:val="212121"/>
          <w:sz w:val="21"/>
          <w:szCs w:val="21"/>
          <w:shd w:val="clear" w:color="auto" w:fill="FFFFFF"/>
        </w:rPr>
        <w:t>Methylome-wide analysis reveals epigenetic marks associated with resistance to tuberculosis in HIV-infected individuals from East Africa</w:t>
      </w:r>
      <w:r w:rsidRPr="00574075">
        <w:rPr>
          <w:rFonts w:ascii="Helvetica Neue" w:eastAsia="Times New Roman" w:hAnsi="Helvetica Neue"/>
          <w:color w:val="212121"/>
          <w:sz w:val="21"/>
          <w:szCs w:val="21"/>
          <w:shd w:val="clear" w:color="auto" w:fill="FFFFFF"/>
        </w:rPr>
        <w:t xml:space="preserve">. J Infect Dis. 2021 Jan </w:t>
      </w:r>
      <w:proofErr w:type="gramStart"/>
      <w:r w:rsidRPr="00574075">
        <w:rPr>
          <w:rFonts w:ascii="Helvetica Neue" w:eastAsia="Times New Roman" w:hAnsi="Helvetica Neue"/>
          <w:color w:val="212121"/>
          <w:sz w:val="21"/>
          <w:szCs w:val="21"/>
          <w:shd w:val="clear" w:color="auto" w:fill="FFFFFF"/>
        </w:rPr>
        <w:t>5:jiaa</w:t>
      </w:r>
      <w:proofErr w:type="gramEnd"/>
      <w:r w:rsidRPr="00574075">
        <w:rPr>
          <w:rFonts w:ascii="Helvetica Neue" w:eastAsia="Times New Roman" w:hAnsi="Helvetica Neue"/>
          <w:color w:val="212121"/>
          <w:sz w:val="21"/>
          <w:szCs w:val="21"/>
          <w:shd w:val="clear" w:color="auto" w:fill="FFFFFF"/>
        </w:rPr>
        <w:t xml:space="preserve">785. Epub ahead of print. </w:t>
      </w:r>
    </w:p>
    <w:p w14:paraId="7A75CCCD" w14:textId="143EDDF8" w:rsidR="00A66B42" w:rsidRDefault="00A66B42" w:rsidP="00BF5882">
      <w:pPr>
        <w:ind w:left="720" w:hanging="720"/>
        <w:rPr>
          <w:rFonts w:ascii="Helvetica Neue" w:eastAsia="Times New Roman" w:hAnsi="Helvetica Neue"/>
          <w:color w:val="212121"/>
          <w:sz w:val="21"/>
          <w:szCs w:val="21"/>
          <w:shd w:val="clear" w:color="auto" w:fill="FFFFFF"/>
        </w:rPr>
      </w:pPr>
    </w:p>
    <w:p w14:paraId="4AD6328F" w14:textId="4124273D" w:rsidR="00A66B42" w:rsidRPr="00BF5882" w:rsidRDefault="00A66B42" w:rsidP="00BF5882">
      <w:pPr>
        <w:ind w:left="720" w:hanging="720"/>
        <w:rPr>
          <w:rFonts w:ascii="Helvetica Neue" w:eastAsia="Times New Roman" w:hAnsi="Helvetica Neue"/>
          <w:color w:val="212121"/>
          <w:sz w:val="21"/>
          <w:szCs w:val="21"/>
          <w:shd w:val="clear" w:color="auto" w:fill="FFFFFF"/>
        </w:rPr>
      </w:pPr>
      <w:r>
        <w:rPr>
          <w:rFonts w:ascii="Helvetica Neue" w:eastAsia="Times New Roman" w:hAnsi="Helvetica Neue"/>
          <w:color w:val="212121"/>
          <w:sz w:val="21"/>
          <w:szCs w:val="21"/>
          <w:shd w:val="clear" w:color="auto" w:fill="FFFFFF"/>
        </w:rPr>
        <w:t>27</w:t>
      </w:r>
      <w:r w:rsidR="00636B70">
        <w:rPr>
          <w:rFonts w:ascii="Helvetica Neue" w:eastAsia="Times New Roman" w:hAnsi="Helvetica Neue"/>
          <w:color w:val="212121"/>
          <w:sz w:val="21"/>
          <w:szCs w:val="21"/>
          <w:shd w:val="clear" w:color="auto" w:fill="FFFFFF"/>
        </w:rPr>
        <w:t>9</w:t>
      </w:r>
      <w:r>
        <w:rPr>
          <w:rFonts w:ascii="Helvetica Neue" w:eastAsia="Times New Roman" w:hAnsi="Helvetica Neue"/>
          <w:color w:val="212121"/>
          <w:sz w:val="21"/>
          <w:szCs w:val="21"/>
          <w:shd w:val="clear" w:color="auto" w:fill="FFFFFF"/>
        </w:rPr>
        <w:t>.</w:t>
      </w:r>
      <w:r>
        <w:rPr>
          <w:rFonts w:ascii="Helvetica Neue" w:eastAsia="Times New Roman" w:hAnsi="Helvetica Neue"/>
          <w:color w:val="212121"/>
          <w:sz w:val="21"/>
          <w:szCs w:val="21"/>
          <w:shd w:val="clear" w:color="auto" w:fill="FFFFFF"/>
        </w:rPr>
        <w:tab/>
      </w:r>
      <w:r w:rsidRPr="00A66B42">
        <w:rPr>
          <w:rFonts w:ascii="Helvetica Neue" w:eastAsia="Times New Roman" w:hAnsi="Helvetica Neue"/>
          <w:color w:val="212121"/>
          <w:sz w:val="21"/>
          <w:szCs w:val="21"/>
          <w:shd w:val="clear" w:color="auto" w:fill="FFFFFF"/>
        </w:rPr>
        <w:t xml:space="preserve">Santos HP Jr, Bhattacharya A, Joseph RM, Smeester L, Kuban KCK, </w:t>
      </w:r>
      <w:r w:rsidRPr="00A66B42">
        <w:rPr>
          <w:rFonts w:ascii="Helvetica Neue" w:eastAsia="Times New Roman" w:hAnsi="Helvetica Neue"/>
          <w:b/>
          <w:bCs/>
          <w:color w:val="212121"/>
          <w:sz w:val="21"/>
          <w:szCs w:val="21"/>
          <w:shd w:val="clear" w:color="auto" w:fill="FFFFFF"/>
        </w:rPr>
        <w:t>Marsit CJ</w:t>
      </w:r>
      <w:r w:rsidRPr="00A66B42">
        <w:rPr>
          <w:rFonts w:ascii="Helvetica Neue" w:eastAsia="Times New Roman" w:hAnsi="Helvetica Neue"/>
          <w:color w:val="212121"/>
          <w:sz w:val="21"/>
          <w:szCs w:val="21"/>
          <w:shd w:val="clear" w:color="auto" w:fill="FFFFFF"/>
        </w:rPr>
        <w:t xml:space="preserve">, O'Shea TM, Fry RC. </w:t>
      </w:r>
      <w:r w:rsidRPr="00A66B42">
        <w:rPr>
          <w:rFonts w:ascii="Helvetica Neue" w:eastAsia="Times New Roman" w:hAnsi="Helvetica Neue"/>
          <w:i/>
          <w:iCs/>
          <w:color w:val="212121"/>
          <w:sz w:val="21"/>
          <w:szCs w:val="21"/>
          <w:shd w:val="clear" w:color="auto" w:fill="FFFFFF"/>
        </w:rPr>
        <w:t>Evidence for the placenta-brain axis: multi-omic kernel aggregation predicts intellectual and social impairment in children born extremely preterm</w:t>
      </w:r>
      <w:r w:rsidRPr="00A66B42">
        <w:rPr>
          <w:rFonts w:ascii="Helvetica Neue" w:eastAsia="Times New Roman" w:hAnsi="Helvetica Neue"/>
          <w:color w:val="212121"/>
          <w:sz w:val="21"/>
          <w:szCs w:val="21"/>
          <w:shd w:val="clear" w:color="auto" w:fill="FFFFFF"/>
        </w:rPr>
        <w:t xml:space="preserve">. Mol Autism. 2020 Dec 11;11(1):97. </w:t>
      </w:r>
    </w:p>
    <w:p w14:paraId="7BAC4CB8" w14:textId="0BD1CB5B" w:rsidR="00AC58A9" w:rsidRPr="00AC58A9" w:rsidRDefault="00AC58A9" w:rsidP="00AC58A9">
      <w:pPr>
        <w:rPr>
          <w:rFonts w:ascii="Times New Roman" w:eastAsia="Times New Roman" w:hAnsi="Times New Roman"/>
          <w:sz w:val="24"/>
        </w:rPr>
      </w:pPr>
    </w:p>
    <w:p w14:paraId="727B9F03" w14:textId="77777777" w:rsidR="00DD3507" w:rsidRPr="008F3367" w:rsidRDefault="00DD3507" w:rsidP="00DD3507">
      <w:pPr>
        <w:tabs>
          <w:tab w:val="left" w:pos="1530"/>
          <w:tab w:val="left" w:pos="4590"/>
          <w:tab w:val="left" w:pos="6840"/>
        </w:tabs>
        <w:jc w:val="both"/>
        <w:rPr>
          <w:b/>
          <w:szCs w:val="22"/>
          <w:u w:val="single"/>
        </w:rPr>
      </w:pPr>
      <w:r w:rsidRPr="008F3367">
        <w:rPr>
          <w:b/>
          <w:szCs w:val="22"/>
          <w:u w:val="single"/>
        </w:rPr>
        <w:t>Book chapters:</w:t>
      </w:r>
    </w:p>
    <w:p w14:paraId="0B902057" w14:textId="77777777" w:rsidR="00DD3507" w:rsidRPr="008F3367" w:rsidRDefault="00DD3507" w:rsidP="00DD3507">
      <w:pPr>
        <w:tabs>
          <w:tab w:val="left" w:pos="1530"/>
          <w:tab w:val="left" w:pos="4590"/>
          <w:tab w:val="left" w:pos="6840"/>
        </w:tabs>
        <w:jc w:val="both"/>
        <w:rPr>
          <w:b/>
          <w:szCs w:val="22"/>
          <w:u w:val="single"/>
        </w:rPr>
      </w:pPr>
    </w:p>
    <w:p w14:paraId="333572F6" w14:textId="77777777" w:rsidR="00DD3507" w:rsidRPr="008F3367" w:rsidRDefault="00DD3507" w:rsidP="00DD3507">
      <w:pPr>
        <w:pStyle w:val="BodyTextIndent"/>
        <w:jc w:val="both"/>
        <w:rPr>
          <w:rFonts w:ascii="Arial" w:hAnsi="Arial" w:cs="Arial"/>
          <w:sz w:val="22"/>
          <w:szCs w:val="22"/>
        </w:rPr>
      </w:pPr>
      <w:r w:rsidRPr="00365555">
        <w:rPr>
          <w:rFonts w:ascii="Arial" w:hAnsi="Arial" w:cs="Arial"/>
          <w:sz w:val="22"/>
          <w:szCs w:val="22"/>
        </w:rPr>
        <w:t>1.</w:t>
      </w:r>
      <w:r w:rsidRPr="00365555">
        <w:rPr>
          <w:rFonts w:ascii="Arial" w:hAnsi="Arial" w:cs="Arial"/>
          <w:b/>
          <w:sz w:val="22"/>
          <w:szCs w:val="22"/>
        </w:rPr>
        <w:t xml:space="preserve">  </w:t>
      </w:r>
      <w:r w:rsidRPr="00365555">
        <w:rPr>
          <w:rFonts w:ascii="Arial" w:hAnsi="Arial" w:cs="Arial"/>
          <w:b/>
          <w:sz w:val="22"/>
          <w:szCs w:val="22"/>
        </w:rPr>
        <w:tab/>
      </w:r>
      <w:r w:rsidRPr="00365555">
        <w:rPr>
          <w:rFonts w:ascii="Arial" w:hAnsi="Arial" w:cs="Arial"/>
          <w:b/>
          <w:bCs/>
          <w:sz w:val="22"/>
          <w:szCs w:val="22"/>
        </w:rPr>
        <w:t>Marsit CJ</w:t>
      </w:r>
      <w:r w:rsidRPr="00365555">
        <w:rPr>
          <w:rFonts w:ascii="Arial" w:hAnsi="Arial" w:cs="Arial"/>
          <w:sz w:val="22"/>
          <w:szCs w:val="22"/>
        </w:rPr>
        <w:t xml:space="preserve">, LaMontagne AD, Kelsey KT.  </w:t>
      </w:r>
      <w:r w:rsidRPr="008F3367">
        <w:rPr>
          <w:rFonts w:ascii="Arial" w:hAnsi="Arial" w:cs="Arial"/>
          <w:sz w:val="22"/>
          <w:szCs w:val="22"/>
        </w:rPr>
        <w:t>Biological Markers in Occupational and Environmental Medicine.  In: Rosenstock, L., Cullen, M.R., Brodkin, C.A., and Redlich, C.A. Textbook of Clinical Occupational and Environmental Medicine (2</w:t>
      </w:r>
      <w:r w:rsidRPr="008F3367">
        <w:rPr>
          <w:rFonts w:ascii="Arial" w:hAnsi="Arial" w:cs="Arial"/>
          <w:sz w:val="22"/>
          <w:szCs w:val="22"/>
          <w:vertAlign w:val="superscript"/>
        </w:rPr>
        <w:t>nd</w:t>
      </w:r>
      <w:r w:rsidRPr="008F3367">
        <w:rPr>
          <w:rFonts w:ascii="Arial" w:hAnsi="Arial" w:cs="Arial"/>
          <w:sz w:val="22"/>
          <w:szCs w:val="22"/>
        </w:rPr>
        <w:t xml:space="preserve"> edition).  Philadelphia: Elsevier, Inc. 2005:139-46.</w:t>
      </w:r>
    </w:p>
    <w:p w14:paraId="24881A8A" w14:textId="77777777" w:rsidR="00DD3507" w:rsidRPr="008F3367" w:rsidRDefault="00DD3507" w:rsidP="00DD3507">
      <w:pPr>
        <w:tabs>
          <w:tab w:val="left" w:pos="2880"/>
        </w:tabs>
        <w:ind w:left="720"/>
        <w:jc w:val="both"/>
        <w:rPr>
          <w:rFonts w:cs="Arial"/>
          <w:szCs w:val="22"/>
        </w:rPr>
      </w:pPr>
    </w:p>
    <w:p w14:paraId="146EEB70" w14:textId="77777777" w:rsidR="00DD3507" w:rsidRPr="001F4060" w:rsidRDefault="00DD3507" w:rsidP="00DD3507">
      <w:pPr>
        <w:pStyle w:val="ListParagraph"/>
        <w:numPr>
          <w:ilvl w:val="0"/>
          <w:numId w:val="22"/>
        </w:numPr>
        <w:tabs>
          <w:tab w:val="left" w:pos="2880"/>
        </w:tabs>
        <w:ind w:hanging="720"/>
        <w:jc w:val="both"/>
        <w:rPr>
          <w:rFonts w:cs="Arial"/>
          <w:szCs w:val="22"/>
        </w:rPr>
      </w:pPr>
      <w:r w:rsidRPr="001F4060">
        <w:rPr>
          <w:rFonts w:cs="Arial"/>
          <w:szCs w:val="22"/>
        </w:rPr>
        <w:t xml:space="preserve">Christensen BC, </w:t>
      </w:r>
      <w:r w:rsidRPr="001F4060">
        <w:rPr>
          <w:rFonts w:cs="Arial"/>
          <w:b/>
          <w:szCs w:val="22"/>
        </w:rPr>
        <w:t>Marsit CJ</w:t>
      </w:r>
      <w:r w:rsidRPr="001F4060">
        <w:rPr>
          <w:rFonts w:cs="Arial"/>
          <w:szCs w:val="22"/>
        </w:rPr>
        <w:t>, and Kelsey KT.  Role of environmental factors on the epigenome.  In: Michels, K.B. Epigenetic Epidemiology.  London: Springer Science 2012.</w:t>
      </w:r>
    </w:p>
    <w:p w14:paraId="7E4AF037" w14:textId="77777777" w:rsidR="00DD3507" w:rsidRPr="00D47EAA" w:rsidRDefault="00DD3507" w:rsidP="00DD3507">
      <w:pPr>
        <w:pStyle w:val="ListParagraph"/>
        <w:tabs>
          <w:tab w:val="left" w:pos="2880"/>
        </w:tabs>
        <w:jc w:val="both"/>
        <w:rPr>
          <w:rFonts w:cs="Arial"/>
          <w:szCs w:val="22"/>
        </w:rPr>
      </w:pPr>
    </w:p>
    <w:p w14:paraId="1BEE6797" w14:textId="77777777" w:rsidR="00DD3507" w:rsidRPr="001F4060" w:rsidRDefault="00DD3507" w:rsidP="00DD3507">
      <w:pPr>
        <w:pStyle w:val="ListParagraph"/>
        <w:numPr>
          <w:ilvl w:val="0"/>
          <w:numId w:val="22"/>
        </w:numPr>
        <w:tabs>
          <w:tab w:val="left" w:pos="2880"/>
        </w:tabs>
        <w:ind w:hanging="720"/>
        <w:jc w:val="both"/>
        <w:rPr>
          <w:rFonts w:cs="Arial"/>
          <w:szCs w:val="22"/>
        </w:rPr>
      </w:pPr>
      <w:r w:rsidRPr="001F4060">
        <w:rPr>
          <w:rFonts w:cs="Arial"/>
          <w:b/>
          <w:szCs w:val="22"/>
        </w:rPr>
        <w:t>Marsit CJ</w:t>
      </w:r>
      <w:r w:rsidRPr="001F4060">
        <w:rPr>
          <w:rFonts w:cs="Arial"/>
          <w:szCs w:val="22"/>
        </w:rPr>
        <w:t xml:space="preserve"> and Christensen BC.  Blood-derived DNA methylation markers of cancer risk.  In: Karpf, A.  Epigenetic Alterations in Oncogenesis. New York: Springer 2013.</w:t>
      </w:r>
    </w:p>
    <w:p w14:paraId="2408DE34" w14:textId="77777777" w:rsidR="00DD3507" w:rsidRPr="00D47EAA" w:rsidRDefault="00DD3507" w:rsidP="00DD3507">
      <w:pPr>
        <w:tabs>
          <w:tab w:val="left" w:pos="2880"/>
        </w:tabs>
        <w:jc w:val="both"/>
        <w:rPr>
          <w:rFonts w:cs="Arial"/>
          <w:szCs w:val="22"/>
        </w:rPr>
      </w:pPr>
    </w:p>
    <w:p w14:paraId="03413C46" w14:textId="1DE9B8FF" w:rsidR="00DD3507" w:rsidRDefault="00DD3507" w:rsidP="00DD3507">
      <w:pPr>
        <w:pStyle w:val="ListParagraph"/>
        <w:numPr>
          <w:ilvl w:val="0"/>
          <w:numId w:val="22"/>
        </w:numPr>
        <w:tabs>
          <w:tab w:val="left" w:pos="2880"/>
        </w:tabs>
        <w:ind w:hanging="720"/>
        <w:jc w:val="both"/>
        <w:rPr>
          <w:rFonts w:cs="Arial"/>
          <w:szCs w:val="22"/>
        </w:rPr>
      </w:pPr>
      <w:r>
        <w:rPr>
          <w:rFonts w:cs="Arial"/>
          <w:szCs w:val="22"/>
        </w:rPr>
        <w:t xml:space="preserve">Lester BM, </w:t>
      </w:r>
      <w:r w:rsidRPr="00087DC2">
        <w:rPr>
          <w:rFonts w:cs="Arial"/>
          <w:b/>
          <w:szCs w:val="22"/>
        </w:rPr>
        <w:t>Marsit CJ</w:t>
      </w:r>
      <w:r>
        <w:rPr>
          <w:rFonts w:cs="Arial"/>
          <w:szCs w:val="22"/>
        </w:rPr>
        <w:t>, and Bromer C.  Behavioral Epigenetics and the Developmental Origins of Child Mental Health Disorders.  In: Brandt, Perry, Seligman, Tronick. Infant and Early Childhood Mental Health: Core Concepts and Clinical Practice. Arlington, VA: American Psychiatric Publishing 2014.</w:t>
      </w:r>
    </w:p>
    <w:p w14:paraId="5E940DF6" w14:textId="77777777" w:rsidR="0065711C" w:rsidRPr="0065711C" w:rsidRDefault="0065711C" w:rsidP="0065711C">
      <w:pPr>
        <w:pStyle w:val="ListParagraph"/>
        <w:rPr>
          <w:rFonts w:cs="Arial"/>
          <w:szCs w:val="22"/>
        </w:rPr>
      </w:pPr>
    </w:p>
    <w:p w14:paraId="2A6ACF00" w14:textId="619AA59B" w:rsidR="0065711C" w:rsidRPr="001F4060" w:rsidRDefault="0065711C" w:rsidP="00DD3507">
      <w:pPr>
        <w:pStyle w:val="ListParagraph"/>
        <w:numPr>
          <w:ilvl w:val="0"/>
          <w:numId w:val="22"/>
        </w:numPr>
        <w:tabs>
          <w:tab w:val="left" w:pos="2880"/>
        </w:tabs>
        <w:ind w:hanging="720"/>
        <w:jc w:val="both"/>
        <w:rPr>
          <w:rFonts w:cs="Arial"/>
          <w:szCs w:val="22"/>
        </w:rPr>
      </w:pPr>
      <w:r>
        <w:rPr>
          <w:rFonts w:cs="Arial"/>
          <w:szCs w:val="22"/>
        </w:rPr>
        <w:t xml:space="preserve">Everson TM &amp; </w:t>
      </w:r>
      <w:r w:rsidRPr="0065711C">
        <w:rPr>
          <w:rFonts w:cs="Arial"/>
          <w:b/>
          <w:bCs/>
          <w:szCs w:val="22"/>
        </w:rPr>
        <w:t>Marsit CJ</w:t>
      </w:r>
      <w:r>
        <w:rPr>
          <w:rFonts w:cs="Arial"/>
          <w:szCs w:val="22"/>
        </w:rPr>
        <w:t xml:space="preserve">. Epidemiological Concepts in Environmental Epigenetics. In: Fry, R. Environmental Epigenetics in Toxicology and Public Health. Elsevier (under review).  </w:t>
      </w:r>
    </w:p>
    <w:p w14:paraId="78B1F290" w14:textId="77777777" w:rsidR="00DD3507" w:rsidRPr="008F3367" w:rsidRDefault="00DD3507" w:rsidP="00DD3507">
      <w:pPr>
        <w:tabs>
          <w:tab w:val="left" w:pos="1530"/>
          <w:tab w:val="left" w:pos="4590"/>
          <w:tab w:val="left" w:pos="6840"/>
        </w:tabs>
        <w:ind w:left="720"/>
        <w:jc w:val="both"/>
        <w:rPr>
          <w:b/>
          <w:szCs w:val="22"/>
          <w:u w:val="single"/>
        </w:rPr>
      </w:pPr>
    </w:p>
    <w:p w14:paraId="4EC68851" w14:textId="1B37B414" w:rsidR="00DD3507" w:rsidRPr="0046607C" w:rsidRDefault="00B3018A" w:rsidP="0046607C">
      <w:pPr>
        <w:tabs>
          <w:tab w:val="left" w:pos="1530"/>
          <w:tab w:val="left" w:pos="4590"/>
          <w:tab w:val="left" w:pos="6840"/>
        </w:tabs>
        <w:jc w:val="both"/>
        <w:rPr>
          <w:b/>
          <w:szCs w:val="22"/>
          <w:u w:val="single"/>
        </w:rPr>
      </w:pPr>
      <w:r>
        <w:rPr>
          <w:b/>
          <w:szCs w:val="22"/>
          <w:u w:val="single"/>
        </w:rPr>
        <w:t xml:space="preserve">Conference </w:t>
      </w:r>
      <w:r w:rsidR="00DD3507" w:rsidRPr="008F3367">
        <w:rPr>
          <w:b/>
          <w:szCs w:val="22"/>
          <w:u w:val="single"/>
        </w:rPr>
        <w:t xml:space="preserve">Abstracts </w:t>
      </w:r>
      <w:r w:rsidR="00DD3507">
        <w:rPr>
          <w:b/>
          <w:szCs w:val="22"/>
          <w:u w:val="single"/>
        </w:rPr>
        <w:t>(Most Recent 5 Years</w:t>
      </w:r>
      <w:r w:rsidR="00DD3507" w:rsidRPr="008F3367">
        <w:rPr>
          <w:b/>
          <w:szCs w:val="22"/>
          <w:u w:val="single"/>
        </w:rPr>
        <w:t>):</w:t>
      </w:r>
    </w:p>
    <w:p w14:paraId="16F21FB6" w14:textId="5865E30A" w:rsidR="004C6A8B" w:rsidRPr="0054149C" w:rsidRDefault="004C6A8B" w:rsidP="003C5F5F">
      <w:pPr>
        <w:jc w:val="both"/>
        <w:rPr>
          <w:rFonts w:cs="Arial"/>
          <w:i/>
          <w:szCs w:val="22"/>
        </w:rPr>
      </w:pPr>
    </w:p>
    <w:p w14:paraId="1BB83489" w14:textId="77777777" w:rsidR="00DD3507" w:rsidRDefault="00DD3507" w:rsidP="00DD3507">
      <w:pPr>
        <w:ind w:left="720" w:hanging="720"/>
        <w:jc w:val="both"/>
        <w:rPr>
          <w:rFonts w:cs="Arial"/>
          <w:szCs w:val="22"/>
        </w:rPr>
      </w:pPr>
    </w:p>
    <w:p w14:paraId="04C423D2" w14:textId="38198E61" w:rsidR="00DD3507" w:rsidRDefault="00DD3507" w:rsidP="00DD3507">
      <w:pPr>
        <w:ind w:left="720" w:hanging="720"/>
        <w:jc w:val="both"/>
        <w:rPr>
          <w:rFonts w:cs="Arial"/>
          <w:szCs w:val="22"/>
        </w:rPr>
      </w:pPr>
      <w:r>
        <w:rPr>
          <w:rFonts w:cs="Arial"/>
          <w:szCs w:val="22"/>
        </w:rPr>
        <w:t xml:space="preserve">46.  </w:t>
      </w:r>
      <w:r>
        <w:rPr>
          <w:rFonts w:cs="Arial"/>
          <w:szCs w:val="22"/>
        </w:rPr>
        <w:tab/>
        <w:t>Lesseur C</w:t>
      </w:r>
      <w:r w:rsidR="0046607C">
        <w:rPr>
          <w:rFonts w:cs="Arial"/>
          <w:szCs w:val="22"/>
        </w:rPr>
        <w:t>*</w:t>
      </w:r>
      <w:r>
        <w:rPr>
          <w:rFonts w:cs="Arial"/>
          <w:szCs w:val="22"/>
        </w:rPr>
        <w:t>, Armstrong DA, Paquette AG</w:t>
      </w:r>
      <w:r w:rsidR="0046607C">
        <w:rPr>
          <w:rFonts w:cs="Arial"/>
          <w:szCs w:val="22"/>
        </w:rPr>
        <w:t>*</w:t>
      </w:r>
      <w:r>
        <w:rPr>
          <w:rFonts w:cs="Arial"/>
          <w:szCs w:val="22"/>
        </w:rPr>
        <w:t xml:space="preserve">, Appleton AA, Koestler DC, Padbury JF, Karagas MR, </w:t>
      </w:r>
      <w:r w:rsidRPr="004B25ED">
        <w:rPr>
          <w:rFonts w:cs="Arial"/>
          <w:b/>
          <w:szCs w:val="22"/>
        </w:rPr>
        <w:t>Marsit CJ</w:t>
      </w:r>
      <w:r>
        <w:rPr>
          <w:rFonts w:cs="Arial"/>
          <w:szCs w:val="22"/>
        </w:rPr>
        <w:t xml:space="preserve">.  </w:t>
      </w:r>
      <w:r w:rsidRPr="00E75CA7">
        <w:rPr>
          <w:rFonts w:cs="Arial"/>
          <w:i/>
          <w:szCs w:val="22"/>
        </w:rPr>
        <w:t xml:space="preserve">Cord Blood Leptin Gene Promoter DNA Methylation is Associated with Infant Birthweight.  </w:t>
      </w:r>
      <w:r w:rsidRPr="008F3367">
        <w:rPr>
          <w:rFonts w:cs="Arial"/>
          <w:szCs w:val="22"/>
        </w:rPr>
        <w:t>Society for Gynecological Investi</w:t>
      </w:r>
      <w:r>
        <w:rPr>
          <w:rFonts w:cs="Arial"/>
          <w:szCs w:val="22"/>
        </w:rPr>
        <w:t>gation Annual Meeting, 2013.</w:t>
      </w:r>
    </w:p>
    <w:p w14:paraId="739EDDAB" w14:textId="77777777" w:rsidR="00DD3507" w:rsidRDefault="00DD3507" w:rsidP="00DD3507">
      <w:pPr>
        <w:ind w:left="720" w:hanging="720"/>
        <w:jc w:val="both"/>
        <w:rPr>
          <w:rFonts w:cs="Arial"/>
          <w:szCs w:val="22"/>
        </w:rPr>
      </w:pPr>
    </w:p>
    <w:p w14:paraId="30AAD3AC" w14:textId="5F50B4CF" w:rsidR="00DD3507" w:rsidRPr="00E75CA7" w:rsidRDefault="00DD3507" w:rsidP="00DD3507">
      <w:pPr>
        <w:ind w:left="720" w:hanging="720"/>
        <w:jc w:val="both"/>
        <w:rPr>
          <w:rFonts w:cs="Arial"/>
          <w:szCs w:val="22"/>
        </w:rPr>
      </w:pPr>
      <w:r>
        <w:rPr>
          <w:rFonts w:cs="Arial"/>
          <w:szCs w:val="22"/>
        </w:rPr>
        <w:t xml:space="preserve">47. </w:t>
      </w:r>
      <w:r>
        <w:rPr>
          <w:rFonts w:cs="Arial"/>
          <w:szCs w:val="22"/>
        </w:rPr>
        <w:tab/>
        <w:t>Paquette AG</w:t>
      </w:r>
      <w:r w:rsidR="0046607C">
        <w:rPr>
          <w:rFonts w:cs="Arial"/>
          <w:szCs w:val="22"/>
        </w:rPr>
        <w:t>*</w:t>
      </w:r>
      <w:r>
        <w:rPr>
          <w:rFonts w:cs="Arial"/>
          <w:szCs w:val="22"/>
        </w:rPr>
        <w:t>, Lesseur C</w:t>
      </w:r>
      <w:r w:rsidR="0046607C">
        <w:rPr>
          <w:rFonts w:cs="Arial"/>
          <w:szCs w:val="22"/>
        </w:rPr>
        <w:t>*</w:t>
      </w:r>
      <w:r>
        <w:rPr>
          <w:rFonts w:cs="Arial"/>
          <w:szCs w:val="22"/>
        </w:rPr>
        <w:t xml:space="preserve">, Armstrong DA, Koestler DC, Lester BM, </w:t>
      </w:r>
      <w:r w:rsidRPr="004B25ED">
        <w:rPr>
          <w:rFonts w:cs="Arial"/>
          <w:b/>
          <w:szCs w:val="22"/>
        </w:rPr>
        <w:t>Marsit CJ</w:t>
      </w:r>
      <w:r>
        <w:rPr>
          <w:rFonts w:cs="Arial"/>
          <w:szCs w:val="22"/>
        </w:rPr>
        <w:t xml:space="preserve">.  Epigenetic </w:t>
      </w:r>
      <w:r w:rsidRPr="00E75CA7">
        <w:rPr>
          <w:rFonts w:cs="Arial"/>
          <w:i/>
          <w:szCs w:val="22"/>
        </w:rPr>
        <w:t>Modulation of the Placental Serotonin Response Pathway and its Role in Development.</w:t>
      </w:r>
      <w:r>
        <w:rPr>
          <w:rFonts w:cs="Arial"/>
          <w:i/>
          <w:szCs w:val="22"/>
        </w:rPr>
        <w:t xml:space="preserve"> </w:t>
      </w:r>
      <w:r w:rsidRPr="008F3367">
        <w:rPr>
          <w:rFonts w:cs="Arial"/>
          <w:szCs w:val="22"/>
        </w:rPr>
        <w:t>Society for Gynecological Investi</w:t>
      </w:r>
      <w:r>
        <w:rPr>
          <w:rFonts w:cs="Arial"/>
          <w:szCs w:val="22"/>
        </w:rPr>
        <w:t>gation Annual Meeting, 2013.</w:t>
      </w:r>
    </w:p>
    <w:p w14:paraId="24872C5A" w14:textId="77777777" w:rsidR="00DD3507" w:rsidRDefault="00DD3507" w:rsidP="00DD3507">
      <w:pPr>
        <w:jc w:val="both"/>
        <w:rPr>
          <w:rFonts w:cs="Arial"/>
          <w:i/>
          <w:szCs w:val="22"/>
        </w:rPr>
      </w:pPr>
    </w:p>
    <w:p w14:paraId="70BD3B61" w14:textId="77777777" w:rsidR="00DD3507" w:rsidRDefault="00DD3507" w:rsidP="00DD3507">
      <w:pPr>
        <w:ind w:left="720" w:hanging="720"/>
        <w:jc w:val="both"/>
        <w:rPr>
          <w:rFonts w:cs="Arial"/>
          <w:szCs w:val="22"/>
        </w:rPr>
      </w:pPr>
      <w:r w:rsidRPr="00271D2E">
        <w:rPr>
          <w:rFonts w:cs="Arial"/>
          <w:szCs w:val="22"/>
        </w:rPr>
        <w:lastRenderedPageBreak/>
        <w:t>48.</w:t>
      </w:r>
      <w:r>
        <w:rPr>
          <w:rFonts w:cs="Arial"/>
          <w:i/>
          <w:szCs w:val="22"/>
        </w:rPr>
        <w:t xml:space="preserve">  </w:t>
      </w:r>
      <w:r>
        <w:rPr>
          <w:rFonts w:cs="Arial"/>
          <w:i/>
          <w:szCs w:val="22"/>
        </w:rPr>
        <w:tab/>
      </w:r>
      <w:r>
        <w:rPr>
          <w:rFonts w:cs="Arial"/>
          <w:szCs w:val="22"/>
        </w:rPr>
        <w:t xml:space="preserve">Koestler DC, Murphy MA, Houseman EA, Karagas MR, Kelsey KT, </w:t>
      </w:r>
      <w:r w:rsidRPr="004B25ED">
        <w:rPr>
          <w:rFonts w:cs="Arial"/>
          <w:b/>
          <w:szCs w:val="22"/>
        </w:rPr>
        <w:t>Marsit CJ</w:t>
      </w:r>
      <w:r>
        <w:rPr>
          <w:rFonts w:cs="Arial"/>
          <w:szCs w:val="22"/>
        </w:rPr>
        <w:t xml:space="preserve">.  </w:t>
      </w:r>
      <w:r w:rsidRPr="00271D2E">
        <w:rPr>
          <w:rFonts w:cs="Arial"/>
          <w:i/>
          <w:szCs w:val="22"/>
        </w:rPr>
        <w:t>Profiles of DNA methylation in peripheral blood are associated with bladder cancer survival</w:t>
      </w:r>
      <w:r>
        <w:rPr>
          <w:rFonts w:cs="Arial"/>
          <w:szCs w:val="22"/>
        </w:rPr>
        <w:t>.  Proc Am Assoc Cancer Res, 54, 2013.</w:t>
      </w:r>
    </w:p>
    <w:p w14:paraId="269BEB68" w14:textId="77777777" w:rsidR="00DD3507" w:rsidRDefault="00DD3507" w:rsidP="00DD3507">
      <w:pPr>
        <w:ind w:left="720" w:hanging="720"/>
        <w:jc w:val="both"/>
        <w:rPr>
          <w:rFonts w:cs="Arial"/>
          <w:szCs w:val="22"/>
        </w:rPr>
      </w:pPr>
    </w:p>
    <w:p w14:paraId="46A2AF4D" w14:textId="36355027" w:rsidR="00DD3507" w:rsidRDefault="00DD3507" w:rsidP="00DD3507">
      <w:pPr>
        <w:ind w:left="720" w:hanging="720"/>
        <w:jc w:val="both"/>
        <w:rPr>
          <w:rFonts w:cs="Arial"/>
          <w:bCs/>
          <w:iCs/>
          <w:szCs w:val="22"/>
        </w:rPr>
      </w:pPr>
      <w:r>
        <w:rPr>
          <w:rFonts w:cs="Arial"/>
          <w:szCs w:val="22"/>
        </w:rPr>
        <w:t xml:space="preserve">49.  </w:t>
      </w:r>
      <w:r>
        <w:rPr>
          <w:rFonts w:cs="Arial"/>
          <w:szCs w:val="22"/>
        </w:rPr>
        <w:tab/>
      </w:r>
      <w:r w:rsidRPr="00862D43">
        <w:rPr>
          <w:rFonts w:cs="Arial"/>
          <w:b/>
          <w:szCs w:val="22"/>
        </w:rPr>
        <w:t>Marsit CJ</w:t>
      </w:r>
      <w:r>
        <w:rPr>
          <w:rFonts w:cs="Arial"/>
          <w:szCs w:val="22"/>
        </w:rPr>
        <w:t>, Koestler DC, Maccani JZJ</w:t>
      </w:r>
      <w:r w:rsidR="0046607C">
        <w:rPr>
          <w:rFonts w:cs="Arial"/>
          <w:szCs w:val="22"/>
        </w:rPr>
        <w:t>*</w:t>
      </w:r>
      <w:r>
        <w:rPr>
          <w:rFonts w:cs="Arial"/>
          <w:szCs w:val="22"/>
        </w:rPr>
        <w:t xml:space="preserve">, Lesseur C, Armstrong D, Kelsey KT, Houseman EA, Karagas MR. </w:t>
      </w:r>
      <w:r w:rsidRPr="00271D2E">
        <w:rPr>
          <w:rFonts w:cs="Arial"/>
          <w:bCs/>
          <w:i/>
          <w:szCs w:val="22"/>
        </w:rPr>
        <w:t xml:space="preserve">Epigenetic Effects of Environmental Trace Metals Exposure </w:t>
      </w:r>
      <w:proofErr w:type="gramStart"/>
      <w:r w:rsidRPr="00271D2E">
        <w:rPr>
          <w:rFonts w:cs="Arial"/>
          <w:bCs/>
          <w:i/>
          <w:iCs/>
          <w:szCs w:val="22"/>
        </w:rPr>
        <w:t>In</w:t>
      </w:r>
      <w:proofErr w:type="gramEnd"/>
      <w:r w:rsidRPr="00271D2E">
        <w:rPr>
          <w:rFonts w:cs="Arial"/>
          <w:bCs/>
          <w:i/>
          <w:iCs/>
          <w:szCs w:val="22"/>
        </w:rPr>
        <w:t xml:space="preserve"> Utero</w:t>
      </w:r>
      <w:r>
        <w:rPr>
          <w:rFonts w:cs="Arial"/>
          <w:bCs/>
          <w:i/>
          <w:iCs/>
          <w:szCs w:val="22"/>
        </w:rPr>
        <w:t xml:space="preserve">. </w:t>
      </w:r>
      <w:r>
        <w:rPr>
          <w:rFonts w:cs="Arial"/>
          <w:bCs/>
          <w:iCs/>
          <w:szCs w:val="22"/>
        </w:rPr>
        <w:t>NIEHS/USEPA Children’s Health Centers Annual Meeting, Washington, DC, 2013.</w:t>
      </w:r>
    </w:p>
    <w:p w14:paraId="6A2BF17D" w14:textId="77777777" w:rsidR="00DD3507" w:rsidRDefault="00DD3507" w:rsidP="00DD3507">
      <w:pPr>
        <w:ind w:left="720" w:hanging="720"/>
        <w:jc w:val="both"/>
        <w:rPr>
          <w:rFonts w:cs="Arial"/>
          <w:bCs/>
          <w:iCs/>
          <w:szCs w:val="22"/>
        </w:rPr>
      </w:pPr>
    </w:p>
    <w:p w14:paraId="32DC446B" w14:textId="50BCF497" w:rsidR="00DD3507" w:rsidRDefault="00DD3507" w:rsidP="00DD3507">
      <w:pPr>
        <w:ind w:left="720" w:hanging="720"/>
        <w:jc w:val="both"/>
        <w:rPr>
          <w:rFonts w:cs="Arial"/>
          <w:bCs/>
          <w:iCs/>
          <w:szCs w:val="22"/>
        </w:rPr>
      </w:pPr>
      <w:r>
        <w:rPr>
          <w:rFonts w:cs="Arial"/>
          <w:bCs/>
          <w:iCs/>
          <w:szCs w:val="22"/>
        </w:rPr>
        <w:t xml:space="preserve">50. </w:t>
      </w:r>
      <w:r>
        <w:rPr>
          <w:rFonts w:cs="Arial"/>
          <w:bCs/>
          <w:iCs/>
          <w:szCs w:val="22"/>
        </w:rPr>
        <w:tab/>
        <w:t>Lesseur C</w:t>
      </w:r>
      <w:r w:rsidR="0046607C">
        <w:rPr>
          <w:rFonts w:cs="Arial"/>
          <w:bCs/>
          <w:iCs/>
          <w:szCs w:val="22"/>
        </w:rPr>
        <w:t>*</w:t>
      </w:r>
      <w:r>
        <w:rPr>
          <w:rFonts w:cs="Arial"/>
          <w:bCs/>
          <w:iCs/>
          <w:szCs w:val="22"/>
        </w:rPr>
        <w:t>, Armstrong DA, Paquette AG</w:t>
      </w:r>
      <w:r w:rsidR="0046607C">
        <w:rPr>
          <w:rFonts w:cs="Arial"/>
          <w:bCs/>
          <w:iCs/>
          <w:szCs w:val="22"/>
        </w:rPr>
        <w:t>*</w:t>
      </w:r>
      <w:r>
        <w:rPr>
          <w:rFonts w:cs="Arial"/>
          <w:bCs/>
          <w:iCs/>
          <w:szCs w:val="22"/>
        </w:rPr>
        <w:t xml:space="preserve">, Li Z, Padbury JF, </w:t>
      </w:r>
      <w:r w:rsidRPr="00862D43">
        <w:rPr>
          <w:rFonts w:cs="Arial"/>
          <w:b/>
          <w:bCs/>
          <w:iCs/>
          <w:szCs w:val="22"/>
        </w:rPr>
        <w:t>Marsit CJ</w:t>
      </w:r>
      <w:r>
        <w:rPr>
          <w:rFonts w:cs="Arial"/>
          <w:bCs/>
          <w:iCs/>
          <w:szCs w:val="22"/>
        </w:rPr>
        <w:t xml:space="preserve">.  </w:t>
      </w:r>
      <w:r w:rsidRPr="003C5FAD">
        <w:rPr>
          <w:rFonts w:cs="Arial"/>
          <w:bCs/>
          <w:i/>
          <w:iCs/>
          <w:szCs w:val="22"/>
        </w:rPr>
        <w:t>Maternal Obesity and Gestational Diabetes are Associated with Leptin Promoter DNA Methylation in Human Placenta</w:t>
      </w:r>
      <w:r>
        <w:rPr>
          <w:rFonts w:cs="Arial"/>
          <w:bCs/>
          <w:iCs/>
          <w:szCs w:val="22"/>
        </w:rPr>
        <w:t>.  Pediatric Academic Societies Annual Meeting, Vancover BC, 2014.</w:t>
      </w:r>
    </w:p>
    <w:p w14:paraId="473987F3" w14:textId="77777777" w:rsidR="00DD3507" w:rsidRDefault="00DD3507" w:rsidP="00DD3507">
      <w:pPr>
        <w:ind w:left="720" w:hanging="720"/>
        <w:jc w:val="both"/>
        <w:rPr>
          <w:rFonts w:cs="Arial"/>
          <w:bCs/>
          <w:iCs/>
          <w:szCs w:val="22"/>
        </w:rPr>
      </w:pPr>
    </w:p>
    <w:p w14:paraId="05214F45" w14:textId="7C002E47" w:rsidR="00DD3507" w:rsidRDefault="00DD3507" w:rsidP="00DD3507">
      <w:pPr>
        <w:ind w:left="720" w:hanging="720"/>
        <w:jc w:val="both"/>
        <w:rPr>
          <w:rFonts w:cs="Arial"/>
          <w:bCs/>
          <w:iCs/>
          <w:szCs w:val="22"/>
        </w:rPr>
      </w:pPr>
      <w:r>
        <w:rPr>
          <w:rFonts w:cs="Arial"/>
          <w:bCs/>
          <w:iCs/>
          <w:szCs w:val="22"/>
        </w:rPr>
        <w:t xml:space="preserve">51.  </w:t>
      </w:r>
      <w:r>
        <w:rPr>
          <w:rFonts w:cs="Arial"/>
          <w:bCs/>
          <w:iCs/>
          <w:szCs w:val="22"/>
        </w:rPr>
        <w:tab/>
        <w:t>Paquette AG</w:t>
      </w:r>
      <w:r w:rsidR="0046607C">
        <w:rPr>
          <w:rFonts w:cs="Arial"/>
          <w:bCs/>
          <w:iCs/>
          <w:szCs w:val="22"/>
        </w:rPr>
        <w:t>*</w:t>
      </w:r>
      <w:r>
        <w:rPr>
          <w:rFonts w:cs="Arial"/>
          <w:bCs/>
          <w:iCs/>
          <w:szCs w:val="22"/>
        </w:rPr>
        <w:t xml:space="preserve">, Lester BM, Armstrong DA, Lesseur C, </w:t>
      </w:r>
      <w:r w:rsidRPr="00862D43">
        <w:rPr>
          <w:rFonts w:cs="Arial"/>
          <w:b/>
          <w:bCs/>
          <w:iCs/>
          <w:szCs w:val="22"/>
        </w:rPr>
        <w:t>Marsit CJ</w:t>
      </w:r>
      <w:r>
        <w:rPr>
          <w:rFonts w:cs="Arial"/>
          <w:bCs/>
          <w:iCs/>
          <w:szCs w:val="22"/>
        </w:rPr>
        <w:t xml:space="preserve">.  </w:t>
      </w:r>
      <w:r w:rsidRPr="003C5FAD">
        <w:rPr>
          <w:rFonts w:cs="Arial"/>
          <w:bCs/>
          <w:i/>
          <w:iCs/>
          <w:szCs w:val="22"/>
        </w:rPr>
        <w:t>Placental FKBP5 Genetic and Epigenetic Variation is associated with Infant Neurobehavioral Outcomes</w:t>
      </w:r>
      <w:r>
        <w:rPr>
          <w:rFonts w:cs="Arial"/>
          <w:bCs/>
          <w:i/>
          <w:iCs/>
          <w:szCs w:val="22"/>
        </w:rPr>
        <w:t>.</w:t>
      </w:r>
      <w:r w:rsidRPr="003C5FAD">
        <w:rPr>
          <w:rFonts w:cs="Arial"/>
          <w:bCs/>
          <w:iCs/>
          <w:szCs w:val="22"/>
        </w:rPr>
        <w:t xml:space="preserve"> </w:t>
      </w:r>
      <w:r>
        <w:rPr>
          <w:rFonts w:cs="Arial"/>
          <w:bCs/>
          <w:iCs/>
          <w:szCs w:val="22"/>
        </w:rPr>
        <w:t>Pediatric Academic Societies Annual Meeting, Vancover BC, 2014. (</w:t>
      </w:r>
      <w:r w:rsidRPr="005A26C9">
        <w:rPr>
          <w:rFonts w:cs="Arial"/>
          <w:bCs/>
          <w:i/>
          <w:iCs/>
          <w:szCs w:val="22"/>
        </w:rPr>
        <w:t>Student</w:t>
      </w:r>
      <w:r>
        <w:rPr>
          <w:rFonts w:cs="Arial"/>
          <w:bCs/>
          <w:i/>
          <w:iCs/>
          <w:szCs w:val="22"/>
        </w:rPr>
        <w:t xml:space="preserve"> [AG Paquette]</w:t>
      </w:r>
      <w:r w:rsidRPr="005A26C9">
        <w:rPr>
          <w:rFonts w:cs="Arial"/>
          <w:bCs/>
          <w:i/>
          <w:iCs/>
          <w:szCs w:val="22"/>
        </w:rPr>
        <w:t xml:space="preserve"> Platform Presentation</w:t>
      </w:r>
      <w:r>
        <w:rPr>
          <w:rFonts w:cs="Arial"/>
          <w:bCs/>
          <w:iCs/>
          <w:szCs w:val="22"/>
        </w:rPr>
        <w:t>)</w:t>
      </w:r>
    </w:p>
    <w:p w14:paraId="69EAC34F" w14:textId="77777777" w:rsidR="00DD3507" w:rsidRDefault="00DD3507" w:rsidP="00DD3507">
      <w:pPr>
        <w:ind w:left="720" w:hanging="720"/>
        <w:jc w:val="both"/>
        <w:rPr>
          <w:rFonts w:cs="Arial"/>
          <w:bCs/>
          <w:iCs/>
          <w:szCs w:val="22"/>
        </w:rPr>
      </w:pPr>
    </w:p>
    <w:p w14:paraId="6E53A535" w14:textId="77777777" w:rsidR="00DD3507" w:rsidRDefault="00DD3507" w:rsidP="00DD3507">
      <w:pPr>
        <w:ind w:left="720" w:hanging="720"/>
        <w:jc w:val="both"/>
        <w:rPr>
          <w:rFonts w:cs="Arial"/>
          <w:bCs/>
          <w:iCs/>
          <w:szCs w:val="22"/>
        </w:rPr>
      </w:pPr>
      <w:r>
        <w:rPr>
          <w:rFonts w:cs="Arial"/>
          <w:bCs/>
          <w:iCs/>
          <w:szCs w:val="22"/>
        </w:rPr>
        <w:t>52.</w:t>
      </w:r>
      <w:r>
        <w:rPr>
          <w:rFonts w:cs="Arial"/>
          <w:bCs/>
          <w:iCs/>
          <w:szCs w:val="22"/>
        </w:rPr>
        <w:tab/>
        <w:t xml:space="preserve">Rideout K, Parade S, Seifer R, </w:t>
      </w:r>
      <w:r w:rsidRPr="00862D43">
        <w:rPr>
          <w:rFonts w:cs="Arial"/>
          <w:b/>
          <w:bCs/>
          <w:iCs/>
          <w:szCs w:val="22"/>
        </w:rPr>
        <w:t>Marsit C</w:t>
      </w:r>
      <w:r>
        <w:rPr>
          <w:rFonts w:cs="Arial"/>
          <w:bCs/>
          <w:iCs/>
          <w:szCs w:val="22"/>
        </w:rPr>
        <w:t xml:space="preserve">, Lesseur C, Armstrong D, Eslinger N, McWilliams M, Philip N, Josefson B, Tyrka A.  </w:t>
      </w:r>
      <w:r w:rsidRPr="00F06F5B">
        <w:rPr>
          <w:rFonts w:cs="Arial"/>
          <w:bCs/>
          <w:i/>
          <w:iCs/>
          <w:szCs w:val="22"/>
        </w:rPr>
        <w:t>Exposure to adversity in pre-school aged children, glucocorticoid receptor gene methylation, and behavioral outcomes</w:t>
      </w:r>
      <w:r>
        <w:rPr>
          <w:rFonts w:cs="Arial"/>
          <w:bCs/>
          <w:iCs/>
          <w:szCs w:val="22"/>
        </w:rPr>
        <w:t>. ACNP 53</w:t>
      </w:r>
      <w:r w:rsidRPr="00862D43">
        <w:rPr>
          <w:rFonts w:cs="Arial"/>
          <w:bCs/>
          <w:iCs/>
          <w:szCs w:val="22"/>
          <w:vertAlign w:val="superscript"/>
        </w:rPr>
        <w:t>rd</w:t>
      </w:r>
      <w:r>
        <w:rPr>
          <w:rFonts w:cs="Arial"/>
          <w:bCs/>
          <w:iCs/>
          <w:szCs w:val="22"/>
        </w:rPr>
        <w:t xml:space="preserve"> Annual Meeting.  </w:t>
      </w:r>
    </w:p>
    <w:p w14:paraId="19F5D798" w14:textId="77777777" w:rsidR="00DD3507" w:rsidRDefault="00DD3507" w:rsidP="00DD3507">
      <w:pPr>
        <w:ind w:left="720" w:hanging="720"/>
        <w:jc w:val="both"/>
        <w:rPr>
          <w:rFonts w:cs="Arial"/>
          <w:bCs/>
          <w:iCs/>
          <w:szCs w:val="22"/>
        </w:rPr>
      </w:pPr>
    </w:p>
    <w:p w14:paraId="075CA715" w14:textId="429A1A0A" w:rsidR="00DD3507" w:rsidRDefault="00DD3507" w:rsidP="00DD3507">
      <w:pPr>
        <w:ind w:left="720" w:hanging="720"/>
        <w:jc w:val="both"/>
        <w:rPr>
          <w:rFonts w:cs="Arial"/>
          <w:bCs/>
          <w:iCs/>
          <w:szCs w:val="22"/>
        </w:rPr>
      </w:pPr>
      <w:r>
        <w:rPr>
          <w:rFonts w:cs="Arial"/>
          <w:bCs/>
          <w:iCs/>
          <w:szCs w:val="22"/>
        </w:rPr>
        <w:t xml:space="preserve">53. </w:t>
      </w:r>
      <w:r>
        <w:rPr>
          <w:rFonts w:cs="Arial"/>
          <w:bCs/>
          <w:iCs/>
          <w:szCs w:val="22"/>
        </w:rPr>
        <w:tab/>
        <w:t>Paquette AG</w:t>
      </w:r>
      <w:r w:rsidR="0046607C">
        <w:rPr>
          <w:rFonts w:cs="Arial"/>
          <w:bCs/>
          <w:iCs/>
          <w:szCs w:val="22"/>
        </w:rPr>
        <w:t>*</w:t>
      </w:r>
      <w:r>
        <w:rPr>
          <w:rFonts w:cs="Arial"/>
          <w:bCs/>
          <w:iCs/>
          <w:szCs w:val="22"/>
        </w:rPr>
        <w:t>, Lester BM, Lesseur C</w:t>
      </w:r>
      <w:r w:rsidR="0046607C">
        <w:rPr>
          <w:rFonts w:cs="Arial"/>
          <w:bCs/>
          <w:iCs/>
          <w:szCs w:val="22"/>
        </w:rPr>
        <w:t>*</w:t>
      </w:r>
      <w:r>
        <w:rPr>
          <w:rFonts w:cs="Arial"/>
          <w:bCs/>
          <w:iCs/>
          <w:szCs w:val="22"/>
        </w:rPr>
        <w:t xml:space="preserve">, Armstrong DA, Guerin DJ, Appleton AA, </w:t>
      </w:r>
      <w:r w:rsidRPr="005A26C9">
        <w:rPr>
          <w:rFonts w:cs="Arial"/>
          <w:b/>
          <w:bCs/>
          <w:iCs/>
          <w:szCs w:val="22"/>
        </w:rPr>
        <w:t>Marsit CJ</w:t>
      </w:r>
      <w:r>
        <w:rPr>
          <w:rFonts w:cs="Arial"/>
          <w:bCs/>
          <w:iCs/>
          <w:szCs w:val="22"/>
        </w:rPr>
        <w:t xml:space="preserve">. </w:t>
      </w:r>
      <w:r w:rsidRPr="00EF10BC">
        <w:rPr>
          <w:rFonts w:cs="Arial"/>
          <w:bCs/>
          <w:i/>
          <w:iCs/>
          <w:szCs w:val="22"/>
        </w:rPr>
        <w:t>Placental epigenetic patterning of cortisol response genes is associated with infant neurodevelopmental outcomes and maternal environment</w:t>
      </w:r>
      <w:r>
        <w:rPr>
          <w:rFonts w:cs="Arial"/>
          <w:bCs/>
          <w:iCs/>
          <w:szCs w:val="22"/>
        </w:rPr>
        <w:t>.  Prenatal Programming and Toxicology IV, Boston, MA. 2014</w:t>
      </w:r>
    </w:p>
    <w:p w14:paraId="08828156" w14:textId="77777777" w:rsidR="00DD3507" w:rsidRDefault="00DD3507" w:rsidP="00DD3507">
      <w:pPr>
        <w:ind w:left="720" w:hanging="720"/>
        <w:jc w:val="both"/>
        <w:rPr>
          <w:rFonts w:cs="Arial"/>
          <w:bCs/>
          <w:iCs/>
          <w:szCs w:val="22"/>
        </w:rPr>
      </w:pPr>
    </w:p>
    <w:p w14:paraId="11A87645" w14:textId="77777777" w:rsidR="00DD3507" w:rsidRDefault="00DD3507" w:rsidP="00DD3507">
      <w:pPr>
        <w:ind w:left="720" w:hanging="720"/>
        <w:jc w:val="both"/>
        <w:rPr>
          <w:rFonts w:cs="Arial"/>
          <w:bCs/>
          <w:iCs/>
          <w:szCs w:val="22"/>
        </w:rPr>
      </w:pPr>
      <w:r>
        <w:rPr>
          <w:rFonts w:cs="Arial"/>
          <w:bCs/>
          <w:iCs/>
          <w:szCs w:val="22"/>
        </w:rPr>
        <w:t>54.</w:t>
      </w:r>
      <w:r>
        <w:rPr>
          <w:rFonts w:cs="Arial"/>
          <w:bCs/>
          <w:iCs/>
          <w:szCs w:val="22"/>
        </w:rPr>
        <w:tab/>
        <w:t xml:space="preserve">Green BB, Armstrong DA, Guerin DJ, Houseman EA, </w:t>
      </w:r>
      <w:r w:rsidRPr="005A26C9">
        <w:rPr>
          <w:rFonts w:cs="Arial"/>
          <w:b/>
          <w:bCs/>
          <w:iCs/>
          <w:szCs w:val="22"/>
        </w:rPr>
        <w:t>Marsit CJ</w:t>
      </w:r>
      <w:r>
        <w:rPr>
          <w:rFonts w:cs="Arial"/>
          <w:bCs/>
          <w:iCs/>
          <w:szCs w:val="22"/>
        </w:rPr>
        <w:t xml:space="preserve">. </w:t>
      </w:r>
      <w:r w:rsidRPr="008C157A">
        <w:rPr>
          <w:rFonts w:cs="Arial"/>
          <w:bCs/>
          <w:i/>
          <w:iCs/>
          <w:szCs w:val="22"/>
        </w:rPr>
        <w:t xml:space="preserve">Linking Differential Placental Methylation </w:t>
      </w:r>
      <w:proofErr w:type="gramStart"/>
      <w:r w:rsidRPr="008C157A">
        <w:rPr>
          <w:rFonts w:cs="Arial"/>
          <w:bCs/>
          <w:i/>
          <w:iCs/>
          <w:szCs w:val="22"/>
        </w:rPr>
        <w:t>To</w:t>
      </w:r>
      <w:proofErr w:type="gramEnd"/>
      <w:r w:rsidRPr="008C157A">
        <w:rPr>
          <w:rFonts w:cs="Arial"/>
          <w:bCs/>
          <w:i/>
          <w:iCs/>
          <w:szCs w:val="22"/>
        </w:rPr>
        <w:t xml:space="preserve"> the Occurrence of Intrauterine Growth Restriction</w:t>
      </w:r>
      <w:r>
        <w:rPr>
          <w:rFonts w:cs="Arial"/>
          <w:bCs/>
          <w:i/>
          <w:iCs/>
          <w:szCs w:val="22"/>
        </w:rPr>
        <w:t xml:space="preserve">. </w:t>
      </w:r>
      <w:r>
        <w:rPr>
          <w:rFonts w:cs="Arial"/>
          <w:bCs/>
          <w:iCs/>
          <w:szCs w:val="22"/>
        </w:rPr>
        <w:t>Society for Reproductive Investigation Annual Meeting, San Francisco, CA. 2015</w:t>
      </w:r>
    </w:p>
    <w:p w14:paraId="0E85C8EE" w14:textId="77777777" w:rsidR="00B3018A" w:rsidRDefault="00B3018A" w:rsidP="00312FE2">
      <w:pPr>
        <w:jc w:val="both"/>
        <w:rPr>
          <w:rFonts w:cs="Arial"/>
          <w:bCs/>
          <w:iCs/>
          <w:szCs w:val="22"/>
        </w:rPr>
      </w:pPr>
    </w:p>
    <w:p w14:paraId="242850A1" w14:textId="77777777" w:rsidR="00DD3507" w:rsidRDefault="00DD3507" w:rsidP="00DD3507">
      <w:pPr>
        <w:ind w:left="720" w:hanging="720"/>
        <w:jc w:val="both"/>
        <w:rPr>
          <w:rFonts w:cs="Arial"/>
          <w:bCs/>
          <w:iCs/>
          <w:szCs w:val="22"/>
        </w:rPr>
      </w:pPr>
      <w:r>
        <w:rPr>
          <w:rFonts w:cs="Arial"/>
          <w:bCs/>
          <w:iCs/>
          <w:szCs w:val="22"/>
        </w:rPr>
        <w:t>55.</w:t>
      </w:r>
      <w:r>
        <w:rPr>
          <w:rFonts w:cs="Arial"/>
          <w:bCs/>
          <w:iCs/>
          <w:szCs w:val="22"/>
        </w:rPr>
        <w:tab/>
      </w:r>
      <w:r w:rsidRPr="006F5730">
        <w:rPr>
          <w:rFonts w:cs="Arial"/>
          <w:bCs/>
          <w:iCs/>
          <w:szCs w:val="22"/>
        </w:rPr>
        <w:t xml:space="preserve">Green BB, Kappil M, Lambertini L, Armstrong DA, Geurin DG, Lester BM, Chen J, </w:t>
      </w:r>
      <w:r w:rsidRPr="006F5730">
        <w:rPr>
          <w:rFonts w:cs="Arial"/>
          <w:b/>
          <w:bCs/>
          <w:iCs/>
          <w:szCs w:val="22"/>
        </w:rPr>
        <w:t>Marsit CJ</w:t>
      </w:r>
      <w:r w:rsidRPr="006F5730">
        <w:rPr>
          <w:rFonts w:cs="Arial"/>
          <w:bCs/>
          <w:iCs/>
          <w:szCs w:val="22"/>
        </w:rPr>
        <w:t>.</w:t>
      </w:r>
      <w:r>
        <w:rPr>
          <w:rFonts w:cs="Arial"/>
          <w:bCs/>
          <w:iCs/>
          <w:szCs w:val="22"/>
        </w:rPr>
        <w:t xml:space="preserve">  </w:t>
      </w:r>
      <w:r w:rsidRPr="00312FE2">
        <w:rPr>
          <w:rFonts w:cs="Arial"/>
          <w:bCs/>
          <w:i/>
          <w:iCs/>
          <w:szCs w:val="22"/>
        </w:rPr>
        <w:t>Expression Profiles of a Subset of Placental Imprinted Genes May Predict Infant Neurobehavioral Outcomes</w:t>
      </w:r>
      <w:r>
        <w:rPr>
          <w:rFonts w:cs="Arial"/>
          <w:bCs/>
          <w:iCs/>
          <w:szCs w:val="22"/>
        </w:rPr>
        <w:t>. Teratology Society Annual Meeting, Montreal, Quebec, Canada, 2015.</w:t>
      </w:r>
    </w:p>
    <w:p w14:paraId="39A9E517" w14:textId="77777777" w:rsidR="00DD3507" w:rsidRDefault="00DD3507" w:rsidP="00DD3507">
      <w:pPr>
        <w:ind w:left="720" w:hanging="720"/>
        <w:jc w:val="both"/>
        <w:rPr>
          <w:rFonts w:cs="Arial"/>
          <w:bCs/>
          <w:iCs/>
          <w:szCs w:val="22"/>
        </w:rPr>
      </w:pPr>
    </w:p>
    <w:p w14:paraId="45C66A76" w14:textId="77777777" w:rsidR="00DD3507" w:rsidRDefault="00DD3507" w:rsidP="00DD3507">
      <w:pPr>
        <w:ind w:left="720" w:hanging="720"/>
        <w:jc w:val="both"/>
        <w:rPr>
          <w:rFonts w:cs="Arial"/>
          <w:bCs/>
          <w:iCs/>
          <w:szCs w:val="22"/>
        </w:rPr>
      </w:pPr>
      <w:r>
        <w:rPr>
          <w:rFonts w:cs="Arial"/>
          <w:bCs/>
          <w:iCs/>
          <w:szCs w:val="22"/>
        </w:rPr>
        <w:t xml:space="preserve">56.    </w:t>
      </w:r>
      <w:r>
        <w:rPr>
          <w:rFonts w:cs="Arial"/>
          <w:bCs/>
          <w:iCs/>
          <w:szCs w:val="22"/>
        </w:rPr>
        <w:tab/>
      </w:r>
      <w:r w:rsidRPr="006F5730">
        <w:rPr>
          <w:rFonts w:cs="Arial"/>
          <w:iCs/>
          <w:szCs w:val="22"/>
        </w:rPr>
        <w:t xml:space="preserve">Kappil M, Lambertini L, Guerin D, Green B, </w:t>
      </w:r>
      <w:r w:rsidRPr="006F5730">
        <w:rPr>
          <w:rFonts w:cs="Arial"/>
          <w:b/>
          <w:iCs/>
          <w:szCs w:val="22"/>
        </w:rPr>
        <w:t>Marsit C</w:t>
      </w:r>
      <w:r w:rsidRPr="006F5730">
        <w:rPr>
          <w:rFonts w:cs="Arial"/>
          <w:iCs/>
          <w:szCs w:val="22"/>
        </w:rPr>
        <w:t xml:space="preserve">, Chen J. </w:t>
      </w:r>
      <w:r w:rsidRPr="0046607C">
        <w:rPr>
          <w:rFonts w:cs="Arial"/>
          <w:i/>
          <w:iCs/>
          <w:szCs w:val="22"/>
        </w:rPr>
        <w:t>Disruption in Placental Expression of Imprinted Genes is Associated with Birthweight</w:t>
      </w:r>
      <w:r>
        <w:rPr>
          <w:rFonts w:cs="Arial"/>
          <w:iCs/>
          <w:szCs w:val="22"/>
        </w:rPr>
        <w:t xml:space="preserve">. </w:t>
      </w:r>
      <w:r>
        <w:rPr>
          <w:rFonts w:cs="Arial"/>
          <w:bCs/>
          <w:iCs/>
          <w:szCs w:val="22"/>
        </w:rPr>
        <w:t>Teratology Society Annual Meeting, Montreal, Quebec, Canada, 2015.</w:t>
      </w:r>
    </w:p>
    <w:p w14:paraId="4C3C6726" w14:textId="77777777" w:rsidR="00CF1BB6" w:rsidRDefault="00CF1BB6" w:rsidP="00DD3507">
      <w:pPr>
        <w:ind w:left="720" w:hanging="720"/>
        <w:jc w:val="both"/>
        <w:rPr>
          <w:rFonts w:cs="Arial"/>
          <w:bCs/>
          <w:iCs/>
          <w:szCs w:val="22"/>
        </w:rPr>
      </w:pPr>
    </w:p>
    <w:p w14:paraId="10A998B5" w14:textId="77777777" w:rsidR="009073DE" w:rsidRDefault="009073DE" w:rsidP="00DD3507">
      <w:pPr>
        <w:ind w:left="720" w:hanging="720"/>
        <w:jc w:val="both"/>
        <w:rPr>
          <w:rFonts w:cs="Arial"/>
          <w:bCs/>
          <w:iCs/>
          <w:szCs w:val="22"/>
        </w:rPr>
      </w:pPr>
    </w:p>
    <w:p w14:paraId="7CE0847A" w14:textId="1168DDE1" w:rsidR="009073DE" w:rsidRDefault="009073DE" w:rsidP="0046607C">
      <w:pPr>
        <w:ind w:left="720" w:hanging="720"/>
        <w:rPr>
          <w:szCs w:val="22"/>
        </w:rPr>
      </w:pPr>
      <w:r w:rsidRPr="0046607C">
        <w:rPr>
          <w:rFonts w:cs="Arial"/>
          <w:bCs/>
          <w:iCs/>
          <w:szCs w:val="22"/>
        </w:rPr>
        <w:t xml:space="preserve">57. </w:t>
      </w:r>
      <w:r w:rsidRPr="0046607C">
        <w:rPr>
          <w:rFonts w:cs="Arial"/>
          <w:bCs/>
          <w:iCs/>
          <w:szCs w:val="22"/>
        </w:rPr>
        <w:tab/>
      </w:r>
      <w:r w:rsidRPr="0046607C">
        <w:rPr>
          <w:szCs w:val="22"/>
        </w:rPr>
        <w:t xml:space="preserve">Everson TM, Armstrong DA, Guerin DJ, Punshon T, Jackson BP, Lambertini L, Chen J, Karagas MR, </w:t>
      </w:r>
      <w:r w:rsidRPr="0046607C">
        <w:rPr>
          <w:b/>
          <w:szCs w:val="22"/>
        </w:rPr>
        <w:t>Marsit CJ</w:t>
      </w:r>
      <w:r w:rsidRPr="0046607C">
        <w:rPr>
          <w:szCs w:val="22"/>
        </w:rPr>
        <w:t xml:space="preserve">. </w:t>
      </w:r>
      <w:r w:rsidRPr="0046607C">
        <w:rPr>
          <w:i/>
        </w:rPr>
        <w:t>Differential methylation throughout the placental genome and upstream of H19 is associated with cadmium exposure: an epigenome-wide association study</w:t>
      </w:r>
      <w:r w:rsidRPr="0046607C">
        <w:rPr>
          <w:i/>
          <w:szCs w:val="22"/>
        </w:rPr>
        <w:t>.</w:t>
      </w:r>
      <w:r w:rsidR="0046607C">
        <w:rPr>
          <w:i/>
          <w:szCs w:val="22"/>
        </w:rPr>
        <w:t xml:space="preserve"> </w:t>
      </w:r>
      <w:r w:rsidR="0046607C" w:rsidRPr="00A56445">
        <w:rPr>
          <w:szCs w:val="22"/>
        </w:rPr>
        <w:t>Central and Eastern European Conference on Health and the Environment Confere</w:t>
      </w:r>
      <w:r w:rsidR="0046607C">
        <w:rPr>
          <w:szCs w:val="22"/>
        </w:rPr>
        <w:t>nce; Prague, Czech Republic, 2016.</w:t>
      </w:r>
    </w:p>
    <w:p w14:paraId="30AF05C5" w14:textId="77777777" w:rsidR="00312FE2" w:rsidRDefault="00312FE2" w:rsidP="0046607C">
      <w:pPr>
        <w:ind w:left="720" w:hanging="720"/>
        <w:rPr>
          <w:szCs w:val="22"/>
        </w:rPr>
      </w:pPr>
    </w:p>
    <w:p w14:paraId="457D1701" w14:textId="1A672E19" w:rsidR="00312FE2" w:rsidRDefault="00312FE2" w:rsidP="0046607C">
      <w:pPr>
        <w:ind w:left="720" w:hanging="720"/>
        <w:rPr>
          <w:szCs w:val="22"/>
        </w:rPr>
      </w:pPr>
      <w:r>
        <w:rPr>
          <w:szCs w:val="22"/>
        </w:rPr>
        <w:t xml:space="preserve">58. </w:t>
      </w:r>
      <w:r>
        <w:rPr>
          <w:szCs w:val="22"/>
        </w:rPr>
        <w:tab/>
        <w:t xml:space="preserve">Thompson J, </w:t>
      </w:r>
      <w:r w:rsidRPr="00312FE2">
        <w:rPr>
          <w:b/>
          <w:szCs w:val="22"/>
        </w:rPr>
        <w:t>Marsit CJ</w:t>
      </w:r>
      <w:r>
        <w:rPr>
          <w:szCs w:val="22"/>
        </w:rPr>
        <w:t xml:space="preserve">. Methylation to Expression Quantitative Trait Loci (m2eQTL) Reveal Disruption of Networks Associated with Cancer Prognosis. </w:t>
      </w:r>
      <w:r>
        <w:rPr>
          <w:rFonts w:cs="Arial"/>
          <w:szCs w:val="22"/>
        </w:rPr>
        <w:t>Proc Am Assoc Cancer Res, 57, 2016.</w:t>
      </w:r>
    </w:p>
    <w:p w14:paraId="15DE8B62" w14:textId="77777777" w:rsidR="0046607C" w:rsidRDefault="0046607C" w:rsidP="0046607C">
      <w:pPr>
        <w:ind w:left="720" w:hanging="720"/>
        <w:rPr>
          <w:szCs w:val="22"/>
        </w:rPr>
      </w:pPr>
    </w:p>
    <w:p w14:paraId="63362724" w14:textId="33DC40D2" w:rsidR="000609B0" w:rsidRDefault="0046607C" w:rsidP="00F73995">
      <w:pPr>
        <w:ind w:left="720" w:hanging="720"/>
        <w:rPr>
          <w:szCs w:val="22"/>
        </w:rPr>
      </w:pPr>
      <w:r>
        <w:rPr>
          <w:szCs w:val="22"/>
        </w:rPr>
        <w:lastRenderedPageBreak/>
        <w:t xml:space="preserve">58. </w:t>
      </w:r>
      <w:r>
        <w:rPr>
          <w:szCs w:val="22"/>
        </w:rPr>
        <w:tab/>
        <w:t xml:space="preserve">Everson TM, Armstrong DA, Jackson BP, Punshon T, Karagas MR, </w:t>
      </w:r>
      <w:r w:rsidRPr="00312FE2">
        <w:rPr>
          <w:b/>
          <w:szCs w:val="22"/>
        </w:rPr>
        <w:t>Marsit CJ</w:t>
      </w:r>
      <w:r>
        <w:rPr>
          <w:szCs w:val="22"/>
        </w:rPr>
        <w:t xml:space="preserve">. </w:t>
      </w:r>
      <w:r w:rsidRPr="0046607C">
        <w:rPr>
          <w:i/>
          <w:szCs w:val="22"/>
        </w:rPr>
        <w:t>Marker of placental cytotoxicity, KLRK1 expression, associated with maternal cadmium exposure.</w:t>
      </w:r>
      <w:r>
        <w:rPr>
          <w:i/>
          <w:szCs w:val="22"/>
        </w:rPr>
        <w:t xml:space="preserve"> </w:t>
      </w:r>
      <w:r>
        <w:rPr>
          <w:szCs w:val="22"/>
        </w:rPr>
        <w:t>International Society for Environmental Epidemiology Annual Meeting, Rome, Italy, 2016.</w:t>
      </w:r>
    </w:p>
    <w:p w14:paraId="23AF8252" w14:textId="1F2748F3" w:rsidR="004564C8" w:rsidRDefault="004564C8" w:rsidP="00F73995">
      <w:pPr>
        <w:ind w:left="720" w:hanging="720"/>
        <w:rPr>
          <w:szCs w:val="22"/>
        </w:rPr>
      </w:pPr>
    </w:p>
    <w:p w14:paraId="75E74665" w14:textId="167D6AA8" w:rsidR="00F45B7B" w:rsidRDefault="004564C8" w:rsidP="00F45B7B">
      <w:pPr>
        <w:ind w:left="720" w:hanging="720"/>
        <w:rPr>
          <w:szCs w:val="22"/>
        </w:rPr>
      </w:pPr>
      <w:r>
        <w:rPr>
          <w:szCs w:val="22"/>
        </w:rPr>
        <w:t xml:space="preserve">59. </w:t>
      </w:r>
      <w:r>
        <w:rPr>
          <w:szCs w:val="22"/>
        </w:rPr>
        <w:tab/>
      </w:r>
      <w:r w:rsidRPr="004564C8">
        <w:rPr>
          <w:szCs w:val="22"/>
        </w:rPr>
        <w:t xml:space="preserve">Fu-Ying Tian, Todd M. Everson, Barry Lester, Tracy Punshon, Brian P. Jackson, Ke Hao, Jia Chen, Margaret R. Karagas, and </w:t>
      </w:r>
      <w:r w:rsidRPr="004564C8">
        <w:rPr>
          <w:b/>
          <w:szCs w:val="22"/>
        </w:rPr>
        <w:t>Carmen J. Marsit</w:t>
      </w:r>
      <w:r w:rsidRPr="004564C8">
        <w:rPr>
          <w:szCs w:val="22"/>
        </w:rPr>
        <w:t>. The Association between Prenatal Selenium-Related DNA Methylation Modifications in Placenta and Newborn</w:t>
      </w:r>
      <w:r>
        <w:rPr>
          <w:szCs w:val="22"/>
        </w:rPr>
        <w:t xml:space="preserve"> </w:t>
      </w:r>
      <w:r w:rsidRPr="004564C8">
        <w:rPr>
          <w:szCs w:val="22"/>
        </w:rPr>
        <w:t xml:space="preserve">Neurobehavioral Development: An Epigenome-Wide Study of Two U.S. Birth Cohorts. ISES-ISEE. </w:t>
      </w:r>
      <w:r w:rsidR="00CC308D" w:rsidRPr="00CC308D">
        <w:rPr>
          <w:szCs w:val="22"/>
        </w:rPr>
        <w:t>Joint Annual Meeting of the International Society of Exposure Science and the International Society for Environmental Epidemiology 2018, Ott</w:t>
      </w:r>
      <w:r w:rsidR="00F45B7B">
        <w:rPr>
          <w:szCs w:val="22"/>
        </w:rPr>
        <w:t>a</w:t>
      </w:r>
      <w:r w:rsidR="00CC308D" w:rsidRPr="00CC308D">
        <w:rPr>
          <w:szCs w:val="22"/>
        </w:rPr>
        <w:t>wa, Canada</w:t>
      </w:r>
      <w:r w:rsidR="00CC308D">
        <w:rPr>
          <w:szCs w:val="22"/>
        </w:rPr>
        <w:t xml:space="preserve"> (oral presentation F-YT)</w:t>
      </w:r>
      <w:r w:rsidRPr="004564C8">
        <w:rPr>
          <w:szCs w:val="22"/>
        </w:rPr>
        <w:t>. </w:t>
      </w:r>
    </w:p>
    <w:p w14:paraId="64716581" w14:textId="09EC8F77" w:rsidR="00F45B7B" w:rsidRDefault="00F45B7B" w:rsidP="00F45B7B">
      <w:pPr>
        <w:ind w:left="720" w:hanging="720"/>
        <w:rPr>
          <w:szCs w:val="22"/>
        </w:rPr>
      </w:pPr>
    </w:p>
    <w:p w14:paraId="03B1005A" w14:textId="7DF76227" w:rsidR="00CC308D" w:rsidRPr="00F45B7B" w:rsidRDefault="00F45B7B" w:rsidP="00F45B7B">
      <w:pPr>
        <w:ind w:left="720" w:hanging="720"/>
        <w:rPr>
          <w:szCs w:val="22"/>
        </w:rPr>
      </w:pPr>
      <w:r>
        <w:rPr>
          <w:szCs w:val="22"/>
        </w:rPr>
        <w:t>60.</w:t>
      </w:r>
      <w:r>
        <w:rPr>
          <w:szCs w:val="22"/>
        </w:rPr>
        <w:tab/>
      </w:r>
      <w:r w:rsidR="00CC308D">
        <w:rPr>
          <w:szCs w:val="22"/>
        </w:rPr>
        <w:t xml:space="preserve">Everson TM, </w:t>
      </w:r>
      <w:r w:rsidR="00CC308D" w:rsidRPr="00CC308D">
        <w:rPr>
          <w:b/>
          <w:szCs w:val="22"/>
        </w:rPr>
        <w:t>Marsit CJ</w:t>
      </w:r>
      <w:r w:rsidR="00CC308D">
        <w:rPr>
          <w:szCs w:val="22"/>
        </w:rPr>
        <w:t xml:space="preserve">. </w:t>
      </w:r>
      <w:r w:rsidR="00CC308D" w:rsidRPr="00CC308D">
        <w:rPr>
          <w:i/>
          <w:szCs w:val="22"/>
        </w:rPr>
        <w:t>Using molecular -omics in environmental epidemiology to gain unique insights into environmental health</w:t>
      </w:r>
      <w:r w:rsidR="00CC308D">
        <w:rPr>
          <w:i/>
          <w:szCs w:val="22"/>
        </w:rPr>
        <w:t xml:space="preserve">. </w:t>
      </w:r>
      <w:r w:rsidR="00CC308D" w:rsidRPr="00CC308D">
        <w:rPr>
          <w:szCs w:val="22"/>
        </w:rPr>
        <w:t>Joint Annual Meeting of the International Society of Exposure Science and the International Society for Environmental Epidemiology 2018, Ott</w:t>
      </w:r>
      <w:r>
        <w:rPr>
          <w:szCs w:val="22"/>
        </w:rPr>
        <w:t>a</w:t>
      </w:r>
      <w:r w:rsidR="00CC308D" w:rsidRPr="00CC308D">
        <w:rPr>
          <w:szCs w:val="22"/>
        </w:rPr>
        <w:t>wa, Canada</w:t>
      </w:r>
      <w:r w:rsidR="00CC308D">
        <w:rPr>
          <w:szCs w:val="22"/>
        </w:rPr>
        <w:t xml:space="preserve"> (oral presentation TME)</w:t>
      </w:r>
    </w:p>
    <w:p w14:paraId="54AA4ED6" w14:textId="1EA0D507" w:rsidR="00CC308D" w:rsidRDefault="00CC308D" w:rsidP="00CC308D">
      <w:pPr>
        <w:ind w:left="720" w:hanging="720"/>
        <w:rPr>
          <w:szCs w:val="22"/>
        </w:rPr>
      </w:pPr>
    </w:p>
    <w:p w14:paraId="1B3EB331" w14:textId="1F039D53" w:rsidR="00CC308D" w:rsidRDefault="00CC308D" w:rsidP="00CC308D">
      <w:pPr>
        <w:ind w:left="720" w:hanging="720"/>
        <w:rPr>
          <w:szCs w:val="22"/>
        </w:rPr>
      </w:pPr>
      <w:r>
        <w:rPr>
          <w:szCs w:val="22"/>
        </w:rPr>
        <w:t>6</w:t>
      </w:r>
      <w:r w:rsidR="00F45B7B">
        <w:rPr>
          <w:szCs w:val="22"/>
        </w:rPr>
        <w:t>1</w:t>
      </w:r>
      <w:r>
        <w:rPr>
          <w:szCs w:val="22"/>
        </w:rPr>
        <w:t>.</w:t>
      </w:r>
      <w:r>
        <w:rPr>
          <w:szCs w:val="22"/>
        </w:rPr>
        <w:tab/>
        <w:t xml:space="preserve">Everson TM, </w:t>
      </w:r>
      <w:r w:rsidRPr="00CC308D">
        <w:rPr>
          <w:b/>
          <w:szCs w:val="22"/>
        </w:rPr>
        <w:t>Marsit CJ</w:t>
      </w:r>
      <w:r>
        <w:rPr>
          <w:szCs w:val="22"/>
        </w:rPr>
        <w:t xml:space="preserve">, Burt A, Hermetz K, Hagood JS, Jackson W, Carter BS, Helderman JB, Hofheimer JA, McGowan E, Neal CR, Pastyrnak SL, Smith LM, Soliman A, Dellagrotta SA, Dansereau LM, Padbury JF, Lester BM, </w:t>
      </w:r>
      <w:r w:rsidRPr="00CC308D">
        <w:rPr>
          <w:i/>
          <w:szCs w:val="22"/>
        </w:rPr>
        <w:t>O’Shea TM.  DNA methylation variations associated with medical complications in very preterm infants at NICU discharge</w:t>
      </w:r>
      <w:r>
        <w:rPr>
          <w:szCs w:val="22"/>
        </w:rPr>
        <w:t xml:space="preserve">. </w:t>
      </w:r>
      <w:r w:rsidRPr="00CC308D">
        <w:rPr>
          <w:szCs w:val="22"/>
        </w:rPr>
        <w:t>Pediatric Academic Societies; Baltimore, MD, USA</w:t>
      </w:r>
      <w:r>
        <w:rPr>
          <w:szCs w:val="22"/>
        </w:rPr>
        <w:t xml:space="preserve"> (Oral Presentation TME).</w:t>
      </w:r>
    </w:p>
    <w:p w14:paraId="4F1D9BFB" w14:textId="3DF5CFD7" w:rsidR="00CC308D" w:rsidRDefault="00CC308D" w:rsidP="00CC308D">
      <w:pPr>
        <w:ind w:left="720" w:hanging="720"/>
        <w:rPr>
          <w:szCs w:val="22"/>
        </w:rPr>
      </w:pPr>
    </w:p>
    <w:p w14:paraId="1F058503" w14:textId="58939300" w:rsidR="00CC308D" w:rsidRDefault="00CC308D" w:rsidP="00CC308D">
      <w:pPr>
        <w:ind w:left="720" w:hanging="720"/>
        <w:rPr>
          <w:szCs w:val="22"/>
        </w:rPr>
      </w:pPr>
      <w:r>
        <w:rPr>
          <w:szCs w:val="22"/>
        </w:rPr>
        <w:t>6</w:t>
      </w:r>
      <w:r w:rsidR="00F45B7B">
        <w:rPr>
          <w:szCs w:val="22"/>
        </w:rPr>
        <w:t>2</w:t>
      </w:r>
      <w:r>
        <w:rPr>
          <w:szCs w:val="22"/>
        </w:rPr>
        <w:t xml:space="preserve">. </w:t>
      </w:r>
      <w:r>
        <w:rPr>
          <w:szCs w:val="22"/>
        </w:rPr>
        <w:tab/>
        <w:t xml:space="preserve">Everson TM, Tian F-Y, Kennedy EM, Karagas MR, Chen J, </w:t>
      </w:r>
      <w:r w:rsidRPr="00CC308D">
        <w:rPr>
          <w:b/>
          <w:szCs w:val="22"/>
        </w:rPr>
        <w:t>Marsit CJ</w:t>
      </w:r>
      <w:r>
        <w:rPr>
          <w:szCs w:val="22"/>
        </w:rPr>
        <w:t xml:space="preserve">. </w:t>
      </w:r>
      <w:r w:rsidRPr="00F45B7B">
        <w:rPr>
          <w:i/>
          <w:iCs/>
          <w:szCs w:val="22"/>
        </w:rPr>
        <w:t>Placental metallics and associated molecular responses - DNA methylation and gene expression. 10</w:t>
      </w:r>
      <w:r w:rsidRPr="00F45B7B">
        <w:rPr>
          <w:i/>
          <w:iCs/>
          <w:szCs w:val="22"/>
          <w:vertAlign w:val="superscript"/>
        </w:rPr>
        <w:t>th</w:t>
      </w:r>
      <w:r w:rsidRPr="00F45B7B">
        <w:rPr>
          <w:i/>
          <w:iCs/>
          <w:szCs w:val="22"/>
        </w:rPr>
        <w:t> Conference on Metal Toxicity &amp; Carcinogenesis</w:t>
      </w:r>
      <w:r w:rsidRPr="00CC308D">
        <w:rPr>
          <w:szCs w:val="22"/>
        </w:rPr>
        <w:t>; Albuquerque, NM, USA</w:t>
      </w:r>
      <w:r>
        <w:rPr>
          <w:szCs w:val="22"/>
        </w:rPr>
        <w:t xml:space="preserve"> (Oral Presentation TME).</w:t>
      </w:r>
    </w:p>
    <w:p w14:paraId="1AA10565" w14:textId="31CC84E7" w:rsidR="00CC308D" w:rsidRDefault="00CC308D" w:rsidP="00CC308D">
      <w:pPr>
        <w:ind w:left="720" w:hanging="720"/>
        <w:rPr>
          <w:szCs w:val="22"/>
        </w:rPr>
      </w:pPr>
    </w:p>
    <w:p w14:paraId="3C1539D8" w14:textId="05EBAD54" w:rsidR="00172C15" w:rsidRPr="00172C15" w:rsidRDefault="00CC308D" w:rsidP="00172C15">
      <w:pPr>
        <w:ind w:left="720" w:hanging="720"/>
        <w:rPr>
          <w:szCs w:val="22"/>
        </w:rPr>
      </w:pPr>
      <w:r>
        <w:rPr>
          <w:szCs w:val="22"/>
        </w:rPr>
        <w:t>6</w:t>
      </w:r>
      <w:r w:rsidR="00F45B7B">
        <w:rPr>
          <w:szCs w:val="22"/>
        </w:rPr>
        <w:t>3</w:t>
      </w:r>
      <w:r>
        <w:rPr>
          <w:szCs w:val="22"/>
        </w:rPr>
        <w:t>.</w:t>
      </w:r>
      <w:r>
        <w:rPr>
          <w:szCs w:val="22"/>
        </w:rPr>
        <w:tab/>
        <w:t xml:space="preserve">Everson TM, </w:t>
      </w:r>
      <w:r w:rsidR="00172C15">
        <w:rPr>
          <w:szCs w:val="22"/>
        </w:rPr>
        <w:t xml:space="preserve">Marable C, </w:t>
      </w:r>
      <w:r>
        <w:rPr>
          <w:szCs w:val="22"/>
        </w:rPr>
        <w:t xml:space="preserve">Deyssenroth M, Jackson BP, </w:t>
      </w:r>
      <w:r w:rsidR="00E529B3">
        <w:rPr>
          <w:szCs w:val="22"/>
        </w:rPr>
        <w:t xml:space="preserve">Lambertini L, </w:t>
      </w:r>
      <w:r w:rsidR="00172C15">
        <w:rPr>
          <w:szCs w:val="22"/>
        </w:rPr>
        <w:t xml:space="preserve">Chen J, Karagas MR, Marsit CJ. </w:t>
      </w:r>
      <w:r w:rsidR="00172C15" w:rsidRPr="00F45B7B">
        <w:rPr>
          <w:i/>
          <w:iCs/>
          <w:szCs w:val="22"/>
        </w:rPr>
        <w:t>Prenatal cadmium exposures associate with the expression of placental imprinted genes overall and in sex-specific patterns.</w:t>
      </w:r>
      <w:r w:rsidR="00172C15">
        <w:rPr>
          <w:szCs w:val="22"/>
        </w:rPr>
        <w:t xml:space="preserve"> </w:t>
      </w:r>
      <w:r w:rsidR="00172C15" w:rsidRPr="00172C15">
        <w:rPr>
          <w:szCs w:val="22"/>
        </w:rPr>
        <w:t>Joint Annual Meeting of the International Society of Exposure Science and the International Society for Environmental Epidemiology 2018, Ott</w:t>
      </w:r>
      <w:r w:rsidR="00F45B7B">
        <w:rPr>
          <w:szCs w:val="22"/>
        </w:rPr>
        <w:t>a</w:t>
      </w:r>
      <w:r w:rsidR="00172C15" w:rsidRPr="00172C15">
        <w:rPr>
          <w:szCs w:val="22"/>
        </w:rPr>
        <w:t>wa, Canada</w:t>
      </w:r>
    </w:p>
    <w:p w14:paraId="705C7D38" w14:textId="3D6530A1" w:rsidR="00172C15" w:rsidRDefault="00172C15" w:rsidP="00172C15">
      <w:pPr>
        <w:ind w:left="720" w:hanging="720"/>
        <w:rPr>
          <w:szCs w:val="22"/>
        </w:rPr>
      </w:pPr>
    </w:p>
    <w:p w14:paraId="29CE359E" w14:textId="22C37171" w:rsidR="00F45B7B" w:rsidRDefault="00F45B7B" w:rsidP="00F45B7B">
      <w:pPr>
        <w:ind w:left="720" w:hanging="720"/>
        <w:rPr>
          <w:szCs w:val="22"/>
        </w:rPr>
      </w:pPr>
      <w:r>
        <w:rPr>
          <w:szCs w:val="22"/>
        </w:rPr>
        <w:t xml:space="preserve">64. </w:t>
      </w:r>
      <w:r>
        <w:rPr>
          <w:szCs w:val="22"/>
        </w:rPr>
        <w:tab/>
        <w:t xml:space="preserve">Kennedy EM, Everson TM, Punshon T, Jackson BP, Hao K, Lambertini L, Chen J, Karagas MR, </w:t>
      </w:r>
      <w:r w:rsidRPr="0087598C">
        <w:rPr>
          <w:b/>
          <w:szCs w:val="22"/>
        </w:rPr>
        <w:t>Marsit CJ</w:t>
      </w:r>
      <w:r>
        <w:rPr>
          <w:szCs w:val="22"/>
        </w:rPr>
        <w:t xml:space="preserve">. </w:t>
      </w:r>
      <w:r w:rsidRPr="00F45B7B">
        <w:rPr>
          <w:i/>
          <w:iCs/>
          <w:szCs w:val="22"/>
        </w:rPr>
        <w:t>Copper Associates with Differential Methylation in Placentae from Two US Birth Cohorts</w:t>
      </w:r>
      <w:r>
        <w:rPr>
          <w:szCs w:val="22"/>
        </w:rPr>
        <w:t>. Teratology Society Annual Meeting, San Diego, CA 2019 (Oral Presentation EMK)</w:t>
      </w:r>
    </w:p>
    <w:p w14:paraId="3EE3BFB6" w14:textId="423E83C8" w:rsidR="00F45B7B" w:rsidRDefault="00F45B7B" w:rsidP="00F45B7B">
      <w:pPr>
        <w:ind w:left="720" w:hanging="720"/>
        <w:rPr>
          <w:szCs w:val="22"/>
        </w:rPr>
      </w:pPr>
    </w:p>
    <w:p w14:paraId="7CB4B59F" w14:textId="04D028D1" w:rsidR="00282429" w:rsidRDefault="00F45B7B" w:rsidP="0065711C">
      <w:pPr>
        <w:spacing w:after="120"/>
        <w:ind w:left="720" w:hanging="720"/>
      </w:pPr>
      <w:r>
        <w:rPr>
          <w:szCs w:val="22"/>
        </w:rPr>
        <w:t>65.</w:t>
      </w:r>
      <w:r>
        <w:rPr>
          <w:szCs w:val="22"/>
        </w:rPr>
        <w:tab/>
      </w:r>
      <w:r w:rsidRPr="00F45B7B">
        <w:t>Kennedy EM</w:t>
      </w:r>
      <w:r w:rsidRPr="00637C41">
        <w:t xml:space="preserve">, Hermetz K, Burt A, Everson TM, Hao K, Chen J, Karagas MR, </w:t>
      </w:r>
      <w:r w:rsidRPr="00282429">
        <w:rPr>
          <w:b/>
          <w:bCs/>
        </w:rPr>
        <w:t>Marsit CJ</w:t>
      </w:r>
      <w:r w:rsidRPr="00637C41">
        <w:t xml:space="preserve">. </w:t>
      </w:r>
      <w:r w:rsidRPr="00F45B7B">
        <w:rPr>
          <w:i/>
          <w:iCs/>
        </w:rPr>
        <w:t>Placental microRNAs in the regulation</w:t>
      </w:r>
      <w:r w:rsidRPr="00637C41">
        <w:t xml:space="preserve"> </w:t>
      </w:r>
      <w:r w:rsidRPr="00F45B7B">
        <w:rPr>
          <w:i/>
          <w:iCs/>
        </w:rPr>
        <w:t>of fetal growth: a meta-analysis of two independent mother-infant cohorts</w:t>
      </w:r>
      <w:r w:rsidRPr="00637C41">
        <w:t>. American Society of Human Genetics annual meeting. Houston, TX. October 2019.</w:t>
      </w:r>
    </w:p>
    <w:p w14:paraId="630E6EB5" w14:textId="532EB1CB" w:rsidR="0087598C" w:rsidRPr="00365555" w:rsidRDefault="00282429" w:rsidP="00365555">
      <w:pPr>
        <w:spacing w:after="120"/>
        <w:ind w:left="720" w:hanging="720"/>
      </w:pPr>
      <w:r>
        <w:t>66.</w:t>
      </w:r>
      <w:r>
        <w:tab/>
        <w:t xml:space="preserve">Everson TM, </w:t>
      </w:r>
      <w:proofErr w:type="gramStart"/>
      <w:r>
        <w:t>…..</w:t>
      </w:r>
      <w:proofErr w:type="gramEnd"/>
      <w:r>
        <w:t xml:space="preserve">Marsit C. </w:t>
      </w:r>
      <w:r w:rsidRPr="00282429">
        <w:rPr>
          <w:i/>
          <w:iCs/>
        </w:rPr>
        <w:t>Placental methylation signatures from maternal smoking during pregnancy and potential impacts on fetal growth: meta-analyses from 7 cohorts</w:t>
      </w:r>
      <w:r>
        <w:t>. Annual Meeting of the International Society for Environmental Epidemiology. Utrecht, The Netherlands. August 2019.</w:t>
      </w:r>
    </w:p>
    <w:p w14:paraId="23BF6FD0" w14:textId="2558C866" w:rsidR="0046607C" w:rsidRPr="008F3367" w:rsidRDefault="0046607C" w:rsidP="0046607C">
      <w:pPr>
        <w:tabs>
          <w:tab w:val="left" w:pos="1080"/>
          <w:tab w:val="left" w:pos="4770"/>
          <w:tab w:val="left" w:pos="5940"/>
          <w:tab w:val="left" w:pos="8100"/>
        </w:tabs>
        <w:rPr>
          <w:b/>
          <w:szCs w:val="22"/>
        </w:rPr>
      </w:pPr>
      <w:r>
        <w:rPr>
          <w:b/>
          <w:szCs w:val="22"/>
        </w:rPr>
        <w:t>ENTREPRENEURIAL ACTIVITIES</w:t>
      </w:r>
    </w:p>
    <w:p w14:paraId="0231521D" w14:textId="77777777" w:rsidR="0046607C" w:rsidRPr="008F3367" w:rsidRDefault="0046607C" w:rsidP="0046607C">
      <w:pPr>
        <w:tabs>
          <w:tab w:val="left" w:pos="1080"/>
          <w:tab w:val="left" w:pos="4770"/>
          <w:tab w:val="left" w:pos="5940"/>
          <w:tab w:val="left" w:pos="8100"/>
        </w:tabs>
        <w:rPr>
          <w:b/>
          <w:szCs w:val="22"/>
        </w:rPr>
      </w:pPr>
    </w:p>
    <w:p w14:paraId="3D79F9E0" w14:textId="4B7BC693" w:rsidR="00B3018A" w:rsidRPr="00AE7504" w:rsidRDefault="0046607C" w:rsidP="00AE7504">
      <w:pPr>
        <w:pStyle w:val="ListParagraph"/>
        <w:numPr>
          <w:ilvl w:val="0"/>
          <w:numId w:val="17"/>
        </w:numPr>
        <w:tabs>
          <w:tab w:val="left" w:pos="900"/>
          <w:tab w:val="left" w:pos="2880"/>
        </w:tabs>
        <w:ind w:hanging="720"/>
        <w:jc w:val="both"/>
        <w:rPr>
          <w:szCs w:val="22"/>
        </w:rPr>
      </w:pPr>
      <w:r w:rsidRPr="00985C98">
        <w:rPr>
          <w:szCs w:val="22"/>
        </w:rPr>
        <w:t xml:space="preserve">US Patent: </w:t>
      </w:r>
      <w:r w:rsidRPr="00985C98">
        <w:rPr>
          <w:b/>
          <w:szCs w:val="22"/>
        </w:rPr>
        <w:t>Marsit CJ,</w:t>
      </w:r>
      <w:r w:rsidRPr="00985C98">
        <w:rPr>
          <w:szCs w:val="22"/>
        </w:rPr>
        <w:t xml:space="preserve"> Karagas MR, Andrew AS, Liu M, Kelsey KT.  </w:t>
      </w:r>
      <w:r w:rsidRPr="00985C98">
        <w:rPr>
          <w:i/>
          <w:szCs w:val="22"/>
        </w:rPr>
        <w:t xml:space="preserve">Compositions and Methods for Detecting Markers of Cancer.  </w:t>
      </w:r>
      <w:r w:rsidRPr="00985C98">
        <w:rPr>
          <w:rStyle w:val="Strong"/>
          <w:szCs w:val="22"/>
        </w:rPr>
        <w:t xml:space="preserve">USPTO Application #: </w:t>
      </w:r>
      <w:r w:rsidRPr="00985C98">
        <w:rPr>
          <w:szCs w:val="22"/>
        </w:rPr>
        <w:t>20090155786.</w:t>
      </w:r>
    </w:p>
    <w:p w14:paraId="0B73CEAF" w14:textId="77777777" w:rsidR="00B3018A" w:rsidRPr="008F3367" w:rsidRDefault="00B3018A" w:rsidP="0046607C">
      <w:pPr>
        <w:tabs>
          <w:tab w:val="left" w:pos="900"/>
          <w:tab w:val="left" w:pos="2880"/>
        </w:tabs>
        <w:ind w:left="720" w:hanging="720"/>
        <w:jc w:val="both"/>
        <w:rPr>
          <w:szCs w:val="22"/>
        </w:rPr>
      </w:pPr>
    </w:p>
    <w:p w14:paraId="0A0F3396" w14:textId="77777777" w:rsidR="0046607C" w:rsidRPr="00985C98" w:rsidRDefault="0046607C" w:rsidP="0046607C">
      <w:pPr>
        <w:pStyle w:val="ListParagraph"/>
        <w:numPr>
          <w:ilvl w:val="0"/>
          <w:numId w:val="17"/>
        </w:numPr>
        <w:tabs>
          <w:tab w:val="left" w:pos="900"/>
          <w:tab w:val="left" w:pos="2880"/>
        </w:tabs>
        <w:ind w:hanging="720"/>
        <w:jc w:val="both"/>
        <w:rPr>
          <w:szCs w:val="22"/>
        </w:rPr>
      </w:pPr>
      <w:r w:rsidRPr="00985C98">
        <w:rPr>
          <w:szCs w:val="22"/>
        </w:rPr>
        <w:t xml:space="preserve">US Patent: Christensen BC, Houseman EA, Yeh RF, Godleski JG, Bueno R, Sugarbaker DJ, Karagas MR, Wrensch MR, Wiemels JL, Zheng S, </w:t>
      </w:r>
      <w:r w:rsidRPr="00985C98">
        <w:rPr>
          <w:b/>
          <w:szCs w:val="22"/>
        </w:rPr>
        <w:t>Marsit CJ</w:t>
      </w:r>
      <w:r w:rsidRPr="00985C98">
        <w:rPr>
          <w:szCs w:val="22"/>
        </w:rPr>
        <w:t xml:space="preserve">, Nelson HH, Wiencke JK, Kelsey KT. </w:t>
      </w:r>
      <w:r w:rsidRPr="00985C98">
        <w:rPr>
          <w:i/>
          <w:szCs w:val="22"/>
        </w:rPr>
        <w:t>Diagnosing, prognosing, and early detection of cancers by DNA methylation profiling</w:t>
      </w:r>
      <w:r w:rsidRPr="00985C98">
        <w:rPr>
          <w:szCs w:val="22"/>
        </w:rPr>
        <w:t xml:space="preserve">. </w:t>
      </w:r>
      <w:r w:rsidRPr="00985C98">
        <w:rPr>
          <w:b/>
          <w:szCs w:val="22"/>
        </w:rPr>
        <w:t>USPTO #: 61/222,558</w:t>
      </w:r>
    </w:p>
    <w:p w14:paraId="043AB918" w14:textId="77777777" w:rsidR="0046607C" w:rsidRPr="008F3367" w:rsidRDefault="0046607C" w:rsidP="0046607C">
      <w:pPr>
        <w:tabs>
          <w:tab w:val="left" w:pos="900"/>
          <w:tab w:val="left" w:pos="2880"/>
        </w:tabs>
        <w:ind w:left="720" w:hanging="720"/>
        <w:jc w:val="both"/>
        <w:rPr>
          <w:i/>
          <w:szCs w:val="22"/>
        </w:rPr>
      </w:pPr>
    </w:p>
    <w:p w14:paraId="06B24F73" w14:textId="68BF4906" w:rsidR="004C6A8B" w:rsidRPr="00F002FB" w:rsidRDefault="0046607C" w:rsidP="00F002FB">
      <w:pPr>
        <w:pStyle w:val="ListParagraph"/>
        <w:numPr>
          <w:ilvl w:val="0"/>
          <w:numId w:val="17"/>
        </w:numPr>
        <w:tabs>
          <w:tab w:val="left" w:pos="900"/>
          <w:tab w:val="left" w:pos="2880"/>
        </w:tabs>
        <w:ind w:hanging="720"/>
        <w:jc w:val="both"/>
        <w:rPr>
          <w:i/>
          <w:szCs w:val="22"/>
        </w:rPr>
      </w:pPr>
      <w:r w:rsidRPr="00985C98">
        <w:rPr>
          <w:szCs w:val="22"/>
        </w:rPr>
        <w:t xml:space="preserve">US Patent: Avissar M, Christensen BC, Kelsey KT, </w:t>
      </w:r>
      <w:r w:rsidRPr="00985C98">
        <w:rPr>
          <w:b/>
          <w:szCs w:val="22"/>
        </w:rPr>
        <w:t>Marsit CJ</w:t>
      </w:r>
      <w:r w:rsidRPr="00985C98">
        <w:rPr>
          <w:b/>
          <w:i/>
          <w:szCs w:val="22"/>
        </w:rPr>
        <w:t>.</w:t>
      </w:r>
      <w:r w:rsidRPr="00985C98">
        <w:rPr>
          <w:i/>
          <w:szCs w:val="22"/>
        </w:rPr>
        <w:t xml:space="preserve">  Methods of Diagnosing Carcinoma.  </w:t>
      </w:r>
      <w:r w:rsidRPr="00985C98">
        <w:rPr>
          <w:b/>
          <w:szCs w:val="22"/>
        </w:rPr>
        <w:t>USPTO#: 61/209,320, PCT/US2010/026388</w:t>
      </w:r>
    </w:p>
    <w:p w14:paraId="0C9A1E6F" w14:textId="77777777" w:rsidR="00BF5882" w:rsidRDefault="00BF5882" w:rsidP="0046607C">
      <w:pPr>
        <w:tabs>
          <w:tab w:val="left" w:pos="1530"/>
          <w:tab w:val="left" w:pos="4590"/>
          <w:tab w:val="left" w:pos="6300"/>
        </w:tabs>
        <w:rPr>
          <w:b/>
          <w:szCs w:val="22"/>
        </w:rPr>
      </w:pPr>
    </w:p>
    <w:p w14:paraId="625D4338" w14:textId="164267F0" w:rsidR="00424182" w:rsidRDefault="00424182" w:rsidP="0046607C">
      <w:pPr>
        <w:tabs>
          <w:tab w:val="left" w:pos="1530"/>
          <w:tab w:val="left" w:pos="4590"/>
          <w:tab w:val="left" w:pos="6300"/>
        </w:tabs>
        <w:rPr>
          <w:b/>
          <w:szCs w:val="22"/>
        </w:rPr>
      </w:pPr>
      <w:r>
        <w:rPr>
          <w:b/>
          <w:szCs w:val="22"/>
        </w:rPr>
        <w:t>PAPER PRESENTATIONS</w:t>
      </w:r>
    </w:p>
    <w:p w14:paraId="6C20C55E" w14:textId="77777777" w:rsidR="004C6A8B" w:rsidRDefault="004C6A8B" w:rsidP="00424182">
      <w:pPr>
        <w:tabs>
          <w:tab w:val="left" w:pos="1530"/>
          <w:tab w:val="left" w:pos="4590"/>
          <w:tab w:val="left" w:pos="6300"/>
        </w:tabs>
        <w:rPr>
          <w:b/>
          <w:szCs w:val="22"/>
          <w:u w:val="single"/>
        </w:rPr>
      </w:pPr>
    </w:p>
    <w:p w14:paraId="2EE8A31F" w14:textId="6776AA1E" w:rsidR="00424182" w:rsidRPr="00B3018A" w:rsidRDefault="00B3018A" w:rsidP="0046607C">
      <w:pPr>
        <w:tabs>
          <w:tab w:val="left" w:pos="1530"/>
          <w:tab w:val="left" w:pos="4590"/>
          <w:tab w:val="left" w:pos="6300"/>
        </w:tabs>
        <w:rPr>
          <w:b/>
          <w:szCs w:val="22"/>
          <w:u w:val="single"/>
        </w:rPr>
      </w:pPr>
      <w:r>
        <w:rPr>
          <w:b/>
          <w:szCs w:val="22"/>
          <w:u w:val="single"/>
        </w:rPr>
        <w:t>International L</w:t>
      </w:r>
      <w:r w:rsidR="00424182" w:rsidRPr="008F3367">
        <w:rPr>
          <w:b/>
          <w:szCs w:val="22"/>
          <w:u w:val="single"/>
        </w:rPr>
        <w:t>ocation:</w:t>
      </w:r>
    </w:p>
    <w:tbl>
      <w:tblPr>
        <w:tblW w:w="0" w:type="auto"/>
        <w:tblCellMar>
          <w:top w:w="72" w:type="dxa"/>
          <w:left w:w="115" w:type="dxa"/>
          <w:right w:w="115" w:type="dxa"/>
        </w:tblCellMar>
        <w:tblLook w:val="04A0" w:firstRow="1" w:lastRow="0" w:firstColumn="1" w:lastColumn="0" w:noHBand="0" w:noVBand="1"/>
      </w:tblPr>
      <w:tblGrid>
        <w:gridCol w:w="829"/>
        <w:gridCol w:w="3794"/>
        <w:gridCol w:w="3278"/>
        <w:gridCol w:w="1689"/>
      </w:tblGrid>
      <w:tr w:rsidR="00424182" w:rsidRPr="008F3367" w14:paraId="0EA49202" w14:textId="77777777" w:rsidTr="00B3018A">
        <w:tc>
          <w:tcPr>
            <w:tcW w:w="0" w:type="auto"/>
            <w:shd w:val="clear" w:color="auto" w:fill="auto"/>
          </w:tcPr>
          <w:p w14:paraId="2BAB4AF9" w14:textId="77777777" w:rsidR="00424182" w:rsidRPr="008F3367" w:rsidRDefault="00424182" w:rsidP="00424182">
            <w:pPr>
              <w:tabs>
                <w:tab w:val="left" w:pos="1530"/>
                <w:tab w:val="left" w:pos="4590"/>
                <w:tab w:val="left" w:pos="6840"/>
              </w:tabs>
              <w:rPr>
                <w:b/>
                <w:szCs w:val="22"/>
              </w:rPr>
            </w:pPr>
            <w:r w:rsidRPr="008F3367">
              <w:rPr>
                <w:b/>
                <w:szCs w:val="22"/>
                <w:u w:val="single"/>
              </w:rPr>
              <w:t>DATE</w:t>
            </w:r>
          </w:p>
        </w:tc>
        <w:tc>
          <w:tcPr>
            <w:tcW w:w="0" w:type="auto"/>
            <w:shd w:val="clear" w:color="auto" w:fill="auto"/>
          </w:tcPr>
          <w:p w14:paraId="6567FAE0" w14:textId="77777777" w:rsidR="00424182" w:rsidRPr="008F3367" w:rsidRDefault="00424182" w:rsidP="00424182">
            <w:pPr>
              <w:tabs>
                <w:tab w:val="left" w:pos="1530"/>
                <w:tab w:val="left" w:pos="4590"/>
                <w:tab w:val="left" w:pos="6840"/>
              </w:tabs>
              <w:rPr>
                <w:b/>
                <w:szCs w:val="22"/>
              </w:rPr>
            </w:pPr>
            <w:r w:rsidRPr="008F3367">
              <w:rPr>
                <w:b/>
                <w:szCs w:val="22"/>
                <w:u w:val="single"/>
              </w:rPr>
              <w:t>TOPIC/TITLE</w:t>
            </w:r>
          </w:p>
        </w:tc>
        <w:tc>
          <w:tcPr>
            <w:tcW w:w="0" w:type="auto"/>
            <w:shd w:val="clear" w:color="auto" w:fill="auto"/>
          </w:tcPr>
          <w:p w14:paraId="61103F59" w14:textId="77777777" w:rsidR="00424182" w:rsidRPr="008F3367" w:rsidRDefault="00424182" w:rsidP="00424182">
            <w:pPr>
              <w:tabs>
                <w:tab w:val="left" w:pos="1530"/>
                <w:tab w:val="left" w:pos="4590"/>
                <w:tab w:val="left" w:pos="6840"/>
              </w:tabs>
              <w:rPr>
                <w:b/>
                <w:szCs w:val="22"/>
              </w:rPr>
            </w:pPr>
            <w:r w:rsidRPr="008F3367">
              <w:rPr>
                <w:b/>
                <w:szCs w:val="22"/>
                <w:u w:val="single"/>
              </w:rPr>
              <w:t>ORGANIZATION</w:t>
            </w:r>
          </w:p>
        </w:tc>
        <w:tc>
          <w:tcPr>
            <w:tcW w:w="0" w:type="auto"/>
            <w:shd w:val="clear" w:color="auto" w:fill="auto"/>
          </w:tcPr>
          <w:p w14:paraId="475B24EE" w14:textId="77777777" w:rsidR="00424182" w:rsidRPr="008F3367" w:rsidRDefault="00424182" w:rsidP="00424182">
            <w:pPr>
              <w:tabs>
                <w:tab w:val="left" w:pos="1530"/>
                <w:tab w:val="left" w:pos="4590"/>
                <w:tab w:val="left" w:pos="6840"/>
              </w:tabs>
              <w:rPr>
                <w:b/>
                <w:szCs w:val="22"/>
                <w:u w:val="single"/>
              </w:rPr>
            </w:pPr>
            <w:r w:rsidRPr="008F3367">
              <w:rPr>
                <w:b/>
                <w:szCs w:val="22"/>
                <w:u w:val="single"/>
              </w:rPr>
              <w:t>LOCATION</w:t>
            </w:r>
          </w:p>
        </w:tc>
      </w:tr>
      <w:tr w:rsidR="00424182" w:rsidRPr="008F3367" w14:paraId="1B5D8C27" w14:textId="77777777" w:rsidTr="00B3018A">
        <w:tc>
          <w:tcPr>
            <w:tcW w:w="0" w:type="auto"/>
            <w:shd w:val="clear" w:color="auto" w:fill="auto"/>
          </w:tcPr>
          <w:p w14:paraId="5A821E82" w14:textId="1A0789E0" w:rsidR="00424182" w:rsidRPr="008F3367" w:rsidRDefault="00424182" w:rsidP="00424182">
            <w:pPr>
              <w:tabs>
                <w:tab w:val="left" w:pos="1530"/>
                <w:tab w:val="left" w:pos="4590"/>
                <w:tab w:val="left" w:pos="6840"/>
              </w:tabs>
              <w:rPr>
                <w:szCs w:val="22"/>
              </w:rPr>
            </w:pPr>
            <w:r w:rsidRPr="008F3367">
              <w:rPr>
                <w:szCs w:val="22"/>
              </w:rPr>
              <w:t>2005</w:t>
            </w:r>
          </w:p>
        </w:tc>
        <w:tc>
          <w:tcPr>
            <w:tcW w:w="0" w:type="auto"/>
            <w:shd w:val="clear" w:color="auto" w:fill="auto"/>
          </w:tcPr>
          <w:p w14:paraId="4CD93B84" w14:textId="77777777" w:rsidR="00424182" w:rsidRPr="008F3367" w:rsidRDefault="00424182" w:rsidP="00424182">
            <w:pPr>
              <w:tabs>
                <w:tab w:val="left" w:pos="1530"/>
                <w:tab w:val="left" w:pos="4590"/>
                <w:tab w:val="left" w:pos="6840"/>
              </w:tabs>
              <w:rPr>
                <w:szCs w:val="22"/>
              </w:rPr>
            </w:pPr>
            <w:r w:rsidRPr="008F3367">
              <w:rPr>
                <w:i/>
                <w:szCs w:val="22"/>
              </w:rPr>
              <w:t>Carcinogen exposure and epigenetic silencing in bladder cancer</w:t>
            </w:r>
          </w:p>
        </w:tc>
        <w:tc>
          <w:tcPr>
            <w:tcW w:w="0" w:type="auto"/>
            <w:shd w:val="clear" w:color="auto" w:fill="auto"/>
          </w:tcPr>
          <w:p w14:paraId="44CD0C12" w14:textId="77777777" w:rsidR="00424182" w:rsidRPr="008F3367" w:rsidRDefault="00424182" w:rsidP="00424182">
            <w:pPr>
              <w:tabs>
                <w:tab w:val="left" w:pos="1530"/>
                <w:tab w:val="left" w:pos="4590"/>
                <w:tab w:val="left" w:pos="6840"/>
              </w:tabs>
              <w:rPr>
                <w:szCs w:val="22"/>
              </w:rPr>
            </w:pPr>
            <w:r w:rsidRPr="008F3367">
              <w:rPr>
                <w:szCs w:val="22"/>
              </w:rPr>
              <w:t>Conference of the Collegium Ramazinni</w:t>
            </w:r>
          </w:p>
        </w:tc>
        <w:tc>
          <w:tcPr>
            <w:tcW w:w="0" w:type="auto"/>
            <w:shd w:val="clear" w:color="auto" w:fill="auto"/>
          </w:tcPr>
          <w:p w14:paraId="0954F592" w14:textId="77777777" w:rsidR="00424182" w:rsidRPr="008F3367" w:rsidRDefault="00424182" w:rsidP="00424182">
            <w:pPr>
              <w:tabs>
                <w:tab w:val="left" w:pos="1530"/>
                <w:tab w:val="left" w:pos="4590"/>
                <w:tab w:val="left" w:pos="6840"/>
              </w:tabs>
              <w:rPr>
                <w:szCs w:val="22"/>
              </w:rPr>
            </w:pPr>
            <w:r w:rsidRPr="008F3367">
              <w:rPr>
                <w:szCs w:val="22"/>
              </w:rPr>
              <w:t>Bologna, Italy</w:t>
            </w:r>
          </w:p>
        </w:tc>
      </w:tr>
      <w:tr w:rsidR="00424182" w:rsidRPr="008F3367" w14:paraId="0CEFDEB5" w14:textId="77777777" w:rsidTr="00B3018A">
        <w:tc>
          <w:tcPr>
            <w:tcW w:w="0" w:type="auto"/>
            <w:shd w:val="clear" w:color="auto" w:fill="auto"/>
          </w:tcPr>
          <w:p w14:paraId="3695A4E7" w14:textId="2E4115C4" w:rsidR="00424182" w:rsidRDefault="00424182" w:rsidP="00424182">
            <w:pPr>
              <w:tabs>
                <w:tab w:val="left" w:pos="1530"/>
                <w:tab w:val="left" w:pos="4590"/>
                <w:tab w:val="left" w:pos="6840"/>
              </w:tabs>
              <w:rPr>
                <w:szCs w:val="22"/>
              </w:rPr>
            </w:pPr>
            <w:r>
              <w:rPr>
                <w:szCs w:val="22"/>
              </w:rPr>
              <w:t>2008</w:t>
            </w:r>
          </w:p>
        </w:tc>
        <w:tc>
          <w:tcPr>
            <w:tcW w:w="0" w:type="auto"/>
            <w:shd w:val="clear" w:color="auto" w:fill="auto"/>
          </w:tcPr>
          <w:p w14:paraId="25E40ED5" w14:textId="596F673A" w:rsidR="00424182" w:rsidRPr="008F3367" w:rsidRDefault="00424182" w:rsidP="00424182">
            <w:pPr>
              <w:tabs>
                <w:tab w:val="left" w:pos="1530"/>
                <w:tab w:val="left" w:pos="4590"/>
                <w:tab w:val="left" w:pos="6840"/>
              </w:tabs>
              <w:rPr>
                <w:i/>
                <w:szCs w:val="22"/>
              </w:rPr>
            </w:pPr>
            <w:r w:rsidRPr="008F3367">
              <w:rPr>
                <w:rFonts w:cs="Arial"/>
                <w:i/>
                <w:szCs w:val="22"/>
              </w:rPr>
              <w:t>MicroRNA Alterations in Malignant Pleural Mesothelioma as Biomarkers of Disease</w:t>
            </w:r>
          </w:p>
        </w:tc>
        <w:tc>
          <w:tcPr>
            <w:tcW w:w="0" w:type="auto"/>
            <w:shd w:val="clear" w:color="auto" w:fill="auto"/>
          </w:tcPr>
          <w:p w14:paraId="3919BDD9" w14:textId="5B4BF4B5" w:rsidR="0081584C" w:rsidRPr="004C6A8B" w:rsidRDefault="00424182" w:rsidP="00424182">
            <w:pPr>
              <w:tabs>
                <w:tab w:val="left" w:pos="1530"/>
                <w:tab w:val="left" w:pos="4590"/>
                <w:tab w:val="left" w:pos="6840"/>
              </w:tabs>
              <w:rPr>
                <w:rFonts w:cs="Arial"/>
                <w:szCs w:val="22"/>
              </w:rPr>
            </w:pPr>
            <w:r w:rsidRPr="008F3367">
              <w:rPr>
                <w:rFonts w:cs="Arial"/>
                <w:szCs w:val="22"/>
              </w:rPr>
              <w:t>9</w:t>
            </w:r>
            <w:r w:rsidRPr="008F3367">
              <w:rPr>
                <w:rFonts w:cs="Arial"/>
                <w:szCs w:val="22"/>
                <w:vertAlign w:val="superscript"/>
              </w:rPr>
              <w:t>th</w:t>
            </w:r>
            <w:r w:rsidRPr="008F3367">
              <w:rPr>
                <w:rFonts w:cs="Arial"/>
                <w:szCs w:val="22"/>
              </w:rPr>
              <w:t xml:space="preserve"> International Conference of the International Mesothelioma Interest Group (IMIG)</w:t>
            </w:r>
          </w:p>
        </w:tc>
        <w:tc>
          <w:tcPr>
            <w:tcW w:w="0" w:type="auto"/>
            <w:shd w:val="clear" w:color="auto" w:fill="auto"/>
          </w:tcPr>
          <w:p w14:paraId="2B94F7B7" w14:textId="74A5C174" w:rsidR="00424182" w:rsidRPr="008F3367" w:rsidRDefault="00424182" w:rsidP="00424182">
            <w:pPr>
              <w:tabs>
                <w:tab w:val="left" w:pos="1530"/>
                <w:tab w:val="left" w:pos="4590"/>
                <w:tab w:val="left" w:pos="6840"/>
              </w:tabs>
              <w:rPr>
                <w:szCs w:val="22"/>
              </w:rPr>
            </w:pPr>
            <w:r>
              <w:rPr>
                <w:rFonts w:cs="Arial"/>
                <w:szCs w:val="22"/>
              </w:rPr>
              <w:t xml:space="preserve">Amsterdam, </w:t>
            </w:r>
            <w:r w:rsidRPr="008F3367">
              <w:rPr>
                <w:rFonts w:cs="Arial"/>
                <w:szCs w:val="22"/>
              </w:rPr>
              <w:t xml:space="preserve"> Netherlands</w:t>
            </w:r>
          </w:p>
        </w:tc>
      </w:tr>
      <w:tr w:rsidR="00424182" w:rsidRPr="008F3367" w14:paraId="1772A614" w14:textId="77777777" w:rsidTr="00F57688">
        <w:trPr>
          <w:trHeight w:val="981"/>
        </w:trPr>
        <w:tc>
          <w:tcPr>
            <w:tcW w:w="0" w:type="auto"/>
            <w:shd w:val="clear" w:color="auto" w:fill="auto"/>
          </w:tcPr>
          <w:p w14:paraId="27B4A725" w14:textId="11ECCD4F" w:rsidR="00424182" w:rsidRDefault="00424182" w:rsidP="00424182">
            <w:pPr>
              <w:tabs>
                <w:tab w:val="left" w:pos="1530"/>
                <w:tab w:val="left" w:pos="4590"/>
                <w:tab w:val="left" w:pos="6840"/>
              </w:tabs>
              <w:rPr>
                <w:szCs w:val="22"/>
              </w:rPr>
            </w:pPr>
            <w:r>
              <w:rPr>
                <w:szCs w:val="22"/>
              </w:rPr>
              <w:t>2013</w:t>
            </w:r>
          </w:p>
        </w:tc>
        <w:tc>
          <w:tcPr>
            <w:tcW w:w="0" w:type="auto"/>
            <w:shd w:val="clear" w:color="auto" w:fill="auto"/>
          </w:tcPr>
          <w:p w14:paraId="587D01E5" w14:textId="22A78D10" w:rsidR="00424182" w:rsidRPr="00AE7504" w:rsidRDefault="00424182" w:rsidP="00424182">
            <w:pPr>
              <w:tabs>
                <w:tab w:val="left" w:pos="1530"/>
                <w:tab w:val="left" w:pos="4590"/>
                <w:tab w:val="left" w:pos="6840"/>
              </w:tabs>
              <w:rPr>
                <w:rFonts w:cs="Arial"/>
                <w:i/>
                <w:lang w:val="en-GB"/>
              </w:rPr>
            </w:pPr>
            <w:r>
              <w:rPr>
                <w:rFonts w:cs="Arial"/>
                <w:i/>
                <w:lang w:val="en-GB"/>
              </w:rPr>
              <w:t>Prenatal Environment, Epigenetic Mechanisms and the Developmental Origins of Health and Disease</w:t>
            </w:r>
          </w:p>
        </w:tc>
        <w:tc>
          <w:tcPr>
            <w:tcW w:w="0" w:type="auto"/>
            <w:shd w:val="clear" w:color="auto" w:fill="auto"/>
          </w:tcPr>
          <w:p w14:paraId="4EBE84A8" w14:textId="27843BF2" w:rsidR="00424182" w:rsidRPr="008F3367" w:rsidRDefault="00424182" w:rsidP="00424182">
            <w:pPr>
              <w:tabs>
                <w:tab w:val="left" w:pos="1530"/>
                <w:tab w:val="left" w:pos="4590"/>
                <w:tab w:val="left" w:pos="6840"/>
              </w:tabs>
              <w:rPr>
                <w:szCs w:val="22"/>
              </w:rPr>
            </w:pPr>
            <w:r w:rsidRPr="008F3367">
              <w:rPr>
                <w:szCs w:val="22"/>
              </w:rPr>
              <w:t>International Society for Environmental Epidemiology Annual Meeting</w:t>
            </w:r>
          </w:p>
        </w:tc>
        <w:tc>
          <w:tcPr>
            <w:tcW w:w="0" w:type="auto"/>
            <w:shd w:val="clear" w:color="auto" w:fill="auto"/>
          </w:tcPr>
          <w:p w14:paraId="7DF41265" w14:textId="16FC888F" w:rsidR="00424182" w:rsidRPr="008F3367" w:rsidRDefault="00424182" w:rsidP="00424182">
            <w:pPr>
              <w:tabs>
                <w:tab w:val="left" w:pos="1530"/>
                <w:tab w:val="left" w:pos="4590"/>
                <w:tab w:val="left" w:pos="6840"/>
              </w:tabs>
              <w:rPr>
                <w:szCs w:val="22"/>
              </w:rPr>
            </w:pPr>
            <w:r>
              <w:rPr>
                <w:szCs w:val="22"/>
              </w:rPr>
              <w:t>Basel, Switzerland</w:t>
            </w:r>
          </w:p>
        </w:tc>
      </w:tr>
      <w:tr w:rsidR="00BD590F" w:rsidRPr="008F3367" w14:paraId="4A9C2ED3" w14:textId="77777777" w:rsidTr="00F57688">
        <w:trPr>
          <w:trHeight w:val="981"/>
        </w:trPr>
        <w:tc>
          <w:tcPr>
            <w:tcW w:w="0" w:type="auto"/>
            <w:shd w:val="clear" w:color="auto" w:fill="auto"/>
          </w:tcPr>
          <w:p w14:paraId="1E54F4F6" w14:textId="1D85847E" w:rsidR="00BD590F" w:rsidRDefault="00BD590F" w:rsidP="00BD590F">
            <w:pPr>
              <w:tabs>
                <w:tab w:val="left" w:pos="1530"/>
                <w:tab w:val="left" w:pos="4590"/>
                <w:tab w:val="left" w:pos="6840"/>
              </w:tabs>
              <w:rPr>
                <w:szCs w:val="22"/>
              </w:rPr>
            </w:pPr>
            <w:r>
              <w:rPr>
                <w:szCs w:val="22"/>
              </w:rPr>
              <w:t>2016</w:t>
            </w:r>
          </w:p>
        </w:tc>
        <w:tc>
          <w:tcPr>
            <w:tcW w:w="0" w:type="auto"/>
            <w:shd w:val="clear" w:color="auto" w:fill="auto"/>
          </w:tcPr>
          <w:p w14:paraId="3C464AA6" w14:textId="2638891A" w:rsidR="00BD590F" w:rsidRDefault="00BD590F" w:rsidP="00BD590F">
            <w:pPr>
              <w:tabs>
                <w:tab w:val="left" w:pos="1530"/>
                <w:tab w:val="left" w:pos="4590"/>
                <w:tab w:val="left" w:pos="6840"/>
              </w:tabs>
              <w:rPr>
                <w:rFonts w:cs="Arial"/>
                <w:i/>
                <w:lang w:val="en-GB"/>
              </w:rPr>
            </w:pPr>
            <w:r>
              <w:rPr>
                <w:i/>
              </w:rPr>
              <w:t>Implications of Environmental Exposures in Human Population</w:t>
            </w:r>
          </w:p>
        </w:tc>
        <w:tc>
          <w:tcPr>
            <w:tcW w:w="0" w:type="auto"/>
            <w:shd w:val="clear" w:color="auto" w:fill="auto"/>
          </w:tcPr>
          <w:p w14:paraId="6FAA8E81" w14:textId="61F06E2E" w:rsidR="00BD590F" w:rsidRPr="008F3367" w:rsidRDefault="00BD590F" w:rsidP="00BD590F">
            <w:pPr>
              <w:tabs>
                <w:tab w:val="left" w:pos="1530"/>
                <w:tab w:val="left" w:pos="4590"/>
                <w:tab w:val="left" w:pos="6840"/>
              </w:tabs>
              <w:rPr>
                <w:szCs w:val="22"/>
              </w:rPr>
            </w:pPr>
            <w:r>
              <w:t>Central and Eastern European Conference on Health and the Environment</w:t>
            </w:r>
          </w:p>
        </w:tc>
        <w:tc>
          <w:tcPr>
            <w:tcW w:w="0" w:type="auto"/>
            <w:shd w:val="clear" w:color="auto" w:fill="auto"/>
          </w:tcPr>
          <w:p w14:paraId="7D29E0A6" w14:textId="5FBFBC57" w:rsidR="00BD590F" w:rsidRDefault="00BD590F" w:rsidP="00BD590F">
            <w:pPr>
              <w:tabs>
                <w:tab w:val="left" w:pos="1530"/>
                <w:tab w:val="left" w:pos="4590"/>
                <w:tab w:val="left" w:pos="6840"/>
              </w:tabs>
              <w:rPr>
                <w:szCs w:val="22"/>
              </w:rPr>
            </w:pPr>
            <w:r>
              <w:rPr>
                <w:szCs w:val="22"/>
              </w:rPr>
              <w:t>Prague, Czech Republic</w:t>
            </w:r>
          </w:p>
        </w:tc>
      </w:tr>
      <w:tr w:rsidR="00BD590F" w:rsidRPr="008F3367" w14:paraId="058969C2" w14:textId="77777777" w:rsidTr="00F57688">
        <w:trPr>
          <w:trHeight w:val="981"/>
        </w:trPr>
        <w:tc>
          <w:tcPr>
            <w:tcW w:w="0" w:type="auto"/>
            <w:shd w:val="clear" w:color="auto" w:fill="auto"/>
          </w:tcPr>
          <w:p w14:paraId="521A4ECE" w14:textId="59A94972" w:rsidR="00BD590F" w:rsidRDefault="00BD590F" w:rsidP="00BD590F">
            <w:pPr>
              <w:tabs>
                <w:tab w:val="left" w:pos="1530"/>
                <w:tab w:val="left" w:pos="4590"/>
                <w:tab w:val="left" w:pos="6840"/>
              </w:tabs>
              <w:rPr>
                <w:szCs w:val="22"/>
              </w:rPr>
            </w:pPr>
            <w:r>
              <w:rPr>
                <w:szCs w:val="22"/>
              </w:rPr>
              <w:t>2018</w:t>
            </w:r>
          </w:p>
        </w:tc>
        <w:tc>
          <w:tcPr>
            <w:tcW w:w="0" w:type="auto"/>
            <w:shd w:val="clear" w:color="auto" w:fill="auto"/>
          </w:tcPr>
          <w:p w14:paraId="4E736D36" w14:textId="77777777" w:rsidR="00BD590F" w:rsidRPr="00335A80" w:rsidRDefault="00BD590F" w:rsidP="00BD590F">
            <w:pPr>
              <w:tabs>
                <w:tab w:val="left" w:pos="1530"/>
                <w:tab w:val="left" w:pos="4590"/>
                <w:tab w:val="left" w:pos="6840"/>
              </w:tabs>
              <w:rPr>
                <w:i/>
              </w:rPr>
            </w:pPr>
            <w:r w:rsidRPr="00335A80">
              <w:rPr>
                <w:i/>
              </w:rPr>
              <w:t>Epigenome-wide Analysis Identifies Genes and Pathways Linked to Neurobehavioral Variation in Preterm Infants</w:t>
            </w:r>
          </w:p>
          <w:p w14:paraId="564E1365" w14:textId="77777777" w:rsidR="00BD590F" w:rsidRDefault="00BD590F" w:rsidP="00BD590F">
            <w:pPr>
              <w:tabs>
                <w:tab w:val="left" w:pos="1530"/>
                <w:tab w:val="left" w:pos="4590"/>
                <w:tab w:val="left" w:pos="6840"/>
              </w:tabs>
              <w:rPr>
                <w:rFonts w:cs="Arial"/>
                <w:i/>
                <w:lang w:val="en-GB"/>
              </w:rPr>
            </w:pPr>
          </w:p>
        </w:tc>
        <w:tc>
          <w:tcPr>
            <w:tcW w:w="0" w:type="auto"/>
            <w:shd w:val="clear" w:color="auto" w:fill="auto"/>
          </w:tcPr>
          <w:p w14:paraId="0C4AEC60" w14:textId="3D317F71" w:rsidR="00BD590F" w:rsidRPr="008F3367" w:rsidRDefault="00BD590F" w:rsidP="00BD590F">
            <w:pPr>
              <w:tabs>
                <w:tab w:val="left" w:pos="1530"/>
                <w:tab w:val="left" w:pos="4590"/>
                <w:tab w:val="left" w:pos="6840"/>
              </w:tabs>
              <w:rPr>
                <w:szCs w:val="22"/>
              </w:rPr>
            </w:pPr>
            <w:r>
              <w:t>Pediatric Academic Societies Annual Meeting</w:t>
            </w:r>
          </w:p>
        </w:tc>
        <w:tc>
          <w:tcPr>
            <w:tcW w:w="0" w:type="auto"/>
            <w:shd w:val="clear" w:color="auto" w:fill="auto"/>
          </w:tcPr>
          <w:p w14:paraId="315ADAD2" w14:textId="2EF2EF30" w:rsidR="00BD590F" w:rsidRDefault="00BD590F" w:rsidP="00BD590F">
            <w:pPr>
              <w:tabs>
                <w:tab w:val="left" w:pos="1530"/>
                <w:tab w:val="left" w:pos="4590"/>
                <w:tab w:val="left" w:pos="6840"/>
              </w:tabs>
              <w:rPr>
                <w:szCs w:val="22"/>
              </w:rPr>
            </w:pPr>
            <w:r>
              <w:rPr>
                <w:szCs w:val="22"/>
              </w:rPr>
              <w:t>Toronto, Ontario, Canada</w:t>
            </w:r>
          </w:p>
        </w:tc>
      </w:tr>
      <w:tr w:rsidR="00BD590F" w:rsidRPr="008F3367" w14:paraId="6C334982" w14:textId="77777777" w:rsidTr="00BF5882">
        <w:trPr>
          <w:trHeight w:val="756"/>
        </w:trPr>
        <w:tc>
          <w:tcPr>
            <w:tcW w:w="0" w:type="auto"/>
            <w:shd w:val="clear" w:color="auto" w:fill="auto"/>
          </w:tcPr>
          <w:p w14:paraId="59F1593C" w14:textId="17FC72BB" w:rsidR="00BD590F" w:rsidRDefault="00BD590F" w:rsidP="00BD590F">
            <w:pPr>
              <w:tabs>
                <w:tab w:val="left" w:pos="1530"/>
                <w:tab w:val="left" w:pos="4590"/>
                <w:tab w:val="left" w:pos="6840"/>
              </w:tabs>
              <w:rPr>
                <w:szCs w:val="22"/>
              </w:rPr>
            </w:pPr>
            <w:r>
              <w:rPr>
                <w:szCs w:val="22"/>
              </w:rPr>
              <w:t>2018</w:t>
            </w:r>
          </w:p>
        </w:tc>
        <w:tc>
          <w:tcPr>
            <w:tcW w:w="0" w:type="auto"/>
            <w:shd w:val="clear" w:color="auto" w:fill="auto"/>
          </w:tcPr>
          <w:p w14:paraId="1AF93AF3" w14:textId="6439AAA0" w:rsidR="00BD590F" w:rsidRDefault="00BD590F" w:rsidP="00BD590F">
            <w:pPr>
              <w:tabs>
                <w:tab w:val="left" w:pos="1530"/>
                <w:tab w:val="left" w:pos="4590"/>
                <w:tab w:val="left" w:pos="6840"/>
              </w:tabs>
              <w:rPr>
                <w:rFonts w:cs="Arial"/>
                <w:i/>
                <w:lang w:val="en-GB"/>
              </w:rPr>
            </w:pPr>
            <w:r w:rsidRPr="00335A80">
              <w:rPr>
                <w:rFonts w:cs="Arial"/>
                <w:bCs/>
                <w:i/>
              </w:rPr>
              <w:t>Epigenetic mechanisms linking early life exposures and child health</w:t>
            </w:r>
            <w:r>
              <w:rPr>
                <w:rFonts w:cs="Arial"/>
                <w:bCs/>
                <w:i/>
              </w:rPr>
              <w:t xml:space="preserve"> (Session Chair/Presenter)</w:t>
            </w:r>
          </w:p>
        </w:tc>
        <w:tc>
          <w:tcPr>
            <w:tcW w:w="0" w:type="auto"/>
            <w:shd w:val="clear" w:color="auto" w:fill="auto"/>
          </w:tcPr>
          <w:p w14:paraId="6657422F" w14:textId="481940AE" w:rsidR="00BD590F" w:rsidRPr="008F3367" w:rsidRDefault="00BD590F" w:rsidP="00BD590F">
            <w:pPr>
              <w:tabs>
                <w:tab w:val="left" w:pos="1530"/>
                <w:tab w:val="left" w:pos="4590"/>
                <w:tab w:val="left" w:pos="6840"/>
              </w:tabs>
              <w:rPr>
                <w:szCs w:val="22"/>
              </w:rPr>
            </w:pPr>
            <w:r>
              <w:rPr>
                <w:iCs/>
                <w:szCs w:val="22"/>
              </w:rPr>
              <w:t>Pediatric Academic Societies Annual Meeting 2018</w:t>
            </w:r>
          </w:p>
        </w:tc>
        <w:tc>
          <w:tcPr>
            <w:tcW w:w="0" w:type="auto"/>
            <w:shd w:val="clear" w:color="auto" w:fill="auto"/>
          </w:tcPr>
          <w:p w14:paraId="3C92F0F9" w14:textId="0BD31BD2" w:rsidR="00BD590F" w:rsidRDefault="00BD590F" w:rsidP="00BD590F">
            <w:pPr>
              <w:tabs>
                <w:tab w:val="left" w:pos="1530"/>
                <w:tab w:val="left" w:pos="4590"/>
                <w:tab w:val="left" w:pos="6840"/>
              </w:tabs>
              <w:rPr>
                <w:szCs w:val="22"/>
              </w:rPr>
            </w:pPr>
            <w:r>
              <w:rPr>
                <w:szCs w:val="22"/>
              </w:rPr>
              <w:t>Toronto, Ontario, Canada</w:t>
            </w:r>
          </w:p>
        </w:tc>
      </w:tr>
    </w:tbl>
    <w:p w14:paraId="1974FDA3" w14:textId="77777777" w:rsidR="00172C15" w:rsidRDefault="00172C15"/>
    <w:p w14:paraId="40C9E87C" w14:textId="4E692C7F" w:rsidR="00B3018A" w:rsidRPr="00B3018A" w:rsidRDefault="00B3018A">
      <w:pPr>
        <w:rPr>
          <w:b/>
          <w:u w:val="single"/>
        </w:rPr>
      </w:pPr>
      <w:r w:rsidRPr="00B3018A">
        <w:rPr>
          <w:b/>
          <w:u w:val="single"/>
        </w:rPr>
        <w:t>National Location:</w:t>
      </w:r>
    </w:p>
    <w:tbl>
      <w:tblPr>
        <w:tblW w:w="0" w:type="auto"/>
        <w:tblCellMar>
          <w:top w:w="72" w:type="dxa"/>
          <w:left w:w="115" w:type="dxa"/>
          <w:right w:w="115" w:type="dxa"/>
        </w:tblCellMar>
        <w:tblLook w:val="04A0" w:firstRow="1" w:lastRow="0" w:firstColumn="1" w:lastColumn="0" w:noHBand="0" w:noVBand="1"/>
      </w:tblPr>
      <w:tblGrid>
        <w:gridCol w:w="829"/>
        <w:gridCol w:w="4011"/>
        <w:gridCol w:w="3015"/>
        <w:gridCol w:w="1735"/>
      </w:tblGrid>
      <w:tr w:rsidR="00B3018A" w:rsidRPr="008F3367" w14:paraId="4B51975A" w14:textId="77777777" w:rsidTr="004564C8">
        <w:tc>
          <w:tcPr>
            <w:tcW w:w="0" w:type="auto"/>
            <w:shd w:val="clear" w:color="auto" w:fill="auto"/>
          </w:tcPr>
          <w:p w14:paraId="1A395D08" w14:textId="77777777" w:rsidR="00B3018A" w:rsidRPr="008F3367" w:rsidRDefault="00B3018A" w:rsidP="00B3018A">
            <w:pPr>
              <w:tabs>
                <w:tab w:val="left" w:pos="1530"/>
                <w:tab w:val="left" w:pos="4590"/>
                <w:tab w:val="left" w:pos="6840"/>
              </w:tabs>
              <w:rPr>
                <w:b/>
                <w:szCs w:val="22"/>
              </w:rPr>
            </w:pPr>
            <w:r w:rsidRPr="008F3367">
              <w:rPr>
                <w:b/>
                <w:szCs w:val="22"/>
                <w:u w:val="single"/>
              </w:rPr>
              <w:t>DATE</w:t>
            </w:r>
          </w:p>
        </w:tc>
        <w:tc>
          <w:tcPr>
            <w:tcW w:w="0" w:type="auto"/>
            <w:shd w:val="clear" w:color="auto" w:fill="auto"/>
          </w:tcPr>
          <w:p w14:paraId="25B2C0B1" w14:textId="77777777" w:rsidR="00B3018A" w:rsidRPr="008F3367" w:rsidRDefault="00B3018A" w:rsidP="00B3018A">
            <w:pPr>
              <w:tabs>
                <w:tab w:val="left" w:pos="1530"/>
                <w:tab w:val="left" w:pos="4590"/>
                <w:tab w:val="left" w:pos="6840"/>
              </w:tabs>
              <w:rPr>
                <w:b/>
                <w:szCs w:val="22"/>
              </w:rPr>
            </w:pPr>
            <w:r w:rsidRPr="008F3367">
              <w:rPr>
                <w:b/>
                <w:szCs w:val="22"/>
                <w:u w:val="single"/>
              </w:rPr>
              <w:t>TOPIC/TITLE</w:t>
            </w:r>
          </w:p>
        </w:tc>
        <w:tc>
          <w:tcPr>
            <w:tcW w:w="3015" w:type="dxa"/>
            <w:shd w:val="clear" w:color="auto" w:fill="auto"/>
          </w:tcPr>
          <w:p w14:paraId="55971666" w14:textId="77777777" w:rsidR="00B3018A" w:rsidRPr="008F3367" w:rsidRDefault="00B3018A" w:rsidP="00B3018A">
            <w:pPr>
              <w:tabs>
                <w:tab w:val="left" w:pos="1530"/>
                <w:tab w:val="left" w:pos="4590"/>
                <w:tab w:val="left" w:pos="6840"/>
              </w:tabs>
              <w:rPr>
                <w:b/>
                <w:szCs w:val="22"/>
              </w:rPr>
            </w:pPr>
            <w:r w:rsidRPr="008F3367">
              <w:rPr>
                <w:b/>
                <w:szCs w:val="22"/>
                <w:u w:val="single"/>
              </w:rPr>
              <w:t>ORGANIZATION</w:t>
            </w:r>
          </w:p>
        </w:tc>
        <w:tc>
          <w:tcPr>
            <w:tcW w:w="1735" w:type="dxa"/>
            <w:shd w:val="clear" w:color="auto" w:fill="auto"/>
          </w:tcPr>
          <w:p w14:paraId="20432791" w14:textId="77777777" w:rsidR="00B3018A" w:rsidRPr="008F3367" w:rsidRDefault="00B3018A" w:rsidP="00B3018A">
            <w:pPr>
              <w:tabs>
                <w:tab w:val="left" w:pos="1530"/>
                <w:tab w:val="left" w:pos="4590"/>
                <w:tab w:val="left" w:pos="6840"/>
              </w:tabs>
              <w:rPr>
                <w:b/>
                <w:szCs w:val="22"/>
                <w:u w:val="single"/>
              </w:rPr>
            </w:pPr>
            <w:r w:rsidRPr="008F3367">
              <w:rPr>
                <w:b/>
                <w:szCs w:val="22"/>
                <w:u w:val="single"/>
              </w:rPr>
              <w:t>LOCATION</w:t>
            </w:r>
          </w:p>
        </w:tc>
      </w:tr>
      <w:tr w:rsidR="0098609F" w:rsidRPr="008F3367" w14:paraId="495A7002" w14:textId="77777777" w:rsidTr="004564C8">
        <w:tc>
          <w:tcPr>
            <w:tcW w:w="0" w:type="auto"/>
            <w:shd w:val="clear" w:color="auto" w:fill="auto"/>
          </w:tcPr>
          <w:p w14:paraId="0B7B21AD" w14:textId="448CFFA7" w:rsidR="0098609F" w:rsidRPr="008F3367" w:rsidRDefault="0098609F" w:rsidP="0098609F">
            <w:pPr>
              <w:tabs>
                <w:tab w:val="left" w:pos="1530"/>
                <w:tab w:val="left" w:pos="4590"/>
                <w:tab w:val="left" w:pos="6300"/>
              </w:tabs>
              <w:rPr>
                <w:b/>
                <w:szCs w:val="22"/>
                <w:u w:val="single"/>
              </w:rPr>
            </w:pPr>
            <w:r>
              <w:rPr>
                <w:szCs w:val="22"/>
              </w:rPr>
              <w:t>2004</w:t>
            </w:r>
          </w:p>
        </w:tc>
        <w:tc>
          <w:tcPr>
            <w:tcW w:w="0" w:type="auto"/>
            <w:shd w:val="clear" w:color="auto" w:fill="auto"/>
          </w:tcPr>
          <w:p w14:paraId="0DC7B2AE" w14:textId="595168FC" w:rsidR="0098609F" w:rsidRPr="008F3367" w:rsidRDefault="0098609F" w:rsidP="00424182">
            <w:pPr>
              <w:tabs>
                <w:tab w:val="left" w:pos="1530"/>
                <w:tab w:val="left" w:pos="4590"/>
                <w:tab w:val="left" w:pos="6840"/>
              </w:tabs>
              <w:rPr>
                <w:i/>
                <w:szCs w:val="22"/>
              </w:rPr>
            </w:pPr>
            <w:r w:rsidRPr="008F3367">
              <w:rPr>
                <w:rFonts w:cs="Arial"/>
                <w:i/>
                <w:szCs w:val="22"/>
              </w:rPr>
              <w:t>Promoter hypermethylation defines clonal fields in lung cancer patients</w:t>
            </w:r>
          </w:p>
        </w:tc>
        <w:tc>
          <w:tcPr>
            <w:tcW w:w="3015" w:type="dxa"/>
            <w:shd w:val="clear" w:color="auto" w:fill="auto"/>
          </w:tcPr>
          <w:p w14:paraId="411E85F7" w14:textId="23357100" w:rsidR="0098609F" w:rsidRPr="008F3367" w:rsidRDefault="0098609F" w:rsidP="00424182">
            <w:pPr>
              <w:tabs>
                <w:tab w:val="left" w:pos="1530"/>
                <w:tab w:val="left" w:pos="4590"/>
                <w:tab w:val="left" w:pos="6840"/>
              </w:tabs>
              <w:rPr>
                <w:szCs w:val="22"/>
              </w:rPr>
            </w:pPr>
            <w:r w:rsidRPr="008F3367">
              <w:rPr>
                <w:rFonts w:cs="Arial"/>
                <w:szCs w:val="22"/>
              </w:rPr>
              <w:t>AACR Special Conference on Chromatin, Chromosomes, and Cancer Epigenetics</w:t>
            </w:r>
          </w:p>
        </w:tc>
        <w:tc>
          <w:tcPr>
            <w:tcW w:w="1735" w:type="dxa"/>
            <w:shd w:val="clear" w:color="auto" w:fill="auto"/>
          </w:tcPr>
          <w:p w14:paraId="4B063CE1" w14:textId="543CE497" w:rsidR="0098609F" w:rsidRPr="008F3367" w:rsidRDefault="0098609F" w:rsidP="00424182">
            <w:pPr>
              <w:tabs>
                <w:tab w:val="left" w:pos="1530"/>
                <w:tab w:val="left" w:pos="4590"/>
                <w:tab w:val="left" w:pos="6840"/>
              </w:tabs>
              <w:rPr>
                <w:szCs w:val="22"/>
              </w:rPr>
            </w:pPr>
            <w:r>
              <w:rPr>
                <w:szCs w:val="22"/>
              </w:rPr>
              <w:t>Kona, Hawaii</w:t>
            </w:r>
          </w:p>
        </w:tc>
      </w:tr>
      <w:tr w:rsidR="0098609F" w:rsidRPr="008F3367" w14:paraId="446062E4" w14:textId="77777777" w:rsidTr="004564C8">
        <w:tc>
          <w:tcPr>
            <w:tcW w:w="0" w:type="auto"/>
            <w:shd w:val="clear" w:color="auto" w:fill="auto"/>
          </w:tcPr>
          <w:p w14:paraId="63999201" w14:textId="4489D358" w:rsidR="0098609F" w:rsidRPr="008F3367" w:rsidRDefault="0098609F" w:rsidP="0098609F">
            <w:pPr>
              <w:tabs>
                <w:tab w:val="left" w:pos="1530"/>
                <w:tab w:val="left" w:pos="4590"/>
                <w:tab w:val="left" w:pos="6300"/>
              </w:tabs>
              <w:rPr>
                <w:b/>
                <w:szCs w:val="22"/>
                <w:u w:val="single"/>
              </w:rPr>
            </w:pPr>
            <w:r w:rsidRPr="008F3367">
              <w:rPr>
                <w:szCs w:val="22"/>
              </w:rPr>
              <w:t>2007</w:t>
            </w:r>
          </w:p>
        </w:tc>
        <w:tc>
          <w:tcPr>
            <w:tcW w:w="0" w:type="auto"/>
            <w:shd w:val="clear" w:color="auto" w:fill="auto"/>
          </w:tcPr>
          <w:p w14:paraId="158311B3" w14:textId="7A475892" w:rsidR="0098609F" w:rsidRPr="008F3367" w:rsidRDefault="0098609F" w:rsidP="00424182">
            <w:pPr>
              <w:tabs>
                <w:tab w:val="left" w:pos="1530"/>
                <w:tab w:val="left" w:pos="4590"/>
                <w:tab w:val="left" w:pos="6840"/>
              </w:tabs>
              <w:rPr>
                <w:i/>
                <w:szCs w:val="22"/>
              </w:rPr>
            </w:pPr>
            <w:r w:rsidRPr="008F3367">
              <w:rPr>
                <w:i/>
                <w:szCs w:val="22"/>
              </w:rPr>
              <w:t>Does DNA hypermethylation and genetic deletion occur as distinct pathways in aerodigestive malignancy</w:t>
            </w:r>
          </w:p>
        </w:tc>
        <w:tc>
          <w:tcPr>
            <w:tcW w:w="3015" w:type="dxa"/>
            <w:shd w:val="clear" w:color="auto" w:fill="auto"/>
          </w:tcPr>
          <w:p w14:paraId="604AB1A1" w14:textId="03DF7E68" w:rsidR="0098609F" w:rsidRPr="008F3367" w:rsidRDefault="0098609F" w:rsidP="00424182">
            <w:pPr>
              <w:tabs>
                <w:tab w:val="left" w:pos="1530"/>
                <w:tab w:val="left" w:pos="4590"/>
                <w:tab w:val="left" w:pos="6840"/>
              </w:tabs>
              <w:rPr>
                <w:szCs w:val="22"/>
              </w:rPr>
            </w:pPr>
            <w:r w:rsidRPr="008F3367">
              <w:rPr>
                <w:szCs w:val="22"/>
              </w:rPr>
              <w:t xml:space="preserve">AACR Special Conference: Advances and Challenges in Aerodigestive Epithelial </w:t>
            </w:r>
            <w:r w:rsidRPr="008F3367">
              <w:rPr>
                <w:szCs w:val="22"/>
              </w:rPr>
              <w:lastRenderedPageBreak/>
              <w:t>Cancer</w:t>
            </w:r>
          </w:p>
        </w:tc>
        <w:tc>
          <w:tcPr>
            <w:tcW w:w="1735" w:type="dxa"/>
            <w:shd w:val="clear" w:color="auto" w:fill="auto"/>
          </w:tcPr>
          <w:p w14:paraId="2C8D50C5" w14:textId="78F61EEC" w:rsidR="0098609F" w:rsidRPr="008F3367" w:rsidRDefault="0098609F" w:rsidP="00424182">
            <w:pPr>
              <w:tabs>
                <w:tab w:val="left" w:pos="1530"/>
                <w:tab w:val="left" w:pos="4590"/>
                <w:tab w:val="left" w:pos="6840"/>
              </w:tabs>
              <w:rPr>
                <w:szCs w:val="22"/>
              </w:rPr>
            </w:pPr>
            <w:r w:rsidRPr="008F3367">
              <w:rPr>
                <w:szCs w:val="22"/>
              </w:rPr>
              <w:lastRenderedPageBreak/>
              <w:t>Charleston, SC</w:t>
            </w:r>
          </w:p>
        </w:tc>
      </w:tr>
      <w:tr w:rsidR="0098609F" w:rsidRPr="008F3367" w14:paraId="36D659F9" w14:textId="77777777" w:rsidTr="004564C8">
        <w:tc>
          <w:tcPr>
            <w:tcW w:w="0" w:type="auto"/>
            <w:shd w:val="clear" w:color="auto" w:fill="auto"/>
          </w:tcPr>
          <w:p w14:paraId="6270B2C7" w14:textId="767DBA19" w:rsidR="0098609F" w:rsidRPr="008F3367" w:rsidRDefault="0098609F" w:rsidP="0098609F">
            <w:pPr>
              <w:tabs>
                <w:tab w:val="left" w:pos="1530"/>
                <w:tab w:val="left" w:pos="4590"/>
                <w:tab w:val="left" w:pos="6300"/>
              </w:tabs>
              <w:rPr>
                <w:b/>
                <w:szCs w:val="22"/>
                <w:u w:val="single"/>
              </w:rPr>
            </w:pPr>
            <w:r>
              <w:rPr>
                <w:szCs w:val="22"/>
              </w:rPr>
              <w:t>2010</w:t>
            </w:r>
          </w:p>
        </w:tc>
        <w:tc>
          <w:tcPr>
            <w:tcW w:w="0" w:type="auto"/>
            <w:shd w:val="clear" w:color="auto" w:fill="auto"/>
          </w:tcPr>
          <w:p w14:paraId="18877980" w14:textId="0542840E" w:rsidR="0098609F" w:rsidRPr="008F3367" w:rsidRDefault="0098609F" w:rsidP="00424182">
            <w:pPr>
              <w:tabs>
                <w:tab w:val="left" w:pos="1530"/>
                <w:tab w:val="left" w:pos="4590"/>
                <w:tab w:val="left" w:pos="6840"/>
              </w:tabs>
              <w:rPr>
                <w:i/>
                <w:szCs w:val="22"/>
              </w:rPr>
            </w:pPr>
            <w:r w:rsidRPr="00610E4B">
              <w:rPr>
                <w:i/>
                <w:szCs w:val="22"/>
              </w:rPr>
              <w:t>DNA Methylation Arrays Identify HOXB2 and KRT13 Methylation as Markers of Invasive Bladder Cancer and Poor Patient Survival</w:t>
            </w:r>
          </w:p>
        </w:tc>
        <w:tc>
          <w:tcPr>
            <w:tcW w:w="3015" w:type="dxa"/>
            <w:shd w:val="clear" w:color="auto" w:fill="auto"/>
          </w:tcPr>
          <w:p w14:paraId="204CEAFC" w14:textId="63D0C056" w:rsidR="0098609F" w:rsidRPr="008F3367" w:rsidRDefault="0098609F" w:rsidP="00424182">
            <w:pPr>
              <w:tabs>
                <w:tab w:val="left" w:pos="1530"/>
                <w:tab w:val="left" w:pos="4590"/>
                <w:tab w:val="left" w:pos="6840"/>
              </w:tabs>
              <w:rPr>
                <w:szCs w:val="22"/>
              </w:rPr>
            </w:pPr>
            <w:r>
              <w:rPr>
                <w:szCs w:val="22"/>
              </w:rPr>
              <w:t>AACR Special Meeting on Cancer Epigenetics</w:t>
            </w:r>
          </w:p>
        </w:tc>
        <w:tc>
          <w:tcPr>
            <w:tcW w:w="1735" w:type="dxa"/>
            <w:shd w:val="clear" w:color="auto" w:fill="auto"/>
          </w:tcPr>
          <w:p w14:paraId="41DF83F6" w14:textId="5A6F865F" w:rsidR="0098609F" w:rsidRPr="008F3367" w:rsidRDefault="0098609F" w:rsidP="00424182">
            <w:pPr>
              <w:tabs>
                <w:tab w:val="left" w:pos="1530"/>
                <w:tab w:val="left" w:pos="4590"/>
                <w:tab w:val="left" w:pos="6840"/>
              </w:tabs>
              <w:rPr>
                <w:szCs w:val="22"/>
              </w:rPr>
            </w:pPr>
            <w:r>
              <w:rPr>
                <w:szCs w:val="22"/>
              </w:rPr>
              <w:t>San Juan, Puerto Rico</w:t>
            </w:r>
          </w:p>
        </w:tc>
      </w:tr>
      <w:tr w:rsidR="0098609F" w:rsidRPr="008F3367" w14:paraId="02084312" w14:textId="77777777" w:rsidTr="004564C8">
        <w:tc>
          <w:tcPr>
            <w:tcW w:w="0" w:type="auto"/>
            <w:shd w:val="clear" w:color="auto" w:fill="auto"/>
          </w:tcPr>
          <w:p w14:paraId="06EE5063" w14:textId="505936D6" w:rsidR="0098609F" w:rsidRPr="008F3367" w:rsidRDefault="0098609F" w:rsidP="0098609F">
            <w:pPr>
              <w:tabs>
                <w:tab w:val="left" w:pos="1530"/>
                <w:tab w:val="left" w:pos="4590"/>
                <w:tab w:val="left" w:pos="6300"/>
              </w:tabs>
              <w:rPr>
                <w:b/>
                <w:szCs w:val="22"/>
                <w:u w:val="single"/>
              </w:rPr>
            </w:pPr>
            <w:r>
              <w:rPr>
                <w:szCs w:val="22"/>
              </w:rPr>
              <w:t>2010</w:t>
            </w:r>
          </w:p>
        </w:tc>
        <w:tc>
          <w:tcPr>
            <w:tcW w:w="0" w:type="auto"/>
            <w:shd w:val="clear" w:color="auto" w:fill="auto"/>
          </w:tcPr>
          <w:p w14:paraId="7F8E93AB" w14:textId="77548C5F" w:rsidR="008F4720" w:rsidRPr="004564C8" w:rsidRDefault="0098609F" w:rsidP="00424182">
            <w:pPr>
              <w:tabs>
                <w:tab w:val="left" w:pos="1530"/>
                <w:tab w:val="left" w:pos="4590"/>
                <w:tab w:val="left" w:pos="6840"/>
              </w:tabs>
              <w:rPr>
                <w:rFonts w:cs="Arial"/>
                <w:bCs/>
                <w:szCs w:val="22"/>
              </w:rPr>
            </w:pPr>
            <w:r w:rsidRPr="008F3367">
              <w:rPr>
                <w:rFonts w:cs="Arial"/>
                <w:bCs/>
                <w:i/>
                <w:szCs w:val="22"/>
              </w:rPr>
              <w:t>DNA Methylation Array Analysis Identified Profiles of Blood-derived DNA Methylation Associated with Bladder Cancer</w:t>
            </w:r>
            <w:r w:rsidRPr="008F3367">
              <w:rPr>
                <w:rFonts w:cs="Arial"/>
                <w:bCs/>
                <w:szCs w:val="22"/>
              </w:rPr>
              <w:t>.</w:t>
            </w:r>
            <w:r w:rsidR="002F216C">
              <w:rPr>
                <w:rFonts w:cs="Arial"/>
                <w:bCs/>
                <w:szCs w:val="22"/>
              </w:rPr>
              <w:t xml:space="preserve"> </w:t>
            </w:r>
          </w:p>
        </w:tc>
        <w:tc>
          <w:tcPr>
            <w:tcW w:w="3015" w:type="dxa"/>
            <w:shd w:val="clear" w:color="auto" w:fill="auto"/>
          </w:tcPr>
          <w:p w14:paraId="1BC3FFAF" w14:textId="7B96CF45" w:rsidR="0098609F" w:rsidRPr="008F3367" w:rsidRDefault="0098609F" w:rsidP="00424182">
            <w:pPr>
              <w:tabs>
                <w:tab w:val="left" w:pos="1530"/>
                <w:tab w:val="left" w:pos="4590"/>
                <w:tab w:val="left" w:pos="6840"/>
              </w:tabs>
              <w:rPr>
                <w:szCs w:val="22"/>
              </w:rPr>
            </w:pPr>
            <w:r>
              <w:rPr>
                <w:szCs w:val="22"/>
              </w:rPr>
              <w:t>AACR, Future of Molecular Epidemiology Meeting</w:t>
            </w:r>
          </w:p>
        </w:tc>
        <w:tc>
          <w:tcPr>
            <w:tcW w:w="1735" w:type="dxa"/>
            <w:shd w:val="clear" w:color="auto" w:fill="auto"/>
          </w:tcPr>
          <w:p w14:paraId="49349A17" w14:textId="639A8818" w:rsidR="0098609F" w:rsidRPr="008F3367" w:rsidRDefault="0098609F" w:rsidP="00424182">
            <w:pPr>
              <w:tabs>
                <w:tab w:val="left" w:pos="1530"/>
                <w:tab w:val="left" w:pos="4590"/>
                <w:tab w:val="left" w:pos="6840"/>
              </w:tabs>
              <w:rPr>
                <w:szCs w:val="22"/>
              </w:rPr>
            </w:pPr>
            <w:r>
              <w:rPr>
                <w:szCs w:val="22"/>
              </w:rPr>
              <w:t>Miami, FL</w:t>
            </w:r>
          </w:p>
        </w:tc>
      </w:tr>
      <w:tr w:rsidR="0098609F" w:rsidRPr="008F3367" w14:paraId="44CF450C" w14:textId="77777777" w:rsidTr="004564C8">
        <w:tc>
          <w:tcPr>
            <w:tcW w:w="0" w:type="auto"/>
            <w:shd w:val="clear" w:color="auto" w:fill="auto"/>
          </w:tcPr>
          <w:p w14:paraId="6D1D3E4A" w14:textId="09997CFF" w:rsidR="0098609F" w:rsidRDefault="0098609F" w:rsidP="0098609F">
            <w:pPr>
              <w:tabs>
                <w:tab w:val="left" w:pos="1530"/>
                <w:tab w:val="left" w:pos="4590"/>
                <w:tab w:val="left" w:pos="6300"/>
              </w:tabs>
              <w:rPr>
                <w:szCs w:val="22"/>
              </w:rPr>
            </w:pPr>
            <w:r>
              <w:rPr>
                <w:szCs w:val="22"/>
              </w:rPr>
              <w:t>2012</w:t>
            </w:r>
          </w:p>
        </w:tc>
        <w:tc>
          <w:tcPr>
            <w:tcW w:w="0" w:type="auto"/>
            <w:shd w:val="clear" w:color="auto" w:fill="auto"/>
          </w:tcPr>
          <w:p w14:paraId="15EB827D" w14:textId="34EDAE73" w:rsidR="0098609F" w:rsidRPr="008F3367" w:rsidRDefault="0098609F" w:rsidP="00424182">
            <w:pPr>
              <w:tabs>
                <w:tab w:val="left" w:pos="1530"/>
                <w:tab w:val="left" w:pos="4590"/>
                <w:tab w:val="left" w:pos="6840"/>
              </w:tabs>
              <w:rPr>
                <w:rFonts w:cs="Arial"/>
                <w:bCs/>
                <w:i/>
                <w:szCs w:val="22"/>
              </w:rPr>
            </w:pPr>
            <w:r w:rsidRPr="00A67480">
              <w:rPr>
                <w:rFonts w:cs="Arial"/>
                <w:i/>
                <w:szCs w:val="22"/>
              </w:rPr>
              <w:t>Placental Epigenetics and Infant Neurobehavior</w:t>
            </w:r>
          </w:p>
        </w:tc>
        <w:tc>
          <w:tcPr>
            <w:tcW w:w="3015" w:type="dxa"/>
            <w:shd w:val="clear" w:color="auto" w:fill="auto"/>
          </w:tcPr>
          <w:p w14:paraId="06F9B494" w14:textId="1D4A343E" w:rsidR="0098609F" w:rsidRDefault="0098609F" w:rsidP="00424182">
            <w:pPr>
              <w:tabs>
                <w:tab w:val="left" w:pos="1530"/>
                <w:tab w:val="left" w:pos="4590"/>
                <w:tab w:val="left" w:pos="6840"/>
              </w:tabs>
              <w:rPr>
                <w:szCs w:val="22"/>
              </w:rPr>
            </w:pPr>
            <w:r w:rsidRPr="00A67480">
              <w:rPr>
                <w:rFonts w:cs="Arial"/>
                <w:szCs w:val="22"/>
              </w:rPr>
              <w:t>Children’s Environmental Health Network Meeting</w:t>
            </w:r>
          </w:p>
        </w:tc>
        <w:tc>
          <w:tcPr>
            <w:tcW w:w="1735" w:type="dxa"/>
            <w:shd w:val="clear" w:color="auto" w:fill="auto"/>
          </w:tcPr>
          <w:p w14:paraId="349149F6" w14:textId="33DCD7AF" w:rsidR="00B3018A" w:rsidRDefault="0098609F" w:rsidP="00424182">
            <w:pPr>
              <w:tabs>
                <w:tab w:val="left" w:pos="1530"/>
                <w:tab w:val="left" w:pos="4590"/>
                <w:tab w:val="left" w:pos="6840"/>
              </w:tabs>
              <w:rPr>
                <w:szCs w:val="22"/>
              </w:rPr>
            </w:pPr>
            <w:r>
              <w:rPr>
                <w:szCs w:val="22"/>
              </w:rPr>
              <w:t>San Francisco, CA</w:t>
            </w:r>
          </w:p>
        </w:tc>
      </w:tr>
      <w:tr w:rsidR="002F216C" w:rsidRPr="008F3367" w14:paraId="60A331EE" w14:textId="77777777" w:rsidTr="004564C8">
        <w:tc>
          <w:tcPr>
            <w:tcW w:w="0" w:type="auto"/>
            <w:shd w:val="clear" w:color="auto" w:fill="auto"/>
          </w:tcPr>
          <w:p w14:paraId="5A95F6AA" w14:textId="23F5F340" w:rsidR="002F216C" w:rsidRDefault="002F216C" w:rsidP="002F216C">
            <w:pPr>
              <w:tabs>
                <w:tab w:val="left" w:pos="1530"/>
                <w:tab w:val="left" w:pos="4590"/>
                <w:tab w:val="left" w:pos="6300"/>
              </w:tabs>
              <w:rPr>
                <w:szCs w:val="22"/>
              </w:rPr>
            </w:pPr>
            <w:r>
              <w:rPr>
                <w:szCs w:val="22"/>
              </w:rPr>
              <w:t>2013</w:t>
            </w:r>
          </w:p>
        </w:tc>
        <w:tc>
          <w:tcPr>
            <w:tcW w:w="0" w:type="auto"/>
            <w:shd w:val="clear" w:color="auto" w:fill="auto"/>
          </w:tcPr>
          <w:p w14:paraId="4624C5AD" w14:textId="59D8B960" w:rsidR="002F216C" w:rsidRPr="00A67480" w:rsidRDefault="002F216C" w:rsidP="002F216C">
            <w:pPr>
              <w:tabs>
                <w:tab w:val="left" w:pos="1530"/>
                <w:tab w:val="left" w:pos="4590"/>
                <w:tab w:val="left" w:pos="6840"/>
              </w:tabs>
              <w:rPr>
                <w:rFonts w:cs="Arial"/>
                <w:i/>
                <w:szCs w:val="22"/>
              </w:rPr>
            </w:pPr>
            <w:r>
              <w:rPr>
                <w:i/>
                <w:iCs/>
                <w:szCs w:val="22"/>
              </w:rPr>
              <w:t>Epigenome-wide Association Studies in Cancer (Workshop Chair/Presenter)</w:t>
            </w:r>
          </w:p>
        </w:tc>
        <w:tc>
          <w:tcPr>
            <w:tcW w:w="3015" w:type="dxa"/>
            <w:shd w:val="clear" w:color="auto" w:fill="auto"/>
          </w:tcPr>
          <w:p w14:paraId="0BC06999" w14:textId="5F1F39F9" w:rsidR="002F216C" w:rsidRPr="00A67480" w:rsidRDefault="002F216C" w:rsidP="002F216C">
            <w:pPr>
              <w:tabs>
                <w:tab w:val="left" w:pos="1530"/>
                <w:tab w:val="left" w:pos="4590"/>
                <w:tab w:val="left" w:pos="6840"/>
              </w:tabs>
              <w:rPr>
                <w:rFonts w:cs="Arial"/>
                <w:szCs w:val="22"/>
              </w:rPr>
            </w:pPr>
            <w:r>
              <w:rPr>
                <w:iCs/>
                <w:szCs w:val="22"/>
              </w:rPr>
              <w:t>AACR Annual Meeting</w:t>
            </w:r>
          </w:p>
        </w:tc>
        <w:tc>
          <w:tcPr>
            <w:tcW w:w="1735" w:type="dxa"/>
            <w:shd w:val="clear" w:color="auto" w:fill="auto"/>
          </w:tcPr>
          <w:p w14:paraId="6F9FCDB3" w14:textId="4BFFF04E" w:rsidR="002F216C" w:rsidRDefault="002F216C" w:rsidP="002F216C">
            <w:pPr>
              <w:tabs>
                <w:tab w:val="left" w:pos="1530"/>
                <w:tab w:val="left" w:pos="4590"/>
                <w:tab w:val="left" w:pos="6840"/>
              </w:tabs>
              <w:rPr>
                <w:szCs w:val="22"/>
              </w:rPr>
            </w:pPr>
            <w:r>
              <w:rPr>
                <w:szCs w:val="22"/>
              </w:rPr>
              <w:t>Washington, DC</w:t>
            </w:r>
          </w:p>
        </w:tc>
      </w:tr>
      <w:tr w:rsidR="002F216C" w:rsidRPr="008F3367" w14:paraId="671E80CB" w14:textId="77777777" w:rsidTr="004564C8">
        <w:tc>
          <w:tcPr>
            <w:tcW w:w="0" w:type="auto"/>
            <w:shd w:val="clear" w:color="auto" w:fill="auto"/>
          </w:tcPr>
          <w:p w14:paraId="01967509" w14:textId="605D0087" w:rsidR="002F216C" w:rsidRDefault="002F216C" w:rsidP="002F216C">
            <w:pPr>
              <w:tabs>
                <w:tab w:val="left" w:pos="1530"/>
                <w:tab w:val="left" w:pos="4590"/>
                <w:tab w:val="left" w:pos="6300"/>
              </w:tabs>
              <w:rPr>
                <w:szCs w:val="22"/>
              </w:rPr>
            </w:pPr>
            <w:r>
              <w:rPr>
                <w:szCs w:val="22"/>
              </w:rPr>
              <w:t>2014</w:t>
            </w:r>
          </w:p>
        </w:tc>
        <w:tc>
          <w:tcPr>
            <w:tcW w:w="0" w:type="auto"/>
            <w:shd w:val="clear" w:color="auto" w:fill="auto"/>
          </w:tcPr>
          <w:p w14:paraId="04148BA7" w14:textId="2F468938" w:rsidR="002F216C" w:rsidRPr="008F3367" w:rsidRDefault="002F216C" w:rsidP="002F216C">
            <w:pPr>
              <w:tabs>
                <w:tab w:val="left" w:pos="1530"/>
                <w:tab w:val="left" w:pos="4590"/>
                <w:tab w:val="left" w:pos="6840"/>
              </w:tabs>
              <w:rPr>
                <w:rFonts w:cs="Arial"/>
                <w:bCs/>
                <w:i/>
                <w:szCs w:val="22"/>
              </w:rPr>
            </w:pPr>
            <w:r w:rsidRPr="00785F7D">
              <w:rPr>
                <w:rFonts w:ascii="Helvetica" w:hAnsi="Helvetica" w:cs="Helvetica"/>
                <w:i/>
              </w:rPr>
              <w:t>Epigenetic Effects of Early Life Environmental Exposures</w:t>
            </w:r>
            <w:r>
              <w:rPr>
                <w:rFonts w:ascii="Helvetica" w:hAnsi="Helvetica" w:cs="Helvetica"/>
                <w:i/>
              </w:rPr>
              <w:t xml:space="preserve">: </w:t>
            </w:r>
            <w:r w:rsidRPr="00A67480">
              <w:rPr>
                <w:i/>
              </w:rPr>
              <w:t>Placental DNA Methylation Related to Both Infant Toenail Mercury and Adverse Neurobehavioral Outcomes</w:t>
            </w:r>
            <w:r>
              <w:rPr>
                <w:i/>
              </w:rPr>
              <w:t xml:space="preserve"> (Symposium Chair/Presenter)</w:t>
            </w:r>
          </w:p>
        </w:tc>
        <w:tc>
          <w:tcPr>
            <w:tcW w:w="3015" w:type="dxa"/>
            <w:shd w:val="clear" w:color="auto" w:fill="auto"/>
          </w:tcPr>
          <w:p w14:paraId="233E2DAF" w14:textId="6F2C3A9D" w:rsidR="002F216C" w:rsidRDefault="002F216C" w:rsidP="002F216C">
            <w:pPr>
              <w:tabs>
                <w:tab w:val="left" w:pos="1530"/>
                <w:tab w:val="left" w:pos="4590"/>
                <w:tab w:val="left" w:pos="6840"/>
              </w:tabs>
              <w:rPr>
                <w:szCs w:val="22"/>
              </w:rPr>
            </w:pPr>
            <w:r>
              <w:t>International Society for Environmental Epidemiology Annual Meeting</w:t>
            </w:r>
          </w:p>
        </w:tc>
        <w:tc>
          <w:tcPr>
            <w:tcW w:w="1735" w:type="dxa"/>
            <w:shd w:val="clear" w:color="auto" w:fill="auto"/>
          </w:tcPr>
          <w:p w14:paraId="236B5166" w14:textId="0ED199D7" w:rsidR="002F216C" w:rsidRDefault="002F216C" w:rsidP="002F216C">
            <w:pPr>
              <w:tabs>
                <w:tab w:val="left" w:pos="1530"/>
                <w:tab w:val="left" w:pos="4590"/>
                <w:tab w:val="left" w:pos="6840"/>
              </w:tabs>
              <w:rPr>
                <w:szCs w:val="22"/>
              </w:rPr>
            </w:pPr>
            <w:r>
              <w:rPr>
                <w:szCs w:val="22"/>
              </w:rPr>
              <w:t>Seattle, WA</w:t>
            </w:r>
          </w:p>
        </w:tc>
      </w:tr>
      <w:tr w:rsidR="004564C8" w:rsidRPr="008F3367" w14:paraId="19D9F215" w14:textId="77777777" w:rsidTr="004564C8">
        <w:tc>
          <w:tcPr>
            <w:tcW w:w="0" w:type="auto"/>
            <w:shd w:val="clear" w:color="auto" w:fill="auto"/>
          </w:tcPr>
          <w:p w14:paraId="58BB4D62" w14:textId="1D3AB38D" w:rsidR="004564C8" w:rsidRDefault="004564C8" w:rsidP="004564C8">
            <w:pPr>
              <w:tabs>
                <w:tab w:val="left" w:pos="1530"/>
                <w:tab w:val="left" w:pos="4590"/>
                <w:tab w:val="left" w:pos="6300"/>
              </w:tabs>
              <w:rPr>
                <w:szCs w:val="22"/>
              </w:rPr>
            </w:pPr>
            <w:r>
              <w:rPr>
                <w:szCs w:val="22"/>
              </w:rPr>
              <w:t>2019</w:t>
            </w:r>
          </w:p>
        </w:tc>
        <w:tc>
          <w:tcPr>
            <w:tcW w:w="0" w:type="auto"/>
            <w:shd w:val="clear" w:color="auto" w:fill="auto"/>
          </w:tcPr>
          <w:p w14:paraId="2494A0CA" w14:textId="6D3AA9C6" w:rsidR="004564C8" w:rsidRPr="00A67480" w:rsidRDefault="004564C8" w:rsidP="004564C8">
            <w:pPr>
              <w:tabs>
                <w:tab w:val="left" w:pos="1530"/>
                <w:tab w:val="left" w:pos="4590"/>
                <w:tab w:val="left" w:pos="6840"/>
              </w:tabs>
              <w:rPr>
                <w:i/>
              </w:rPr>
            </w:pPr>
            <w:r>
              <w:rPr>
                <w:i/>
              </w:rPr>
              <w:t>Using Genomic Approaches to Examine the Role of the Placenta in the Developmental Origins of Health and Disease (Symposium Chair)</w:t>
            </w:r>
          </w:p>
        </w:tc>
        <w:tc>
          <w:tcPr>
            <w:tcW w:w="3015" w:type="dxa"/>
            <w:shd w:val="clear" w:color="auto" w:fill="auto"/>
          </w:tcPr>
          <w:p w14:paraId="74E92658" w14:textId="53C800F2" w:rsidR="004564C8" w:rsidRDefault="004564C8" w:rsidP="004564C8">
            <w:pPr>
              <w:tabs>
                <w:tab w:val="left" w:pos="1530"/>
                <w:tab w:val="left" w:pos="4590"/>
                <w:tab w:val="left" w:pos="6840"/>
              </w:tabs>
            </w:pPr>
            <w:r>
              <w:rPr>
                <w:iCs/>
                <w:szCs w:val="22"/>
              </w:rPr>
              <w:t>Pediatric Academic Societies Annual Meeting</w:t>
            </w:r>
          </w:p>
        </w:tc>
        <w:tc>
          <w:tcPr>
            <w:tcW w:w="1735" w:type="dxa"/>
            <w:shd w:val="clear" w:color="auto" w:fill="auto"/>
          </w:tcPr>
          <w:p w14:paraId="2F70EA51" w14:textId="3AD92DA3" w:rsidR="004564C8" w:rsidRDefault="004564C8" w:rsidP="004564C8">
            <w:pPr>
              <w:tabs>
                <w:tab w:val="left" w:pos="1530"/>
                <w:tab w:val="left" w:pos="4590"/>
                <w:tab w:val="left" w:pos="6840"/>
              </w:tabs>
              <w:rPr>
                <w:szCs w:val="22"/>
              </w:rPr>
            </w:pPr>
            <w:r>
              <w:rPr>
                <w:szCs w:val="22"/>
              </w:rPr>
              <w:t>Baltimore, MD</w:t>
            </w:r>
          </w:p>
        </w:tc>
      </w:tr>
    </w:tbl>
    <w:p w14:paraId="7AD6ACAC" w14:textId="77777777" w:rsidR="00365555" w:rsidRDefault="00365555" w:rsidP="0046607C">
      <w:pPr>
        <w:tabs>
          <w:tab w:val="left" w:pos="1530"/>
          <w:tab w:val="left" w:pos="4590"/>
          <w:tab w:val="left" w:pos="6300"/>
        </w:tabs>
        <w:rPr>
          <w:b/>
          <w:szCs w:val="22"/>
        </w:rPr>
      </w:pPr>
    </w:p>
    <w:p w14:paraId="1B4F24F5" w14:textId="02185738" w:rsidR="0046607C" w:rsidRPr="00424182" w:rsidRDefault="00424182" w:rsidP="0046607C">
      <w:pPr>
        <w:tabs>
          <w:tab w:val="left" w:pos="1530"/>
          <w:tab w:val="left" w:pos="4590"/>
          <w:tab w:val="left" w:pos="6300"/>
        </w:tabs>
        <w:rPr>
          <w:b/>
          <w:szCs w:val="22"/>
        </w:rPr>
      </w:pPr>
      <w:r>
        <w:rPr>
          <w:b/>
          <w:szCs w:val="22"/>
        </w:rPr>
        <w:t>INVITED PRESENTATIONS</w:t>
      </w:r>
    </w:p>
    <w:p w14:paraId="136CD4B6" w14:textId="77777777" w:rsidR="00B3018A" w:rsidRDefault="00B3018A" w:rsidP="0046607C">
      <w:pPr>
        <w:tabs>
          <w:tab w:val="left" w:pos="1530"/>
          <w:tab w:val="left" w:pos="4590"/>
          <w:tab w:val="left" w:pos="6300"/>
        </w:tabs>
        <w:rPr>
          <w:b/>
          <w:szCs w:val="22"/>
          <w:u w:val="single"/>
        </w:rPr>
      </w:pPr>
    </w:p>
    <w:p w14:paraId="4A21DD01" w14:textId="77777777" w:rsidR="0046607C" w:rsidRPr="008F3367" w:rsidRDefault="0046607C" w:rsidP="0046607C">
      <w:pPr>
        <w:tabs>
          <w:tab w:val="left" w:pos="1530"/>
          <w:tab w:val="left" w:pos="4590"/>
          <w:tab w:val="left" w:pos="6300"/>
        </w:tabs>
        <w:rPr>
          <w:b/>
          <w:szCs w:val="22"/>
          <w:u w:val="single"/>
        </w:rPr>
      </w:pPr>
      <w:r w:rsidRPr="008F3367">
        <w:rPr>
          <w:b/>
          <w:szCs w:val="22"/>
          <w:u w:val="single"/>
        </w:rPr>
        <w:t>International location:</w:t>
      </w:r>
    </w:p>
    <w:tbl>
      <w:tblPr>
        <w:tblW w:w="0" w:type="auto"/>
        <w:tblCellMar>
          <w:top w:w="72" w:type="dxa"/>
          <w:left w:w="115" w:type="dxa"/>
          <w:right w:w="115" w:type="dxa"/>
        </w:tblCellMar>
        <w:tblLook w:val="04A0" w:firstRow="1" w:lastRow="0" w:firstColumn="1" w:lastColumn="0" w:noHBand="0" w:noVBand="1"/>
      </w:tblPr>
      <w:tblGrid>
        <w:gridCol w:w="835"/>
        <w:gridCol w:w="3953"/>
        <w:gridCol w:w="2527"/>
        <w:gridCol w:w="2261"/>
      </w:tblGrid>
      <w:tr w:rsidR="0046607C" w:rsidRPr="008F3367" w14:paraId="059CBDA6" w14:textId="77777777" w:rsidTr="004B4E78">
        <w:tc>
          <w:tcPr>
            <w:tcW w:w="835" w:type="dxa"/>
            <w:shd w:val="clear" w:color="auto" w:fill="auto"/>
          </w:tcPr>
          <w:p w14:paraId="1028447C" w14:textId="77777777" w:rsidR="0046607C" w:rsidRPr="008F3367" w:rsidRDefault="0046607C" w:rsidP="0046607C">
            <w:pPr>
              <w:tabs>
                <w:tab w:val="left" w:pos="1530"/>
                <w:tab w:val="left" w:pos="4590"/>
                <w:tab w:val="left" w:pos="6840"/>
              </w:tabs>
              <w:rPr>
                <w:b/>
                <w:szCs w:val="22"/>
              </w:rPr>
            </w:pPr>
            <w:r w:rsidRPr="008F3367">
              <w:rPr>
                <w:b/>
                <w:szCs w:val="22"/>
                <w:u w:val="single"/>
              </w:rPr>
              <w:t>DATE</w:t>
            </w:r>
          </w:p>
        </w:tc>
        <w:tc>
          <w:tcPr>
            <w:tcW w:w="3953" w:type="dxa"/>
            <w:shd w:val="clear" w:color="auto" w:fill="auto"/>
          </w:tcPr>
          <w:p w14:paraId="73D809B5" w14:textId="77777777" w:rsidR="0046607C" w:rsidRPr="008F3367" w:rsidRDefault="0046607C" w:rsidP="0046607C">
            <w:pPr>
              <w:tabs>
                <w:tab w:val="left" w:pos="1530"/>
                <w:tab w:val="left" w:pos="4590"/>
                <w:tab w:val="left" w:pos="6840"/>
              </w:tabs>
              <w:rPr>
                <w:b/>
                <w:szCs w:val="22"/>
              </w:rPr>
            </w:pPr>
            <w:r w:rsidRPr="008F3367">
              <w:rPr>
                <w:b/>
                <w:szCs w:val="22"/>
                <w:u w:val="single"/>
              </w:rPr>
              <w:t>TOPIC/TITLE</w:t>
            </w:r>
          </w:p>
        </w:tc>
        <w:tc>
          <w:tcPr>
            <w:tcW w:w="2527" w:type="dxa"/>
            <w:shd w:val="clear" w:color="auto" w:fill="auto"/>
          </w:tcPr>
          <w:p w14:paraId="41F95B97" w14:textId="77777777" w:rsidR="0046607C" w:rsidRPr="008F3367" w:rsidRDefault="0046607C" w:rsidP="0046607C">
            <w:pPr>
              <w:tabs>
                <w:tab w:val="left" w:pos="1530"/>
                <w:tab w:val="left" w:pos="4590"/>
                <w:tab w:val="left" w:pos="6840"/>
              </w:tabs>
              <w:rPr>
                <w:b/>
                <w:szCs w:val="22"/>
              </w:rPr>
            </w:pPr>
            <w:r w:rsidRPr="008F3367">
              <w:rPr>
                <w:b/>
                <w:szCs w:val="22"/>
                <w:u w:val="single"/>
              </w:rPr>
              <w:t>ORGANIZATION</w:t>
            </w:r>
          </w:p>
        </w:tc>
        <w:tc>
          <w:tcPr>
            <w:tcW w:w="2261" w:type="dxa"/>
            <w:shd w:val="clear" w:color="auto" w:fill="auto"/>
          </w:tcPr>
          <w:p w14:paraId="163B8CFF" w14:textId="77777777" w:rsidR="0046607C" w:rsidRPr="008F3367" w:rsidRDefault="0046607C" w:rsidP="0046607C">
            <w:pPr>
              <w:tabs>
                <w:tab w:val="left" w:pos="1530"/>
                <w:tab w:val="left" w:pos="4590"/>
                <w:tab w:val="left" w:pos="6840"/>
              </w:tabs>
              <w:rPr>
                <w:b/>
                <w:szCs w:val="22"/>
                <w:u w:val="single"/>
              </w:rPr>
            </w:pPr>
            <w:r w:rsidRPr="008F3367">
              <w:rPr>
                <w:b/>
                <w:szCs w:val="22"/>
                <w:u w:val="single"/>
              </w:rPr>
              <w:t>LOCATION</w:t>
            </w:r>
          </w:p>
        </w:tc>
      </w:tr>
      <w:tr w:rsidR="0046607C" w:rsidRPr="008F3367" w14:paraId="088BCA0A" w14:textId="77777777" w:rsidTr="004B4E78">
        <w:tc>
          <w:tcPr>
            <w:tcW w:w="835" w:type="dxa"/>
            <w:shd w:val="clear" w:color="auto" w:fill="auto"/>
          </w:tcPr>
          <w:p w14:paraId="4E021FA0" w14:textId="6AEA163A" w:rsidR="0046607C" w:rsidRPr="008F3367" w:rsidRDefault="0046607C" w:rsidP="0046607C">
            <w:pPr>
              <w:tabs>
                <w:tab w:val="left" w:pos="1530"/>
                <w:tab w:val="left" w:pos="4590"/>
                <w:tab w:val="left" w:pos="6840"/>
              </w:tabs>
              <w:rPr>
                <w:szCs w:val="22"/>
              </w:rPr>
            </w:pPr>
            <w:r w:rsidRPr="008F3367">
              <w:rPr>
                <w:szCs w:val="22"/>
              </w:rPr>
              <w:t>2006</w:t>
            </w:r>
          </w:p>
        </w:tc>
        <w:tc>
          <w:tcPr>
            <w:tcW w:w="3953" w:type="dxa"/>
            <w:shd w:val="clear" w:color="auto" w:fill="auto"/>
          </w:tcPr>
          <w:p w14:paraId="42840C79" w14:textId="77777777" w:rsidR="0046607C" w:rsidRPr="008F3367" w:rsidRDefault="0046607C" w:rsidP="0046607C">
            <w:pPr>
              <w:tabs>
                <w:tab w:val="left" w:pos="1530"/>
                <w:tab w:val="left" w:pos="4590"/>
                <w:tab w:val="left" w:pos="6840"/>
              </w:tabs>
              <w:rPr>
                <w:szCs w:val="22"/>
              </w:rPr>
            </w:pPr>
            <w:r w:rsidRPr="008F3367">
              <w:rPr>
                <w:i/>
                <w:szCs w:val="22"/>
              </w:rPr>
              <w:t>Epigenetic Alterations in Exposure-related Disease</w:t>
            </w:r>
          </w:p>
        </w:tc>
        <w:tc>
          <w:tcPr>
            <w:tcW w:w="2527" w:type="dxa"/>
            <w:shd w:val="clear" w:color="auto" w:fill="auto"/>
          </w:tcPr>
          <w:p w14:paraId="5EDF6582" w14:textId="77777777" w:rsidR="0046607C" w:rsidRPr="008F3367" w:rsidRDefault="0046607C" w:rsidP="0046607C">
            <w:pPr>
              <w:tabs>
                <w:tab w:val="left" w:pos="1530"/>
                <w:tab w:val="left" w:pos="4590"/>
                <w:tab w:val="left" w:pos="6840"/>
              </w:tabs>
              <w:rPr>
                <w:szCs w:val="22"/>
              </w:rPr>
            </w:pPr>
            <w:r w:rsidRPr="008F3367">
              <w:rPr>
                <w:szCs w:val="22"/>
              </w:rPr>
              <w:t>Centre for Research in Environmental Epidemiology (CREAL)</w:t>
            </w:r>
          </w:p>
        </w:tc>
        <w:tc>
          <w:tcPr>
            <w:tcW w:w="2261" w:type="dxa"/>
            <w:shd w:val="clear" w:color="auto" w:fill="auto"/>
          </w:tcPr>
          <w:p w14:paraId="3B46071D" w14:textId="77777777" w:rsidR="0046607C" w:rsidRPr="008F3367" w:rsidRDefault="0046607C" w:rsidP="0046607C">
            <w:pPr>
              <w:tabs>
                <w:tab w:val="left" w:pos="1530"/>
                <w:tab w:val="left" w:pos="4590"/>
                <w:tab w:val="left" w:pos="6840"/>
              </w:tabs>
              <w:rPr>
                <w:szCs w:val="22"/>
              </w:rPr>
            </w:pPr>
            <w:r w:rsidRPr="008F3367">
              <w:rPr>
                <w:szCs w:val="22"/>
              </w:rPr>
              <w:t>Barcelona, Spain</w:t>
            </w:r>
          </w:p>
        </w:tc>
      </w:tr>
      <w:tr w:rsidR="0046607C" w:rsidRPr="008F3367" w14:paraId="4E7EB0A5" w14:textId="77777777" w:rsidTr="004B4E78">
        <w:tc>
          <w:tcPr>
            <w:tcW w:w="835" w:type="dxa"/>
            <w:shd w:val="clear" w:color="auto" w:fill="auto"/>
          </w:tcPr>
          <w:p w14:paraId="253C6DBA" w14:textId="3163B172" w:rsidR="0046607C" w:rsidRDefault="0046607C" w:rsidP="0046607C">
            <w:pPr>
              <w:tabs>
                <w:tab w:val="left" w:pos="1530"/>
                <w:tab w:val="left" w:pos="4590"/>
                <w:tab w:val="left" w:pos="6840"/>
              </w:tabs>
              <w:rPr>
                <w:szCs w:val="22"/>
              </w:rPr>
            </w:pPr>
            <w:r>
              <w:rPr>
                <w:szCs w:val="22"/>
              </w:rPr>
              <w:t>2014</w:t>
            </w:r>
          </w:p>
        </w:tc>
        <w:tc>
          <w:tcPr>
            <w:tcW w:w="3953" w:type="dxa"/>
            <w:shd w:val="clear" w:color="auto" w:fill="auto"/>
          </w:tcPr>
          <w:p w14:paraId="1A4A4CDE" w14:textId="77777777" w:rsidR="0046607C" w:rsidRDefault="0046607C" w:rsidP="0046607C">
            <w:pPr>
              <w:tabs>
                <w:tab w:val="left" w:pos="1530"/>
                <w:tab w:val="left" w:pos="4590"/>
                <w:tab w:val="left" w:pos="6840"/>
              </w:tabs>
              <w:rPr>
                <w:rFonts w:cs="Arial"/>
                <w:i/>
                <w:lang w:val="en-GB"/>
              </w:rPr>
            </w:pPr>
            <w:r>
              <w:rPr>
                <w:rFonts w:cs="Arial"/>
                <w:i/>
                <w:lang w:val="en-GB"/>
              </w:rPr>
              <w:t>Epigenomics and the Natural Environment</w:t>
            </w:r>
          </w:p>
        </w:tc>
        <w:tc>
          <w:tcPr>
            <w:tcW w:w="2527" w:type="dxa"/>
            <w:shd w:val="clear" w:color="auto" w:fill="auto"/>
          </w:tcPr>
          <w:p w14:paraId="2F73A163" w14:textId="579AEB33" w:rsidR="0081584C" w:rsidRPr="008F3367" w:rsidRDefault="0046607C" w:rsidP="0046607C">
            <w:pPr>
              <w:tabs>
                <w:tab w:val="left" w:pos="1530"/>
                <w:tab w:val="left" w:pos="4590"/>
                <w:tab w:val="left" w:pos="6840"/>
              </w:tabs>
              <w:rPr>
                <w:szCs w:val="22"/>
              </w:rPr>
            </w:pPr>
            <w:r>
              <w:rPr>
                <w:szCs w:val="22"/>
              </w:rPr>
              <w:t>Experimental Biology: Epigenetics in Comparative Physiology</w:t>
            </w:r>
          </w:p>
        </w:tc>
        <w:tc>
          <w:tcPr>
            <w:tcW w:w="2261" w:type="dxa"/>
            <w:shd w:val="clear" w:color="auto" w:fill="auto"/>
          </w:tcPr>
          <w:p w14:paraId="02032A69" w14:textId="77777777" w:rsidR="0046607C" w:rsidRDefault="0046607C" w:rsidP="0046607C">
            <w:pPr>
              <w:tabs>
                <w:tab w:val="left" w:pos="1530"/>
                <w:tab w:val="left" w:pos="4590"/>
                <w:tab w:val="left" w:pos="6840"/>
              </w:tabs>
              <w:rPr>
                <w:szCs w:val="22"/>
              </w:rPr>
            </w:pPr>
            <w:r>
              <w:rPr>
                <w:szCs w:val="22"/>
              </w:rPr>
              <w:t>Banff, Canada</w:t>
            </w:r>
          </w:p>
        </w:tc>
      </w:tr>
      <w:tr w:rsidR="00AE7504" w:rsidRPr="008F3367" w14:paraId="4C818F34" w14:textId="77777777" w:rsidTr="004B4E78">
        <w:tc>
          <w:tcPr>
            <w:tcW w:w="835" w:type="dxa"/>
            <w:shd w:val="clear" w:color="auto" w:fill="auto"/>
          </w:tcPr>
          <w:p w14:paraId="3C35122E" w14:textId="215F8E97" w:rsidR="00AE7504" w:rsidRDefault="00AE7504" w:rsidP="0046607C">
            <w:pPr>
              <w:tabs>
                <w:tab w:val="left" w:pos="1530"/>
                <w:tab w:val="left" w:pos="4590"/>
                <w:tab w:val="left" w:pos="6840"/>
              </w:tabs>
              <w:rPr>
                <w:szCs w:val="22"/>
              </w:rPr>
            </w:pPr>
            <w:r>
              <w:rPr>
                <w:szCs w:val="22"/>
              </w:rPr>
              <w:t>2016</w:t>
            </w:r>
          </w:p>
        </w:tc>
        <w:tc>
          <w:tcPr>
            <w:tcW w:w="3953" w:type="dxa"/>
            <w:shd w:val="clear" w:color="auto" w:fill="auto"/>
          </w:tcPr>
          <w:p w14:paraId="5B0754B0" w14:textId="0CA2E761" w:rsidR="00AE7504" w:rsidRPr="00312FE2" w:rsidRDefault="00AE7504" w:rsidP="00312FE2">
            <w:pPr>
              <w:tabs>
                <w:tab w:val="left" w:pos="1530"/>
                <w:tab w:val="left" w:pos="4590"/>
                <w:tab w:val="left" w:pos="6840"/>
              </w:tabs>
              <w:rPr>
                <w:rFonts w:cs="Arial"/>
                <w:i/>
                <w:lang w:val="en-GB"/>
              </w:rPr>
            </w:pPr>
            <w:r w:rsidRPr="00312FE2">
              <w:rPr>
                <w:rFonts w:cs="Arial"/>
                <w:i/>
                <w:lang w:val="en-GB"/>
              </w:rPr>
              <w:t>Epigenetic</w:t>
            </w:r>
            <w:r w:rsidR="00312FE2" w:rsidRPr="00312FE2">
              <w:rPr>
                <w:rFonts w:cs="Arial"/>
                <w:i/>
                <w:lang w:val="en-GB"/>
              </w:rPr>
              <w:t>s and Environmental Origins of Cancer</w:t>
            </w:r>
            <w:r w:rsidRPr="00312FE2">
              <w:rPr>
                <w:rFonts w:cs="Arial"/>
                <w:i/>
                <w:lang w:val="en-GB"/>
              </w:rPr>
              <w:t xml:space="preserve"> </w:t>
            </w:r>
          </w:p>
        </w:tc>
        <w:tc>
          <w:tcPr>
            <w:tcW w:w="2527" w:type="dxa"/>
            <w:shd w:val="clear" w:color="auto" w:fill="auto"/>
          </w:tcPr>
          <w:p w14:paraId="4348C5F2" w14:textId="455BD916" w:rsidR="00AE7504" w:rsidRDefault="00AE7504" w:rsidP="0046607C">
            <w:pPr>
              <w:tabs>
                <w:tab w:val="left" w:pos="1530"/>
                <w:tab w:val="left" w:pos="4590"/>
                <w:tab w:val="left" w:pos="6840"/>
              </w:tabs>
              <w:rPr>
                <w:szCs w:val="22"/>
              </w:rPr>
            </w:pPr>
            <w:r>
              <w:rPr>
                <w:szCs w:val="22"/>
              </w:rPr>
              <w:t>International Agency for Research on Cancer</w:t>
            </w:r>
          </w:p>
        </w:tc>
        <w:tc>
          <w:tcPr>
            <w:tcW w:w="2261" w:type="dxa"/>
            <w:shd w:val="clear" w:color="auto" w:fill="auto"/>
          </w:tcPr>
          <w:p w14:paraId="59DE9EDE" w14:textId="6FA3EFBD" w:rsidR="00AE7504" w:rsidRDefault="00AE7504" w:rsidP="0046607C">
            <w:pPr>
              <w:tabs>
                <w:tab w:val="left" w:pos="1530"/>
                <w:tab w:val="left" w:pos="4590"/>
                <w:tab w:val="left" w:pos="6840"/>
              </w:tabs>
              <w:rPr>
                <w:szCs w:val="22"/>
              </w:rPr>
            </w:pPr>
            <w:r>
              <w:rPr>
                <w:szCs w:val="22"/>
              </w:rPr>
              <w:t>Lyon, France</w:t>
            </w:r>
          </w:p>
        </w:tc>
      </w:tr>
      <w:tr w:rsidR="0077622F" w:rsidRPr="008F3367" w14:paraId="0FEAE8D5" w14:textId="77777777" w:rsidTr="004B4E78">
        <w:tc>
          <w:tcPr>
            <w:tcW w:w="835" w:type="dxa"/>
            <w:shd w:val="clear" w:color="auto" w:fill="auto"/>
          </w:tcPr>
          <w:p w14:paraId="5A71990B" w14:textId="41F2FD7C" w:rsidR="0077622F" w:rsidRDefault="0077622F" w:rsidP="0046607C">
            <w:pPr>
              <w:tabs>
                <w:tab w:val="left" w:pos="1530"/>
                <w:tab w:val="left" w:pos="4590"/>
                <w:tab w:val="left" w:pos="6840"/>
              </w:tabs>
              <w:rPr>
                <w:szCs w:val="22"/>
              </w:rPr>
            </w:pPr>
            <w:r>
              <w:rPr>
                <w:szCs w:val="22"/>
              </w:rPr>
              <w:t>2018</w:t>
            </w:r>
          </w:p>
        </w:tc>
        <w:tc>
          <w:tcPr>
            <w:tcW w:w="3953" w:type="dxa"/>
            <w:shd w:val="clear" w:color="auto" w:fill="auto"/>
          </w:tcPr>
          <w:p w14:paraId="530910CA" w14:textId="5522F5ED" w:rsidR="0077622F" w:rsidRPr="00312FE2" w:rsidRDefault="0077622F" w:rsidP="00312FE2">
            <w:pPr>
              <w:tabs>
                <w:tab w:val="left" w:pos="1530"/>
                <w:tab w:val="left" w:pos="4590"/>
                <w:tab w:val="left" w:pos="6840"/>
              </w:tabs>
              <w:rPr>
                <w:rFonts w:cs="Arial"/>
                <w:i/>
                <w:lang w:val="en-GB"/>
              </w:rPr>
            </w:pPr>
            <w:r>
              <w:rPr>
                <w:rFonts w:cs="Arial"/>
                <w:i/>
                <w:lang w:val="en-GB"/>
              </w:rPr>
              <w:t>Importance of the Placenta in Children’s Environmental Health</w:t>
            </w:r>
          </w:p>
        </w:tc>
        <w:tc>
          <w:tcPr>
            <w:tcW w:w="2527" w:type="dxa"/>
            <w:shd w:val="clear" w:color="auto" w:fill="auto"/>
          </w:tcPr>
          <w:p w14:paraId="1DD5EE66" w14:textId="33F22FD2" w:rsidR="0077622F" w:rsidRDefault="0077622F" w:rsidP="0046607C">
            <w:pPr>
              <w:tabs>
                <w:tab w:val="left" w:pos="1530"/>
                <w:tab w:val="left" w:pos="4590"/>
                <w:tab w:val="left" w:pos="6840"/>
              </w:tabs>
              <w:rPr>
                <w:szCs w:val="22"/>
              </w:rPr>
            </w:pPr>
            <w:r>
              <w:rPr>
                <w:szCs w:val="22"/>
              </w:rPr>
              <w:t>University of British Columbia, Children’s Hospital</w:t>
            </w:r>
          </w:p>
        </w:tc>
        <w:tc>
          <w:tcPr>
            <w:tcW w:w="2261" w:type="dxa"/>
            <w:shd w:val="clear" w:color="auto" w:fill="auto"/>
          </w:tcPr>
          <w:p w14:paraId="332790CD" w14:textId="6D214F19" w:rsidR="0077622F" w:rsidRDefault="0077622F" w:rsidP="0046607C">
            <w:pPr>
              <w:tabs>
                <w:tab w:val="left" w:pos="1530"/>
                <w:tab w:val="left" w:pos="4590"/>
                <w:tab w:val="left" w:pos="6840"/>
              </w:tabs>
              <w:rPr>
                <w:szCs w:val="22"/>
              </w:rPr>
            </w:pPr>
            <w:r>
              <w:rPr>
                <w:szCs w:val="22"/>
              </w:rPr>
              <w:t>Vancouver, Canada</w:t>
            </w:r>
          </w:p>
        </w:tc>
      </w:tr>
      <w:tr w:rsidR="00BD590F" w:rsidRPr="008F3367" w14:paraId="4C9285B8" w14:textId="77777777" w:rsidTr="004B4E78">
        <w:tc>
          <w:tcPr>
            <w:tcW w:w="835" w:type="dxa"/>
            <w:shd w:val="clear" w:color="auto" w:fill="auto"/>
          </w:tcPr>
          <w:p w14:paraId="690412B7" w14:textId="672D7CCE" w:rsidR="00BD590F" w:rsidRDefault="00BD590F" w:rsidP="00BD590F">
            <w:pPr>
              <w:tabs>
                <w:tab w:val="left" w:pos="1530"/>
                <w:tab w:val="left" w:pos="4590"/>
                <w:tab w:val="left" w:pos="6840"/>
              </w:tabs>
              <w:rPr>
                <w:szCs w:val="22"/>
              </w:rPr>
            </w:pPr>
            <w:r>
              <w:rPr>
                <w:szCs w:val="22"/>
              </w:rPr>
              <w:t>2018</w:t>
            </w:r>
          </w:p>
        </w:tc>
        <w:tc>
          <w:tcPr>
            <w:tcW w:w="3953" w:type="dxa"/>
            <w:shd w:val="clear" w:color="auto" w:fill="auto"/>
          </w:tcPr>
          <w:p w14:paraId="5C4ED377" w14:textId="5719CFFD" w:rsidR="00BD590F" w:rsidRDefault="00BD590F" w:rsidP="00BD590F">
            <w:pPr>
              <w:tabs>
                <w:tab w:val="left" w:pos="1530"/>
                <w:tab w:val="left" w:pos="4590"/>
                <w:tab w:val="left" w:pos="6840"/>
              </w:tabs>
              <w:rPr>
                <w:rFonts w:cs="Arial"/>
                <w:i/>
                <w:lang w:val="en-GB"/>
              </w:rPr>
            </w:pPr>
            <w:r>
              <w:rPr>
                <w:rFonts w:cs="Arial"/>
                <w:bCs/>
                <w:i/>
              </w:rPr>
              <w:t>Epigenetics Influences on Child Health</w:t>
            </w:r>
          </w:p>
        </w:tc>
        <w:tc>
          <w:tcPr>
            <w:tcW w:w="2527" w:type="dxa"/>
            <w:shd w:val="clear" w:color="auto" w:fill="auto"/>
          </w:tcPr>
          <w:p w14:paraId="57136607" w14:textId="144CFEFF" w:rsidR="00BD590F" w:rsidRDefault="00BD590F" w:rsidP="00BD590F">
            <w:pPr>
              <w:tabs>
                <w:tab w:val="left" w:pos="1530"/>
                <w:tab w:val="left" w:pos="4590"/>
                <w:tab w:val="left" w:pos="6840"/>
              </w:tabs>
              <w:rPr>
                <w:szCs w:val="22"/>
              </w:rPr>
            </w:pPr>
            <w:r>
              <w:rPr>
                <w:iCs/>
                <w:szCs w:val="22"/>
              </w:rPr>
              <w:t>Pediatric Academic Societies Annual Meeting 2018</w:t>
            </w:r>
          </w:p>
        </w:tc>
        <w:tc>
          <w:tcPr>
            <w:tcW w:w="2261" w:type="dxa"/>
            <w:shd w:val="clear" w:color="auto" w:fill="auto"/>
          </w:tcPr>
          <w:p w14:paraId="1E3E06AB" w14:textId="68DF2732" w:rsidR="00BD590F" w:rsidRDefault="00BD590F" w:rsidP="00BD590F">
            <w:pPr>
              <w:tabs>
                <w:tab w:val="left" w:pos="1530"/>
                <w:tab w:val="left" w:pos="4590"/>
                <w:tab w:val="left" w:pos="6840"/>
              </w:tabs>
              <w:rPr>
                <w:szCs w:val="22"/>
              </w:rPr>
            </w:pPr>
            <w:r>
              <w:rPr>
                <w:szCs w:val="22"/>
              </w:rPr>
              <w:t>Toronto, Ontario, Canada</w:t>
            </w:r>
          </w:p>
        </w:tc>
      </w:tr>
    </w:tbl>
    <w:p w14:paraId="55130DF2" w14:textId="77777777" w:rsidR="00D24751" w:rsidRDefault="00D24751" w:rsidP="0046607C">
      <w:pPr>
        <w:tabs>
          <w:tab w:val="left" w:pos="1530"/>
          <w:tab w:val="left" w:pos="4590"/>
          <w:tab w:val="left" w:pos="6300"/>
        </w:tabs>
        <w:rPr>
          <w:b/>
          <w:szCs w:val="22"/>
          <w:u w:val="single"/>
        </w:rPr>
      </w:pPr>
    </w:p>
    <w:p w14:paraId="077E1C24" w14:textId="77777777" w:rsidR="0046607C" w:rsidRPr="008F3367" w:rsidRDefault="0046607C" w:rsidP="0046607C">
      <w:pPr>
        <w:tabs>
          <w:tab w:val="left" w:pos="1530"/>
          <w:tab w:val="left" w:pos="4590"/>
          <w:tab w:val="left" w:pos="6300"/>
        </w:tabs>
        <w:rPr>
          <w:b/>
          <w:szCs w:val="22"/>
          <w:u w:val="single"/>
        </w:rPr>
      </w:pPr>
      <w:r w:rsidRPr="008F3367">
        <w:rPr>
          <w:b/>
          <w:szCs w:val="22"/>
          <w:u w:val="single"/>
        </w:rPr>
        <w:t>National location:</w:t>
      </w:r>
    </w:p>
    <w:tbl>
      <w:tblPr>
        <w:tblW w:w="0" w:type="auto"/>
        <w:tblCellMar>
          <w:top w:w="72" w:type="dxa"/>
          <w:left w:w="115" w:type="dxa"/>
          <w:right w:w="115" w:type="dxa"/>
        </w:tblCellMar>
        <w:tblLook w:val="04A0" w:firstRow="1" w:lastRow="0" w:firstColumn="1" w:lastColumn="0" w:noHBand="0" w:noVBand="1"/>
      </w:tblPr>
      <w:tblGrid>
        <w:gridCol w:w="835"/>
        <w:gridCol w:w="3953"/>
        <w:gridCol w:w="2527"/>
        <w:gridCol w:w="2261"/>
      </w:tblGrid>
      <w:tr w:rsidR="0046607C" w:rsidRPr="008F3367" w14:paraId="331C3319" w14:textId="77777777" w:rsidTr="004B4E78">
        <w:tc>
          <w:tcPr>
            <w:tcW w:w="835" w:type="dxa"/>
            <w:shd w:val="clear" w:color="auto" w:fill="auto"/>
          </w:tcPr>
          <w:p w14:paraId="0C0A5172" w14:textId="77777777" w:rsidR="0046607C" w:rsidRPr="008F3367" w:rsidRDefault="0046607C" w:rsidP="0046607C">
            <w:pPr>
              <w:tabs>
                <w:tab w:val="left" w:pos="1530"/>
                <w:tab w:val="left" w:pos="4590"/>
                <w:tab w:val="left" w:pos="6840"/>
              </w:tabs>
              <w:rPr>
                <w:b/>
                <w:szCs w:val="22"/>
              </w:rPr>
            </w:pPr>
            <w:r w:rsidRPr="008F3367">
              <w:rPr>
                <w:b/>
                <w:szCs w:val="22"/>
                <w:u w:val="single"/>
              </w:rPr>
              <w:t>DATE</w:t>
            </w:r>
          </w:p>
        </w:tc>
        <w:tc>
          <w:tcPr>
            <w:tcW w:w="3953" w:type="dxa"/>
            <w:shd w:val="clear" w:color="auto" w:fill="auto"/>
          </w:tcPr>
          <w:p w14:paraId="02E33705" w14:textId="77777777" w:rsidR="0046607C" w:rsidRPr="008F3367" w:rsidRDefault="0046607C" w:rsidP="0046607C">
            <w:pPr>
              <w:tabs>
                <w:tab w:val="left" w:pos="1530"/>
                <w:tab w:val="left" w:pos="4590"/>
                <w:tab w:val="left" w:pos="6840"/>
              </w:tabs>
              <w:rPr>
                <w:b/>
                <w:szCs w:val="22"/>
              </w:rPr>
            </w:pPr>
            <w:r w:rsidRPr="008F3367">
              <w:rPr>
                <w:b/>
                <w:szCs w:val="22"/>
                <w:u w:val="single"/>
              </w:rPr>
              <w:t>TOPIC/TITLE</w:t>
            </w:r>
          </w:p>
        </w:tc>
        <w:tc>
          <w:tcPr>
            <w:tcW w:w="2527" w:type="dxa"/>
            <w:shd w:val="clear" w:color="auto" w:fill="auto"/>
          </w:tcPr>
          <w:p w14:paraId="61C25B8F" w14:textId="77777777" w:rsidR="0046607C" w:rsidRPr="008F3367" w:rsidRDefault="0046607C" w:rsidP="0046607C">
            <w:pPr>
              <w:tabs>
                <w:tab w:val="left" w:pos="1530"/>
                <w:tab w:val="left" w:pos="4590"/>
                <w:tab w:val="left" w:pos="6840"/>
              </w:tabs>
              <w:rPr>
                <w:b/>
                <w:szCs w:val="22"/>
              </w:rPr>
            </w:pPr>
            <w:r w:rsidRPr="008F3367">
              <w:rPr>
                <w:b/>
                <w:szCs w:val="22"/>
                <w:u w:val="single"/>
              </w:rPr>
              <w:t>ORGANIZATION</w:t>
            </w:r>
          </w:p>
        </w:tc>
        <w:tc>
          <w:tcPr>
            <w:tcW w:w="2261" w:type="dxa"/>
            <w:shd w:val="clear" w:color="auto" w:fill="auto"/>
          </w:tcPr>
          <w:p w14:paraId="783F6540" w14:textId="77777777" w:rsidR="0046607C" w:rsidRPr="008F3367" w:rsidRDefault="0046607C" w:rsidP="0046607C">
            <w:pPr>
              <w:tabs>
                <w:tab w:val="left" w:pos="1530"/>
                <w:tab w:val="left" w:pos="4590"/>
                <w:tab w:val="left" w:pos="6840"/>
              </w:tabs>
              <w:rPr>
                <w:b/>
                <w:szCs w:val="22"/>
                <w:u w:val="single"/>
              </w:rPr>
            </w:pPr>
            <w:r w:rsidRPr="008F3367">
              <w:rPr>
                <w:b/>
                <w:szCs w:val="22"/>
                <w:u w:val="single"/>
              </w:rPr>
              <w:t>LOCATION</w:t>
            </w:r>
          </w:p>
        </w:tc>
      </w:tr>
      <w:tr w:rsidR="0046607C" w:rsidRPr="008F3367" w14:paraId="4070A09E" w14:textId="77777777" w:rsidTr="004B4E78">
        <w:tc>
          <w:tcPr>
            <w:tcW w:w="835" w:type="dxa"/>
            <w:shd w:val="clear" w:color="auto" w:fill="auto"/>
          </w:tcPr>
          <w:p w14:paraId="436AF55E" w14:textId="589B3E5A" w:rsidR="0046607C" w:rsidRPr="008F3367" w:rsidRDefault="0046607C" w:rsidP="0046607C">
            <w:pPr>
              <w:tabs>
                <w:tab w:val="left" w:pos="1530"/>
                <w:tab w:val="left" w:pos="4590"/>
                <w:tab w:val="left" w:pos="6840"/>
              </w:tabs>
              <w:rPr>
                <w:szCs w:val="22"/>
              </w:rPr>
            </w:pPr>
            <w:r w:rsidRPr="008F3367">
              <w:rPr>
                <w:szCs w:val="22"/>
              </w:rPr>
              <w:lastRenderedPageBreak/>
              <w:t>2005</w:t>
            </w:r>
          </w:p>
        </w:tc>
        <w:tc>
          <w:tcPr>
            <w:tcW w:w="3953" w:type="dxa"/>
            <w:shd w:val="clear" w:color="auto" w:fill="auto"/>
          </w:tcPr>
          <w:p w14:paraId="7953E825" w14:textId="77777777" w:rsidR="0046607C" w:rsidRPr="008F3367" w:rsidRDefault="0046607C" w:rsidP="0046607C">
            <w:pPr>
              <w:tabs>
                <w:tab w:val="left" w:pos="1530"/>
                <w:tab w:val="left" w:pos="4590"/>
                <w:tab w:val="left" w:pos="6840"/>
              </w:tabs>
              <w:rPr>
                <w:szCs w:val="22"/>
              </w:rPr>
            </w:pPr>
            <w:r w:rsidRPr="008F3367">
              <w:rPr>
                <w:i/>
                <w:szCs w:val="22"/>
              </w:rPr>
              <w:t>SFRP Gene Methylation and p53 Alteration in Bladder Cancer</w:t>
            </w:r>
          </w:p>
        </w:tc>
        <w:tc>
          <w:tcPr>
            <w:tcW w:w="2527" w:type="dxa"/>
            <w:shd w:val="clear" w:color="auto" w:fill="auto"/>
          </w:tcPr>
          <w:p w14:paraId="22FDBAD8" w14:textId="31E45AAF" w:rsidR="00D87028" w:rsidRPr="008F3367" w:rsidRDefault="0046607C" w:rsidP="0046607C">
            <w:pPr>
              <w:tabs>
                <w:tab w:val="left" w:pos="1530"/>
                <w:tab w:val="left" w:pos="4590"/>
                <w:tab w:val="left" w:pos="6840"/>
              </w:tabs>
              <w:rPr>
                <w:szCs w:val="22"/>
              </w:rPr>
            </w:pPr>
            <w:r w:rsidRPr="008F3367">
              <w:rPr>
                <w:szCs w:val="22"/>
              </w:rPr>
              <w:t xml:space="preserve">Diller Comprehensive Cancer Center </w:t>
            </w:r>
            <w:r>
              <w:rPr>
                <w:szCs w:val="22"/>
              </w:rPr>
              <w:t>University California – San Francisco</w:t>
            </w:r>
          </w:p>
        </w:tc>
        <w:tc>
          <w:tcPr>
            <w:tcW w:w="2261" w:type="dxa"/>
            <w:shd w:val="clear" w:color="auto" w:fill="auto"/>
          </w:tcPr>
          <w:p w14:paraId="7AF5BD6B" w14:textId="77777777" w:rsidR="0046607C" w:rsidRPr="008F3367" w:rsidRDefault="0046607C" w:rsidP="0046607C">
            <w:pPr>
              <w:tabs>
                <w:tab w:val="left" w:pos="1530"/>
                <w:tab w:val="left" w:pos="4590"/>
                <w:tab w:val="left" w:pos="6840"/>
              </w:tabs>
              <w:rPr>
                <w:szCs w:val="22"/>
              </w:rPr>
            </w:pPr>
            <w:r w:rsidRPr="008F3367">
              <w:rPr>
                <w:szCs w:val="22"/>
              </w:rPr>
              <w:t>San Francisco, CA</w:t>
            </w:r>
          </w:p>
        </w:tc>
      </w:tr>
      <w:tr w:rsidR="0046607C" w:rsidRPr="008F3367" w14:paraId="293CB44E" w14:textId="77777777" w:rsidTr="004B4E78">
        <w:tc>
          <w:tcPr>
            <w:tcW w:w="835" w:type="dxa"/>
            <w:shd w:val="clear" w:color="auto" w:fill="auto"/>
          </w:tcPr>
          <w:p w14:paraId="2892E7D1" w14:textId="56B3D7AA" w:rsidR="0046607C" w:rsidRPr="008F3367" w:rsidRDefault="0046607C" w:rsidP="0046607C">
            <w:pPr>
              <w:tabs>
                <w:tab w:val="left" w:pos="1530"/>
                <w:tab w:val="left" w:pos="4590"/>
                <w:tab w:val="left" w:pos="6840"/>
              </w:tabs>
              <w:rPr>
                <w:szCs w:val="22"/>
              </w:rPr>
            </w:pPr>
            <w:r>
              <w:rPr>
                <w:szCs w:val="22"/>
              </w:rPr>
              <w:t xml:space="preserve"> </w:t>
            </w:r>
            <w:r w:rsidRPr="008F3367">
              <w:rPr>
                <w:szCs w:val="22"/>
              </w:rPr>
              <w:t>2008</w:t>
            </w:r>
          </w:p>
        </w:tc>
        <w:tc>
          <w:tcPr>
            <w:tcW w:w="3953" w:type="dxa"/>
            <w:shd w:val="clear" w:color="auto" w:fill="auto"/>
          </w:tcPr>
          <w:p w14:paraId="26D41365" w14:textId="77777777" w:rsidR="0046607C" w:rsidRPr="008F3367" w:rsidRDefault="0046607C" w:rsidP="0046607C">
            <w:pPr>
              <w:tabs>
                <w:tab w:val="left" w:pos="1530"/>
                <w:tab w:val="left" w:pos="4590"/>
                <w:tab w:val="left" w:pos="6840"/>
              </w:tabs>
              <w:rPr>
                <w:szCs w:val="22"/>
              </w:rPr>
            </w:pPr>
            <w:r w:rsidRPr="008F3367">
              <w:rPr>
                <w:i/>
                <w:szCs w:val="22"/>
              </w:rPr>
              <w:t>Survival Skills for Effective Leaders</w:t>
            </w:r>
          </w:p>
        </w:tc>
        <w:tc>
          <w:tcPr>
            <w:tcW w:w="2527" w:type="dxa"/>
            <w:shd w:val="clear" w:color="auto" w:fill="auto"/>
          </w:tcPr>
          <w:p w14:paraId="30F8D4B2" w14:textId="77777777" w:rsidR="0046607C" w:rsidRPr="008F3367" w:rsidRDefault="0046607C" w:rsidP="0046607C">
            <w:pPr>
              <w:tabs>
                <w:tab w:val="left" w:pos="1530"/>
                <w:tab w:val="left" w:pos="4590"/>
                <w:tab w:val="left" w:pos="6840"/>
              </w:tabs>
              <w:rPr>
                <w:szCs w:val="22"/>
              </w:rPr>
            </w:pPr>
            <w:r w:rsidRPr="008F3367">
              <w:rPr>
                <w:szCs w:val="22"/>
              </w:rPr>
              <w:t>Lafayette Leadership Institute, Lafayette College</w:t>
            </w:r>
          </w:p>
        </w:tc>
        <w:tc>
          <w:tcPr>
            <w:tcW w:w="2261" w:type="dxa"/>
            <w:shd w:val="clear" w:color="auto" w:fill="auto"/>
          </w:tcPr>
          <w:p w14:paraId="550483AF" w14:textId="77777777" w:rsidR="0046607C" w:rsidRPr="008F3367" w:rsidRDefault="0046607C" w:rsidP="0046607C">
            <w:pPr>
              <w:tabs>
                <w:tab w:val="left" w:pos="1530"/>
                <w:tab w:val="left" w:pos="4590"/>
                <w:tab w:val="left" w:pos="6840"/>
              </w:tabs>
              <w:rPr>
                <w:szCs w:val="22"/>
              </w:rPr>
            </w:pPr>
            <w:r w:rsidRPr="008F3367">
              <w:rPr>
                <w:szCs w:val="22"/>
              </w:rPr>
              <w:t>Easton, PA</w:t>
            </w:r>
          </w:p>
        </w:tc>
      </w:tr>
      <w:tr w:rsidR="0046607C" w:rsidRPr="008F3367" w14:paraId="2A7210CA" w14:textId="77777777" w:rsidTr="004B4E78">
        <w:tc>
          <w:tcPr>
            <w:tcW w:w="835" w:type="dxa"/>
            <w:shd w:val="clear" w:color="auto" w:fill="auto"/>
          </w:tcPr>
          <w:p w14:paraId="18DDE51D" w14:textId="4C656DD9" w:rsidR="0046607C" w:rsidRPr="008F3367" w:rsidRDefault="0046607C" w:rsidP="0046607C">
            <w:pPr>
              <w:tabs>
                <w:tab w:val="left" w:pos="1530"/>
                <w:tab w:val="left" w:pos="4590"/>
                <w:tab w:val="left" w:pos="6840"/>
              </w:tabs>
              <w:rPr>
                <w:szCs w:val="22"/>
              </w:rPr>
            </w:pPr>
            <w:r w:rsidRPr="008F3367">
              <w:rPr>
                <w:szCs w:val="22"/>
              </w:rPr>
              <w:t>2008</w:t>
            </w:r>
          </w:p>
        </w:tc>
        <w:tc>
          <w:tcPr>
            <w:tcW w:w="3953" w:type="dxa"/>
            <w:shd w:val="clear" w:color="auto" w:fill="auto"/>
          </w:tcPr>
          <w:p w14:paraId="13AB35AC" w14:textId="77777777" w:rsidR="0046607C" w:rsidRPr="008F3367" w:rsidRDefault="0046607C" w:rsidP="0046607C">
            <w:pPr>
              <w:tabs>
                <w:tab w:val="left" w:pos="1530"/>
                <w:tab w:val="left" w:pos="4590"/>
                <w:tab w:val="left" w:pos="6840"/>
              </w:tabs>
              <w:rPr>
                <w:szCs w:val="22"/>
              </w:rPr>
            </w:pPr>
            <w:r w:rsidRPr="008F3367">
              <w:rPr>
                <w:i/>
                <w:szCs w:val="22"/>
              </w:rPr>
              <w:t>Epigenetics in Environmental Health</w:t>
            </w:r>
          </w:p>
        </w:tc>
        <w:tc>
          <w:tcPr>
            <w:tcW w:w="2527" w:type="dxa"/>
            <w:shd w:val="clear" w:color="auto" w:fill="auto"/>
          </w:tcPr>
          <w:p w14:paraId="17CE3949" w14:textId="77777777" w:rsidR="00F002FB" w:rsidRDefault="0046607C" w:rsidP="0046607C">
            <w:pPr>
              <w:tabs>
                <w:tab w:val="left" w:pos="1530"/>
                <w:tab w:val="left" w:pos="4590"/>
                <w:tab w:val="left" w:pos="6840"/>
              </w:tabs>
              <w:rPr>
                <w:szCs w:val="22"/>
              </w:rPr>
            </w:pPr>
            <w:r w:rsidRPr="008F3367">
              <w:rPr>
                <w:szCs w:val="22"/>
              </w:rPr>
              <w:t>Boston University School of Public Health</w:t>
            </w:r>
          </w:p>
          <w:p w14:paraId="6D963953" w14:textId="77777777" w:rsidR="00BF5882" w:rsidRDefault="00BF5882" w:rsidP="0046607C">
            <w:pPr>
              <w:tabs>
                <w:tab w:val="left" w:pos="1530"/>
                <w:tab w:val="left" w:pos="4590"/>
                <w:tab w:val="left" w:pos="6840"/>
              </w:tabs>
              <w:rPr>
                <w:szCs w:val="22"/>
              </w:rPr>
            </w:pPr>
          </w:p>
          <w:p w14:paraId="2A36BA70" w14:textId="5D785D0A" w:rsidR="00BF5882" w:rsidRPr="008F3367" w:rsidRDefault="00BF5882" w:rsidP="0046607C">
            <w:pPr>
              <w:tabs>
                <w:tab w:val="left" w:pos="1530"/>
                <w:tab w:val="left" w:pos="4590"/>
                <w:tab w:val="left" w:pos="6840"/>
              </w:tabs>
              <w:rPr>
                <w:szCs w:val="22"/>
              </w:rPr>
            </w:pPr>
          </w:p>
        </w:tc>
        <w:tc>
          <w:tcPr>
            <w:tcW w:w="2261" w:type="dxa"/>
            <w:shd w:val="clear" w:color="auto" w:fill="auto"/>
          </w:tcPr>
          <w:p w14:paraId="109B21F3" w14:textId="77777777" w:rsidR="0046607C" w:rsidRPr="008F3367" w:rsidRDefault="0046607C" w:rsidP="0046607C">
            <w:pPr>
              <w:tabs>
                <w:tab w:val="left" w:pos="1530"/>
                <w:tab w:val="left" w:pos="4590"/>
                <w:tab w:val="left" w:pos="6840"/>
              </w:tabs>
              <w:rPr>
                <w:szCs w:val="22"/>
              </w:rPr>
            </w:pPr>
            <w:r w:rsidRPr="008F3367">
              <w:rPr>
                <w:szCs w:val="22"/>
              </w:rPr>
              <w:t>Boston, MA</w:t>
            </w:r>
          </w:p>
        </w:tc>
      </w:tr>
      <w:tr w:rsidR="0046607C" w:rsidRPr="008F3367" w14:paraId="07B1B321" w14:textId="77777777" w:rsidTr="004B4E78">
        <w:tc>
          <w:tcPr>
            <w:tcW w:w="835" w:type="dxa"/>
            <w:shd w:val="clear" w:color="auto" w:fill="auto"/>
          </w:tcPr>
          <w:p w14:paraId="74FAE0FC" w14:textId="6A33F68B" w:rsidR="0046607C" w:rsidRPr="008F3367" w:rsidRDefault="0046607C" w:rsidP="0046607C">
            <w:pPr>
              <w:tabs>
                <w:tab w:val="left" w:pos="1530"/>
                <w:tab w:val="left" w:pos="4590"/>
                <w:tab w:val="left" w:pos="6840"/>
              </w:tabs>
              <w:rPr>
                <w:szCs w:val="22"/>
              </w:rPr>
            </w:pPr>
            <w:r w:rsidRPr="008F3367">
              <w:rPr>
                <w:szCs w:val="22"/>
              </w:rPr>
              <w:t>2008</w:t>
            </w:r>
          </w:p>
        </w:tc>
        <w:tc>
          <w:tcPr>
            <w:tcW w:w="3953" w:type="dxa"/>
            <w:shd w:val="clear" w:color="auto" w:fill="auto"/>
          </w:tcPr>
          <w:p w14:paraId="579607F3" w14:textId="77777777" w:rsidR="0046607C" w:rsidRPr="008F3367" w:rsidRDefault="0046607C" w:rsidP="0046607C">
            <w:pPr>
              <w:tabs>
                <w:tab w:val="left" w:pos="1530"/>
                <w:tab w:val="left" w:pos="4590"/>
                <w:tab w:val="left" w:pos="6840"/>
              </w:tabs>
              <w:rPr>
                <w:szCs w:val="22"/>
              </w:rPr>
            </w:pPr>
            <w:r w:rsidRPr="008F3367">
              <w:rPr>
                <w:i/>
                <w:szCs w:val="22"/>
              </w:rPr>
              <w:t>Epigenetics in Toxicology and Cancer Biology</w:t>
            </w:r>
          </w:p>
        </w:tc>
        <w:tc>
          <w:tcPr>
            <w:tcW w:w="2527" w:type="dxa"/>
            <w:shd w:val="clear" w:color="auto" w:fill="auto"/>
          </w:tcPr>
          <w:p w14:paraId="31BBDE67" w14:textId="77777777" w:rsidR="0046607C" w:rsidRPr="008F3367" w:rsidRDefault="0046607C" w:rsidP="0046607C">
            <w:pPr>
              <w:tabs>
                <w:tab w:val="left" w:pos="1530"/>
                <w:tab w:val="left" w:pos="4590"/>
                <w:tab w:val="left" w:pos="6840"/>
              </w:tabs>
              <w:rPr>
                <w:szCs w:val="22"/>
              </w:rPr>
            </w:pPr>
            <w:r w:rsidRPr="008F3367">
              <w:rPr>
                <w:szCs w:val="22"/>
              </w:rPr>
              <w:t>Nutmeg Conference, Marine Biological Laboratories</w:t>
            </w:r>
          </w:p>
        </w:tc>
        <w:tc>
          <w:tcPr>
            <w:tcW w:w="2261" w:type="dxa"/>
            <w:shd w:val="clear" w:color="auto" w:fill="auto"/>
          </w:tcPr>
          <w:p w14:paraId="0F4FE931" w14:textId="77777777" w:rsidR="0046607C" w:rsidRPr="008F3367" w:rsidRDefault="0046607C" w:rsidP="0046607C">
            <w:pPr>
              <w:tabs>
                <w:tab w:val="left" w:pos="1530"/>
                <w:tab w:val="left" w:pos="4590"/>
                <w:tab w:val="left" w:pos="6840"/>
              </w:tabs>
              <w:rPr>
                <w:szCs w:val="22"/>
              </w:rPr>
            </w:pPr>
            <w:r w:rsidRPr="008F3367">
              <w:rPr>
                <w:szCs w:val="22"/>
              </w:rPr>
              <w:t>Woods Hole, MA</w:t>
            </w:r>
          </w:p>
        </w:tc>
      </w:tr>
      <w:tr w:rsidR="0046607C" w:rsidRPr="008F3367" w14:paraId="10C0392F" w14:textId="77777777" w:rsidTr="004B4E78">
        <w:tc>
          <w:tcPr>
            <w:tcW w:w="835" w:type="dxa"/>
            <w:shd w:val="clear" w:color="auto" w:fill="auto"/>
          </w:tcPr>
          <w:p w14:paraId="4731A08D" w14:textId="66863518" w:rsidR="0046607C" w:rsidRPr="008F3367" w:rsidRDefault="0046607C" w:rsidP="0046607C">
            <w:pPr>
              <w:tabs>
                <w:tab w:val="left" w:pos="1530"/>
                <w:tab w:val="left" w:pos="4590"/>
                <w:tab w:val="left" w:pos="6840"/>
              </w:tabs>
              <w:rPr>
                <w:szCs w:val="22"/>
              </w:rPr>
            </w:pPr>
            <w:r w:rsidRPr="008F3367">
              <w:rPr>
                <w:szCs w:val="22"/>
              </w:rPr>
              <w:t>2009</w:t>
            </w:r>
          </w:p>
        </w:tc>
        <w:tc>
          <w:tcPr>
            <w:tcW w:w="3953" w:type="dxa"/>
            <w:shd w:val="clear" w:color="auto" w:fill="auto"/>
          </w:tcPr>
          <w:p w14:paraId="55E91777" w14:textId="77777777" w:rsidR="0046607C" w:rsidRPr="008F3367" w:rsidRDefault="0046607C" w:rsidP="0046607C">
            <w:pPr>
              <w:tabs>
                <w:tab w:val="left" w:pos="1530"/>
                <w:tab w:val="left" w:pos="4590"/>
                <w:tab w:val="left" w:pos="6840"/>
              </w:tabs>
              <w:rPr>
                <w:szCs w:val="22"/>
              </w:rPr>
            </w:pPr>
            <w:r w:rsidRPr="008F3367">
              <w:rPr>
                <w:i/>
                <w:szCs w:val="22"/>
              </w:rPr>
              <w:t>Clinical and Etiological Significance of Epigenetic Profiles in Bladder Cancer</w:t>
            </w:r>
          </w:p>
        </w:tc>
        <w:tc>
          <w:tcPr>
            <w:tcW w:w="2527" w:type="dxa"/>
            <w:shd w:val="clear" w:color="auto" w:fill="auto"/>
          </w:tcPr>
          <w:p w14:paraId="6A360CB1" w14:textId="19C12347" w:rsidR="00AE7504" w:rsidRPr="008F3367" w:rsidRDefault="0046607C" w:rsidP="0046607C">
            <w:pPr>
              <w:tabs>
                <w:tab w:val="left" w:pos="1530"/>
                <w:tab w:val="left" w:pos="4590"/>
                <w:tab w:val="left" w:pos="6840"/>
              </w:tabs>
              <w:rPr>
                <w:szCs w:val="22"/>
              </w:rPr>
            </w:pPr>
            <w:r w:rsidRPr="008F3367">
              <w:rPr>
                <w:szCs w:val="22"/>
              </w:rPr>
              <w:t>Cancer Center Seminar Series, Masonic Cancer Center, University of Minnesota</w:t>
            </w:r>
          </w:p>
        </w:tc>
        <w:tc>
          <w:tcPr>
            <w:tcW w:w="2261" w:type="dxa"/>
            <w:shd w:val="clear" w:color="auto" w:fill="auto"/>
          </w:tcPr>
          <w:p w14:paraId="3691C1AF" w14:textId="77777777" w:rsidR="0046607C" w:rsidRPr="008F3367" w:rsidRDefault="0046607C" w:rsidP="0046607C">
            <w:pPr>
              <w:tabs>
                <w:tab w:val="left" w:pos="1530"/>
                <w:tab w:val="left" w:pos="4590"/>
                <w:tab w:val="left" w:pos="6840"/>
              </w:tabs>
              <w:rPr>
                <w:szCs w:val="22"/>
              </w:rPr>
            </w:pPr>
            <w:r w:rsidRPr="008F3367">
              <w:rPr>
                <w:szCs w:val="22"/>
              </w:rPr>
              <w:t>Minneapolis, MN</w:t>
            </w:r>
          </w:p>
        </w:tc>
      </w:tr>
      <w:tr w:rsidR="0046607C" w:rsidRPr="008F3367" w14:paraId="6BA2130F" w14:textId="77777777" w:rsidTr="004B4E78">
        <w:tc>
          <w:tcPr>
            <w:tcW w:w="835" w:type="dxa"/>
            <w:shd w:val="clear" w:color="auto" w:fill="auto"/>
          </w:tcPr>
          <w:p w14:paraId="395E750D" w14:textId="45AFCA90" w:rsidR="0046607C" w:rsidRPr="008F3367" w:rsidRDefault="0046607C" w:rsidP="0046607C">
            <w:pPr>
              <w:tabs>
                <w:tab w:val="left" w:pos="1530"/>
                <w:tab w:val="left" w:pos="4590"/>
                <w:tab w:val="left" w:pos="6840"/>
              </w:tabs>
              <w:rPr>
                <w:szCs w:val="22"/>
              </w:rPr>
            </w:pPr>
            <w:r w:rsidRPr="008F3367">
              <w:rPr>
                <w:szCs w:val="22"/>
              </w:rPr>
              <w:t>2009</w:t>
            </w:r>
          </w:p>
        </w:tc>
        <w:tc>
          <w:tcPr>
            <w:tcW w:w="3953" w:type="dxa"/>
            <w:shd w:val="clear" w:color="auto" w:fill="auto"/>
          </w:tcPr>
          <w:p w14:paraId="77BD374E" w14:textId="77777777" w:rsidR="0046607C" w:rsidRPr="008F3367" w:rsidRDefault="0046607C" w:rsidP="0046607C">
            <w:pPr>
              <w:tabs>
                <w:tab w:val="left" w:pos="1530"/>
                <w:tab w:val="left" w:pos="4590"/>
                <w:tab w:val="left" w:pos="6840"/>
              </w:tabs>
              <w:rPr>
                <w:szCs w:val="22"/>
              </w:rPr>
            </w:pPr>
            <w:r w:rsidRPr="008F3367">
              <w:rPr>
                <w:i/>
                <w:szCs w:val="22"/>
              </w:rPr>
              <w:t>Clinical and Etiological Significance of Epigenetic Profiles in Bladder Cancer.</w:t>
            </w:r>
          </w:p>
        </w:tc>
        <w:tc>
          <w:tcPr>
            <w:tcW w:w="2527" w:type="dxa"/>
            <w:shd w:val="clear" w:color="auto" w:fill="auto"/>
          </w:tcPr>
          <w:p w14:paraId="30FFA565" w14:textId="7CF3383B" w:rsidR="00AE7504" w:rsidRPr="008F3367" w:rsidRDefault="000609B0" w:rsidP="0046607C">
            <w:pPr>
              <w:tabs>
                <w:tab w:val="left" w:pos="1530"/>
                <w:tab w:val="left" w:pos="4590"/>
                <w:tab w:val="left" w:pos="6840"/>
              </w:tabs>
              <w:rPr>
                <w:szCs w:val="22"/>
              </w:rPr>
            </w:pPr>
            <w:r>
              <w:rPr>
                <w:szCs w:val="22"/>
              </w:rPr>
              <w:t>F</w:t>
            </w:r>
            <w:r w:rsidR="0046607C" w:rsidRPr="008F3367">
              <w:rPr>
                <w:szCs w:val="22"/>
              </w:rPr>
              <w:t>light Attendants Medical Research Institute 8</w:t>
            </w:r>
            <w:r w:rsidR="0046607C" w:rsidRPr="008F3367">
              <w:rPr>
                <w:szCs w:val="22"/>
                <w:vertAlign w:val="superscript"/>
              </w:rPr>
              <w:t>th</w:t>
            </w:r>
            <w:r w:rsidR="0046607C" w:rsidRPr="008F3367">
              <w:rPr>
                <w:szCs w:val="22"/>
              </w:rPr>
              <w:t xml:space="preserve"> Annual Symposium</w:t>
            </w:r>
          </w:p>
        </w:tc>
        <w:tc>
          <w:tcPr>
            <w:tcW w:w="2261" w:type="dxa"/>
            <w:shd w:val="clear" w:color="auto" w:fill="auto"/>
          </w:tcPr>
          <w:p w14:paraId="5A78E97C" w14:textId="77777777" w:rsidR="0046607C" w:rsidRPr="008F3367" w:rsidRDefault="0046607C" w:rsidP="0046607C">
            <w:pPr>
              <w:tabs>
                <w:tab w:val="left" w:pos="1530"/>
                <w:tab w:val="left" w:pos="4590"/>
                <w:tab w:val="left" w:pos="6840"/>
              </w:tabs>
              <w:rPr>
                <w:szCs w:val="22"/>
              </w:rPr>
            </w:pPr>
            <w:r w:rsidRPr="008F3367">
              <w:rPr>
                <w:szCs w:val="22"/>
              </w:rPr>
              <w:t>Boston, MA</w:t>
            </w:r>
          </w:p>
        </w:tc>
      </w:tr>
      <w:tr w:rsidR="0046607C" w:rsidRPr="008F3367" w14:paraId="547DDEF4" w14:textId="77777777" w:rsidTr="004B4E78">
        <w:tc>
          <w:tcPr>
            <w:tcW w:w="835" w:type="dxa"/>
            <w:shd w:val="clear" w:color="auto" w:fill="auto"/>
          </w:tcPr>
          <w:p w14:paraId="43C21E8F" w14:textId="03FABEEC" w:rsidR="0046607C" w:rsidRPr="008F3367" w:rsidRDefault="0046607C" w:rsidP="0046607C">
            <w:pPr>
              <w:tabs>
                <w:tab w:val="left" w:pos="1530"/>
                <w:tab w:val="left" w:pos="4590"/>
                <w:tab w:val="left" w:pos="6840"/>
              </w:tabs>
              <w:rPr>
                <w:szCs w:val="22"/>
              </w:rPr>
            </w:pPr>
            <w:r w:rsidRPr="008F3367">
              <w:rPr>
                <w:szCs w:val="22"/>
              </w:rPr>
              <w:t>2009</w:t>
            </w:r>
          </w:p>
        </w:tc>
        <w:tc>
          <w:tcPr>
            <w:tcW w:w="3953" w:type="dxa"/>
            <w:shd w:val="clear" w:color="auto" w:fill="auto"/>
          </w:tcPr>
          <w:p w14:paraId="091B3463" w14:textId="77777777" w:rsidR="0046607C" w:rsidRPr="008F3367" w:rsidRDefault="0046607C" w:rsidP="0046607C">
            <w:pPr>
              <w:tabs>
                <w:tab w:val="left" w:pos="1530"/>
                <w:tab w:val="left" w:pos="4590"/>
                <w:tab w:val="left" w:pos="6840"/>
              </w:tabs>
              <w:rPr>
                <w:szCs w:val="22"/>
              </w:rPr>
            </w:pPr>
            <w:r w:rsidRPr="008F3367">
              <w:rPr>
                <w:i/>
                <w:szCs w:val="22"/>
              </w:rPr>
              <w:t>Epigenetics and Imprinting in the Placenta</w:t>
            </w:r>
          </w:p>
        </w:tc>
        <w:tc>
          <w:tcPr>
            <w:tcW w:w="2527" w:type="dxa"/>
            <w:shd w:val="clear" w:color="auto" w:fill="auto"/>
          </w:tcPr>
          <w:p w14:paraId="10E408DB" w14:textId="6B89F57B" w:rsidR="004C6A8B" w:rsidRPr="008F3367" w:rsidRDefault="0046607C" w:rsidP="0046607C">
            <w:pPr>
              <w:tabs>
                <w:tab w:val="left" w:pos="1530"/>
                <w:tab w:val="left" w:pos="4590"/>
                <w:tab w:val="left" w:pos="6840"/>
              </w:tabs>
              <w:rPr>
                <w:szCs w:val="22"/>
              </w:rPr>
            </w:pPr>
            <w:r w:rsidRPr="008F3367">
              <w:rPr>
                <w:szCs w:val="22"/>
              </w:rPr>
              <w:t>American Society of Reproductive Immunology Annual Conference</w:t>
            </w:r>
          </w:p>
        </w:tc>
        <w:tc>
          <w:tcPr>
            <w:tcW w:w="2261" w:type="dxa"/>
            <w:shd w:val="clear" w:color="auto" w:fill="auto"/>
          </w:tcPr>
          <w:p w14:paraId="17348277" w14:textId="77777777" w:rsidR="0046607C" w:rsidRPr="008F3367" w:rsidRDefault="0046607C" w:rsidP="0046607C">
            <w:pPr>
              <w:tabs>
                <w:tab w:val="left" w:pos="1530"/>
                <w:tab w:val="left" w:pos="4590"/>
                <w:tab w:val="left" w:pos="6840"/>
              </w:tabs>
              <w:rPr>
                <w:szCs w:val="22"/>
              </w:rPr>
            </w:pPr>
            <w:r w:rsidRPr="008F3367">
              <w:rPr>
                <w:szCs w:val="22"/>
              </w:rPr>
              <w:t>Orlando, FL</w:t>
            </w:r>
          </w:p>
        </w:tc>
      </w:tr>
      <w:tr w:rsidR="0046607C" w:rsidRPr="008F3367" w14:paraId="37F17E15" w14:textId="77777777" w:rsidTr="004B4E78">
        <w:tc>
          <w:tcPr>
            <w:tcW w:w="835" w:type="dxa"/>
            <w:shd w:val="clear" w:color="auto" w:fill="auto"/>
          </w:tcPr>
          <w:p w14:paraId="7BDF1AAB" w14:textId="457B1796" w:rsidR="0046607C" w:rsidRPr="008F3367" w:rsidRDefault="0046607C" w:rsidP="0046607C">
            <w:pPr>
              <w:tabs>
                <w:tab w:val="left" w:pos="1530"/>
                <w:tab w:val="left" w:pos="4590"/>
                <w:tab w:val="left" w:pos="6840"/>
              </w:tabs>
              <w:rPr>
                <w:szCs w:val="22"/>
              </w:rPr>
            </w:pPr>
            <w:r w:rsidRPr="008F3367">
              <w:rPr>
                <w:szCs w:val="22"/>
              </w:rPr>
              <w:t>2009</w:t>
            </w:r>
          </w:p>
        </w:tc>
        <w:tc>
          <w:tcPr>
            <w:tcW w:w="3953" w:type="dxa"/>
            <w:shd w:val="clear" w:color="auto" w:fill="auto"/>
          </w:tcPr>
          <w:p w14:paraId="390EFEC5" w14:textId="77777777" w:rsidR="0046607C" w:rsidRPr="008F3367" w:rsidRDefault="0046607C" w:rsidP="0046607C">
            <w:pPr>
              <w:tabs>
                <w:tab w:val="left" w:pos="1530"/>
                <w:tab w:val="left" w:pos="4590"/>
                <w:tab w:val="left" w:pos="6840"/>
              </w:tabs>
              <w:rPr>
                <w:szCs w:val="22"/>
              </w:rPr>
            </w:pPr>
            <w:r w:rsidRPr="008F3367">
              <w:rPr>
                <w:bCs/>
                <w:i/>
                <w:szCs w:val="22"/>
              </w:rPr>
              <w:t>MicroRNA Alterations in Malignant Pleural Mesothelioma as Biomarkers of Disease</w:t>
            </w:r>
          </w:p>
        </w:tc>
        <w:tc>
          <w:tcPr>
            <w:tcW w:w="2527" w:type="dxa"/>
            <w:shd w:val="clear" w:color="auto" w:fill="auto"/>
          </w:tcPr>
          <w:p w14:paraId="0F508DBB" w14:textId="742F454D" w:rsidR="0046607C" w:rsidRPr="008F3367" w:rsidRDefault="0046607C" w:rsidP="00B3018A">
            <w:pPr>
              <w:tabs>
                <w:tab w:val="left" w:pos="1530"/>
                <w:tab w:val="left" w:pos="4590"/>
                <w:tab w:val="left" w:pos="6840"/>
              </w:tabs>
              <w:rPr>
                <w:szCs w:val="22"/>
              </w:rPr>
            </w:pPr>
            <w:r w:rsidRPr="008F3367">
              <w:rPr>
                <w:szCs w:val="22"/>
              </w:rPr>
              <w:t xml:space="preserve">Mesothelioma Applied Research Foundation Symposium </w:t>
            </w:r>
          </w:p>
        </w:tc>
        <w:tc>
          <w:tcPr>
            <w:tcW w:w="2261" w:type="dxa"/>
            <w:shd w:val="clear" w:color="auto" w:fill="auto"/>
          </w:tcPr>
          <w:p w14:paraId="205A0153" w14:textId="77777777" w:rsidR="0046607C" w:rsidRPr="008F3367" w:rsidRDefault="0046607C" w:rsidP="0046607C">
            <w:pPr>
              <w:tabs>
                <w:tab w:val="left" w:pos="1530"/>
                <w:tab w:val="left" w:pos="4590"/>
                <w:tab w:val="left" w:pos="6840"/>
              </w:tabs>
              <w:rPr>
                <w:szCs w:val="22"/>
              </w:rPr>
            </w:pPr>
            <w:r w:rsidRPr="008F3367">
              <w:rPr>
                <w:szCs w:val="22"/>
              </w:rPr>
              <w:t>Washington, D.C.</w:t>
            </w:r>
          </w:p>
        </w:tc>
      </w:tr>
      <w:tr w:rsidR="0046607C" w:rsidRPr="008F3367" w14:paraId="333F633D" w14:textId="77777777" w:rsidTr="004B4E78">
        <w:tc>
          <w:tcPr>
            <w:tcW w:w="835" w:type="dxa"/>
            <w:shd w:val="clear" w:color="auto" w:fill="auto"/>
          </w:tcPr>
          <w:p w14:paraId="467EB68F" w14:textId="1E44A3A5" w:rsidR="0046607C" w:rsidRPr="008F3367" w:rsidRDefault="0046607C" w:rsidP="0046607C">
            <w:pPr>
              <w:tabs>
                <w:tab w:val="left" w:pos="1530"/>
                <w:tab w:val="left" w:pos="4590"/>
                <w:tab w:val="left" w:pos="6840"/>
              </w:tabs>
              <w:rPr>
                <w:szCs w:val="22"/>
              </w:rPr>
            </w:pPr>
            <w:r w:rsidRPr="008F3367">
              <w:rPr>
                <w:szCs w:val="22"/>
              </w:rPr>
              <w:t>2009</w:t>
            </w:r>
          </w:p>
        </w:tc>
        <w:tc>
          <w:tcPr>
            <w:tcW w:w="3953" w:type="dxa"/>
            <w:shd w:val="clear" w:color="auto" w:fill="auto"/>
          </w:tcPr>
          <w:p w14:paraId="062E5801" w14:textId="77777777" w:rsidR="0046607C" w:rsidRPr="008F3367" w:rsidRDefault="0046607C" w:rsidP="0046607C">
            <w:pPr>
              <w:tabs>
                <w:tab w:val="left" w:pos="900"/>
                <w:tab w:val="left" w:pos="2880"/>
              </w:tabs>
              <w:rPr>
                <w:i/>
                <w:szCs w:val="22"/>
              </w:rPr>
            </w:pPr>
            <w:r w:rsidRPr="008F3367">
              <w:rPr>
                <w:i/>
                <w:szCs w:val="22"/>
              </w:rPr>
              <w:t>Placenta Epigenetics – Clinical and Environmental Implications</w:t>
            </w:r>
          </w:p>
        </w:tc>
        <w:tc>
          <w:tcPr>
            <w:tcW w:w="2527" w:type="dxa"/>
            <w:shd w:val="clear" w:color="auto" w:fill="auto"/>
          </w:tcPr>
          <w:p w14:paraId="3AF2DFDA" w14:textId="77777777" w:rsidR="0046607C" w:rsidRPr="008F3367" w:rsidRDefault="0046607C" w:rsidP="0046607C">
            <w:pPr>
              <w:tabs>
                <w:tab w:val="left" w:pos="1530"/>
                <w:tab w:val="left" w:pos="4590"/>
                <w:tab w:val="left" w:pos="6840"/>
              </w:tabs>
              <w:rPr>
                <w:szCs w:val="22"/>
              </w:rPr>
            </w:pPr>
            <w:r w:rsidRPr="008F3367">
              <w:rPr>
                <w:szCs w:val="22"/>
              </w:rPr>
              <w:t>Mt. Sinai School of Medicine</w:t>
            </w:r>
          </w:p>
        </w:tc>
        <w:tc>
          <w:tcPr>
            <w:tcW w:w="2261" w:type="dxa"/>
            <w:shd w:val="clear" w:color="auto" w:fill="auto"/>
          </w:tcPr>
          <w:p w14:paraId="12827E99" w14:textId="77777777" w:rsidR="0046607C" w:rsidRPr="008F3367" w:rsidRDefault="0046607C" w:rsidP="0046607C">
            <w:pPr>
              <w:tabs>
                <w:tab w:val="left" w:pos="1530"/>
                <w:tab w:val="left" w:pos="4590"/>
                <w:tab w:val="left" w:pos="6840"/>
              </w:tabs>
              <w:rPr>
                <w:szCs w:val="22"/>
              </w:rPr>
            </w:pPr>
            <w:r w:rsidRPr="008F3367">
              <w:rPr>
                <w:szCs w:val="22"/>
              </w:rPr>
              <w:t>New York, NY</w:t>
            </w:r>
          </w:p>
        </w:tc>
      </w:tr>
      <w:tr w:rsidR="0046607C" w:rsidRPr="008F3367" w14:paraId="31C5E90C" w14:textId="77777777" w:rsidTr="004B4E78">
        <w:tc>
          <w:tcPr>
            <w:tcW w:w="835" w:type="dxa"/>
            <w:shd w:val="clear" w:color="auto" w:fill="auto"/>
          </w:tcPr>
          <w:p w14:paraId="2A6900E9" w14:textId="4A46B5BA" w:rsidR="0046607C" w:rsidRPr="008F3367" w:rsidRDefault="0046607C" w:rsidP="0046607C">
            <w:pPr>
              <w:tabs>
                <w:tab w:val="left" w:pos="1530"/>
                <w:tab w:val="left" w:pos="4590"/>
                <w:tab w:val="left" w:pos="6840"/>
              </w:tabs>
              <w:rPr>
                <w:szCs w:val="22"/>
              </w:rPr>
            </w:pPr>
            <w:r w:rsidRPr="008F3367">
              <w:rPr>
                <w:szCs w:val="22"/>
              </w:rPr>
              <w:t>2010</w:t>
            </w:r>
          </w:p>
        </w:tc>
        <w:tc>
          <w:tcPr>
            <w:tcW w:w="3953" w:type="dxa"/>
            <w:shd w:val="clear" w:color="auto" w:fill="auto"/>
          </w:tcPr>
          <w:p w14:paraId="1954AF6E" w14:textId="77777777" w:rsidR="0046607C" w:rsidRPr="008F3367" w:rsidRDefault="0046607C" w:rsidP="0046607C">
            <w:pPr>
              <w:tabs>
                <w:tab w:val="left" w:pos="1530"/>
                <w:tab w:val="left" w:pos="4590"/>
                <w:tab w:val="left" w:pos="6840"/>
              </w:tabs>
              <w:rPr>
                <w:szCs w:val="22"/>
              </w:rPr>
            </w:pPr>
            <w:r w:rsidRPr="008F3367">
              <w:rPr>
                <w:i/>
                <w:szCs w:val="22"/>
              </w:rPr>
              <w:t>Epigenetics in Development and Beyond</w:t>
            </w:r>
          </w:p>
        </w:tc>
        <w:tc>
          <w:tcPr>
            <w:tcW w:w="2527" w:type="dxa"/>
            <w:shd w:val="clear" w:color="auto" w:fill="auto"/>
          </w:tcPr>
          <w:p w14:paraId="60DADF0F" w14:textId="77777777" w:rsidR="0046607C" w:rsidRPr="008F3367" w:rsidRDefault="0046607C" w:rsidP="0046607C">
            <w:pPr>
              <w:tabs>
                <w:tab w:val="left" w:pos="1530"/>
                <w:tab w:val="left" w:pos="4590"/>
                <w:tab w:val="left" w:pos="6840"/>
              </w:tabs>
              <w:rPr>
                <w:szCs w:val="22"/>
              </w:rPr>
            </w:pPr>
            <w:r w:rsidRPr="008F3367">
              <w:rPr>
                <w:szCs w:val="22"/>
              </w:rPr>
              <w:t xml:space="preserve">Pediatric HIV/AIDS Cohort Study Annual Meeting, Plenary Session  </w:t>
            </w:r>
          </w:p>
        </w:tc>
        <w:tc>
          <w:tcPr>
            <w:tcW w:w="2261" w:type="dxa"/>
            <w:shd w:val="clear" w:color="auto" w:fill="auto"/>
          </w:tcPr>
          <w:p w14:paraId="47AC22F5" w14:textId="77777777" w:rsidR="0046607C" w:rsidRPr="008F3367" w:rsidRDefault="0046607C" w:rsidP="0046607C">
            <w:pPr>
              <w:tabs>
                <w:tab w:val="left" w:pos="1530"/>
                <w:tab w:val="left" w:pos="4590"/>
                <w:tab w:val="left" w:pos="6840"/>
              </w:tabs>
              <w:rPr>
                <w:szCs w:val="22"/>
              </w:rPr>
            </w:pPr>
            <w:r w:rsidRPr="008F3367">
              <w:rPr>
                <w:szCs w:val="22"/>
              </w:rPr>
              <w:t xml:space="preserve">Baltimore, MD </w:t>
            </w:r>
          </w:p>
        </w:tc>
      </w:tr>
      <w:tr w:rsidR="0046607C" w:rsidRPr="008F3367" w14:paraId="6F3C73A1" w14:textId="77777777" w:rsidTr="004B4E78">
        <w:tc>
          <w:tcPr>
            <w:tcW w:w="835" w:type="dxa"/>
            <w:shd w:val="clear" w:color="auto" w:fill="auto"/>
          </w:tcPr>
          <w:p w14:paraId="108A353F" w14:textId="15B670AC" w:rsidR="0046607C" w:rsidRPr="008F3367" w:rsidRDefault="0046607C" w:rsidP="0046607C">
            <w:pPr>
              <w:tabs>
                <w:tab w:val="left" w:pos="1530"/>
                <w:tab w:val="left" w:pos="4590"/>
                <w:tab w:val="left" w:pos="6840"/>
              </w:tabs>
              <w:rPr>
                <w:szCs w:val="22"/>
              </w:rPr>
            </w:pPr>
            <w:r w:rsidRPr="008F3367">
              <w:rPr>
                <w:szCs w:val="22"/>
              </w:rPr>
              <w:t>2010</w:t>
            </w:r>
          </w:p>
        </w:tc>
        <w:tc>
          <w:tcPr>
            <w:tcW w:w="3953" w:type="dxa"/>
            <w:shd w:val="clear" w:color="auto" w:fill="auto"/>
          </w:tcPr>
          <w:p w14:paraId="21297B18" w14:textId="77777777" w:rsidR="0046607C" w:rsidRPr="008F3367" w:rsidRDefault="0046607C" w:rsidP="0046607C">
            <w:pPr>
              <w:tabs>
                <w:tab w:val="left" w:pos="900"/>
                <w:tab w:val="left" w:pos="2880"/>
              </w:tabs>
              <w:rPr>
                <w:szCs w:val="22"/>
              </w:rPr>
            </w:pPr>
            <w:r w:rsidRPr="008F3367">
              <w:rPr>
                <w:i/>
                <w:szCs w:val="22"/>
              </w:rPr>
              <w:t>Alterations of DNA Methylation Associated with Growth Restriction and Infant Neurobehavior</w:t>
            </w:r>
          </w:p>
        </w:tc>
        <w:tc>
          <w:tcPr>
            <w:tcW w:w="2527" w:type="dxa"/>
            <w:shd w:val="clear" w:color="auto" w:fill="auto"/>
          </w:tcPr>
          <w:p w14:paraId="4C51C02F" w14:textId="54828033" w:rsidR="0046607C" w:rsidRPr="008F3367" w:rsidRDefault="0046607C" w:rsidP="0046607C">
            <w:pPr>
              <w:tabs>
                <w:tab w:val="left" w:pos="1530"/>
                <w:tab w:val="left" w:pos="4590"/>
                <w:tab w:val="left" w:pos="6840"/>
              </w:tabs>
              <w:rPr>
                <w:szCs w:val="22"/>
              </w:rPr>
            </w:pPr>
            <w:r w:rsidRPr="008F3367">
              <w:rPr>
                <w:szCs w:val="22"/>
              </w:rPr>
              <w:t>Behavioral Epigenetic Symposium, New York Academy of Sciences</w:t>
            </w:r>
          </w:p>
        </w:tc>
        <w:tc>
          <w:tcPr>
            <w:tcW w:w="2261" w:type="dxa"/>
            <w:shd w:val="clear" w:color="auto" w:fill="auto"/>
          </w:tcPr>
          <w:p w14:paraId="7746B937" w14:textId="77777777" w:rsidR="0046607C" w:rsidRPr="008F3367" w:rsidRDefault="0046607C" w:rsidP="0046607C">
            <w:pPr>
              <w:tabs>
                <w:tab w:val="left" w:pos="1530"/>
                <w:tab w:val="left" w:pos="4590"/>
                <w:tab w:val="left" w:pos="6840"/>
              </w:tabs>
              <w:rPr>
                <w:szCs w:val="22"/>
              </w:rPr>
            </w:pPr>
            <w:r w:rsidRPr="008F3367">
              <w:rPr>
                <w:szCs w:val="22"/>
              </w:rPr>
              <w:t>Boston, MA</w:t>
            </w:r>
          </w:p>
        </w:tc>
      </w:tr>
      <w:tr w:rsidR="0046607C" w:rsidRPr="008F3367" w14:paraId="4D289B59" w14:textId="77777777" w:rsidTr="004B4E78">
        <w:tc>
          <w:tcPr>
            <w:tcW w:w="835" w:type="dxa"/>
            <w:shd w:val="clear" w:color="auto" w:fill="auto"/>
          </w:tcPr>
          <w:p w14:paraId="268B633E" w14:textId="130D30A2" w:rsidR="0046607C" w:rsidRPr="008F3367" w:rsidRDefault="0046607C" w:rsidP="0046607C">
            <w:pPr>
              <w:tabs>
                <w:tab w:val="left" w:pos="1530"/>
                <w:tab w:val="left" w:pos="4590"/>
                <w:tab w:val="left" w:pos="6840"/>
              </w:tabs>
              <w:rPr>
                <w:szCs w:val="22"/>
              </w:rPr>
            </w:pPr>
            <w:r w:rsidRPr="008F3367">
              <w:rPr>
                <w:szCs w:val="22"/>
              </w:rPr>
              <w:t>2010</w:t>
            </w:r>
          </w:p>
        </w:tc>
        <w:tc>
          <w:tcPr>
            <w:tcW w:w="3953" w:type="dxa"/>
            <w:shd w:val="clear" w:color="auto" w:fill="auto"/>
          </w:tcPr>
          <w:p w14:paraId="4C6B093B" w14:textId="64192FDE" w:rsidR="0077622F" w:rsidRPr="006708B3" w:rsidRDefault="0046607C" w:rsidP="0046607C">
            <w:pPr>
              <w:tabs>
                <w:tab w:val="left" w:pos="1530"/>
                <w:tab w:val="left" w:pos="4590"/>
                <w:tab w:val="left" w:pos="6840"/>
              </w:tabs>
              <w:rPr>
                <w:i/>
                <w:iCs/>
                <w:szCs w:val="22"/>
              </w:rPr>
            </w:pPr>
            <w:r w:rsidRPr="008F3367">
              <w:rPr>
                <w:i/>
                <w:iCs/>
                <w:szCs w:val="22"/>
              </w:rPr>
              <w:t>DNA methylation array analysis identifies profiles of blood-derived DNA methylation associated with bladder cancer</w:t>
            </w:r>
          </w:p>
        </w:tc>
        <w:tc>
          <w:tcPr>
            <w:tcW w:w="2527" w:type="dxa"/>
            <w:shd w:val="clear" w:color="auto" w:fill="auto"/>
          </w:tcPr>
          <w:p w14:paraId="414DEFC1" w14:textId="77777777" w:rsidR="0046607C" w:rsidRPr="008F3367" w:rsidRDefault="0046607C" w:rsidP="0046607C">
            <w:pPr>
              <w:tabs>
                <w:tab w:val="left" w:pos="1530"/>
                <w:tab w:val="left" w:pos="4590"/>
                <w:tab w:val="left" w:pos="6840"/>
              </w:tabs>
              <w:rPr>
                <w:szCs w:val="22"/>
              </w:rPr>
            </w:pPr>
            <w:r w:rsidRPr="008F3367">
              <w:rPr>
                <w:szCs w:val="22"/>
              </w:rPr>
              <w:t>International Bladder Cancer Consortium Annual Meeting</w:t>
            </w:r>
          </w:p>
        </w:tc>
        <w:tc>
          <w:tcPr>
            <w:tcW w:w="2261" w:type="dxa"/>
            <w:shd w:val="clear" w:color="auto" w:fill="auto"/>
          </w:tcPr>
          <w:p w14:paraId="65F3985A" w14:textId="77777777" w:rsidR="0046607C" w:rsidRPr="008F3367" w:rsidRDefault="0046607C" w:rsidP="0046607C">
            <w:pPr>
              <w:tabs>
                <w:tab w:val="left" w:pos="1530"/>
                <w:tab w:val="left" w:pos="4590"/>
                <w:tab w:val="left" w:pos="6840"/>
              </w:tabs>
              <w:rPr>
                <w:szCs w:val="22"/>
              </w:rPr>
            </w:pPr>
            <w:r w:rsidRPr="008F3367">
              <w:rPr>
                <w:szCs w:val="22"/>
              </w:rPr>
              <w:t>Houston, TX</w:t>
            </w:r>
          </w:p>
        </w:tc>
      </w:tr>
      <w:tr w:rsidR="0046607C" w:rsidRPr="008F3367" w14:paraId="1B0136D7" w14:textId="77777777" w:rsidTr="004B4E78">
        <w:tc>
          <w:tcPr>
            <w:tcW w:w="835" w:type="dxa"/>
            <w:shd w:val="clear" w:color="auto" w:fill="auto"/>
          </w:tcPr>
          <w:p w14:paraId="29DC7954" w14:textId="7C0F6887" w:rsidR="0046607C" w:rsidRPr="008F3367" w:rsidRDefault="0046607C" w:rsidP="0046607C">
            <w:pPr>
              <w:tabs>
                <w:tab w:val="left" w:pos="1530"/>
                <w:tab w:val="left" w:pos="4590"/>
                <w:tab w:val="left" w:pos="6840"/>
              </w:tabs>
              <w:rPr>
                <w:szCs w:val="22"/>
              </w:rPr>
            </w:pPr>
            <w:r w:rsidRPr="008F3367">
              <w:rPr>
                <w:szCs w:val="22"/>
              </w:rPr>
              <w:t>2011</w:t>
            </w:r>
          </w:p>
        </w:tc>
        <w:tc>
          <w:tcPr>
            <w:tcW w:w="3953" w:type="dxa"/>
            <w:shd w:val="clear" w:color="auto" w:fill="auto"/>
          </w:tcPr>
          <w:p w14:paraId="0A2756BF" w14:textId="7BA78152" w:rsidR="004564C8" w:rsidRPr="00B80A35" w:rsidRDefault="0046607C" w:rsidP="0046607C">
            <w:pPr>
              <w:tabs>
                <w:tab w:val="left" w:pos="1530"/>
                <w:tab w:val="left" w:pos="4590"/>
                <w:tab w:val="left" w:pos="6840"/>
              </w:tabs>
              <w:rPr>
                <w:i/>
                <w:iCs/>
                <w:szCs w:val="22"/>
              </w:rPr>
            </w:pPr>
            <w:r w:rsidRPr="008F3367">
              <w:rPr>
                <w:i/>
                <w:iCs/>
                <w:szCs w:val="22"/>
              </w:rPr>
              <w:t>Practical How-to and Pitfalls Associated with Current Epigenetic Studies: Population-based DNA Methylation Profiling in Exposure-</w:t>
            </w:r>
            <w:r w:rsidRPr="008F3367">
              <w:rPr>
                <w:i/>
                <w:iCs/>
                <w:szCs w:val="22"/>
              </w:rPr>
              <w:lastRenderedPageBreak/>
              <w:t>Related Disease.</w:t>
            </w:r>
          </w:p>
        </w:tc>
        <w:tc>
          <w:tcPr>
            <w:tcW w:w="2527" w:type="dxa"/>
            <w:shd w:val="clear" w:color="auto" w:fill="auto"/>
          </w:tcPr>
          <w:p w14:paraId="22379EF3" w14:textId="77777777" w:rsidR="0046607C" w:rsidRPr="008F3367" w:rsidRDefault="0046607C" w:rsidP="0046607C">
            <w:pPr>
              <w:tabs>
                <w:tab w:val="left" w:pos="1530"/>
                <w:tab w:val="left" w:pos="4590"/>
                <w:tab w:val="left" w:pos="6840"/>
              </w:tabs>
              <w:rPr>
                <w:szCs w:val="22"/>
              </w:rPr>
            </w:pPr>
            <w:r w:rsidRPr="008F3367">
              <w:rPr>
                <w:iCs/>
                <w:szCs w:val="22"/>
              </w:rPr>
              <w:lastRenderedPageBreak/>
              <w:t>Society of Toxicology Annual Meeting, Continuing Education Course</w:t>
            </w:r>
          </w:p>
        </w:tc>
        <w:tc>
          <w:tcPr>
            <w:tcW w:w="2261" w:type="dxa"/>
            <w:shd w:val="clear" w:color="auto" w:fill="auto"/>
          </w:tcPr>
          <w:p w14:paraId="4AD9A7A5" w14:textId="77777777" w:rsidR="0046607C" w:rsidRPr="008F3367" w:rsidRDefault="0046607C" w:rsidP="0046607C">
            <w:pPr>
              <w:tabs>
                <w:tab w:val="left" w:pos="1530"/>
                <w:tab w:val="left" w:pos="4590"/>
                <w:tab w:val="left" w:pos="6840"/>
              </w:tabs>
              <w:rPr>
                <w:szCs w:val="22"/>
              </w:rPr>
            </w:pPr>
            <w:r w:rsidRPr="008F3367">
              <w:rPr>
                <w:szCs w:val="22"/>
              </w:rPr>
              <w:t>Washington, DC</w:t>
            </w:r>
          </w:p>
        </w:tc>
      </w:tr>
      <w:tr w:rsidR="0046607C" w:rsidRPr="008F3367" w14:paraId="41364014" w14:textId="77777777" w:rsidTr="004B4E78">
        <w:tc>
          <w:tcPr>
            <w:tcW w:w="835" w:type="dxa"/>
            <w:shd w:val="clear" w:color="auto" w:fill="auto"/>
          </w:tcPr>
          <w:p w14:paraId="18A19E0A" w14:textId="7629ED4A" w:rsidR="0046607C" w:rsidRPr="008F3367" w:rsidRDefault="0046607C" w:rsidP="0046607C">
            <w:pPr>
              <w:tabs>
                <w:tab w:val="left" w:pos="1530"/>
                <w:tab w:val="left" w:pos="4590"/>
                <w:tab w:val="left" w:pos="6840"/>
              </w:tabs>
              <w:rPr>
                <w:szCs w:val="22"/>
              </w:rPr>
            </w:pPr>
            <w:r w:rsidRPr="008F3367">
              <w:rPr>
                <w:szCs w:val="22"/>
              </w:rPr>
              <w:t>2012</w:t>
            </w:r>
          </w:p>
        </w:tc>
        <w:tc>
          <w:tcPr>
            <w:tcW w:w="3953" w:type="dxa"/>
            <w:shd w:val="clear" w:color="auto" w:fill="auto"/>
          </w:tcPr>
          <w:p w14:paraId="0B38A780" w14:textId="77777777" w:rsidR="0046607C" w:rsidRPr="008F3367" w:rsidRDefault="0046607C" w:rsidP="0046607C">
            <w:pPr>
              <w:tabs>
                <w:tab w:val="left" w:pos="1530"/>
                <w:tab w:val="left" w:pos="4590"/>
                <w:tab w:val="left" w:pos="6840"/>
              </w:tabs>
              <w:rPr>
                <w:szCs w:val="22"/>
              </w:rPr>
            </w:pPr>
            <w:r w:rsidRPr="008F3367">
              <w:rPr>
                <w:i/>
                <w:iCs/>
                <w:szCs w:val="22"/>
              </w:rPr>
              <w:t xml:space="preserve">MicroRNAs in Biology and Toxicology: </w:t>
            </w:r>
            <w:r w:rsidRPr="008F3367">
              <w:rPr>
                <w:bCs/>
                <w:i/>
                <w:iCs/>
                <w:szCs w:val="22"/>
              </w:rPr>
              <w:t>MicroRNA Profiling in Population-Based Studies of Exposure-Related Health Outcomes</w:t>
            </w:r>
          </w:p>
        </w:tc>
        <w:tc>
          <w:tcPr>
            <w:tcW w:w="2527" w:type="dxa"/>
            <w:shd w:val="clear" w:color="auto" w:fill="auto"/>
          </w:tcPr>
          <w:p w14:paraId="177E8004" w14:textId="77777777" w:rsidR="0046607C" w:rsidRPr="008F3367" w:rsidRDefault="0046607C" w:rsidP="0046607C">
            <w:pPr>
              <w:tabs>
                <w:tab w:val="left" w:pos="1530"/>
                <w:tab w:val="left" w:pos="4590"/>
                <w:tab w:val="left" w:pos="6840"/>
              </w:tabs>
              <w:rPr>
                <w:szCs w:val="22"/>
              </w:rPr>
            </w:pPr>
            <w:r w:rsidRPr="008F3367">
              <w:rPr>
                <w:iCs/>
                <w:szCs w:val="22"/>
              </w:rPr>
              <w:t>Society of Toxicology Annual Meeting, Continuing Education Course</w:t>
            </w:r>
          </w:p>
        </w:tc>
        <w:tc>
          <w:tcPr>
            <w:tcW w:w="2261" w:type="dxa"/>
            <w:shd w:val="clear" w:color="auto" w:fill="auto"/>
          </w:tcPr>
          <w:p w14:paraId="6B01DADD" w14:textId="77777777" w:rsidR="0046607C" w:rsidRPr="008F3367" w:rsidRDefault="0046607C" w:rsidP="0046607C">
            <w:pPr>
              <w:tabs>
                <w:tab w:val="left" w:pos="1530"/>
                <w:tab w:val="left" w:pos="4590"/>
                <w:tab w:val="left" w:pos="6840"/>
              </w:tabs>
              <w:rPr>
                <w:szCs w:val="22"/>
              </w:rPr>
            </w:pPr>
            <w:r w:rsidRPr="008F3367">
              <w:rPr>
                <w:szCs w:val="22"/>
              </w:rPr>
              <w:t>San Francisco, CA</w:t>
            </w:r>
          </w:p>
        </w:tc>
      </w:tr>
      <w:tr w:rsidR="0046607C" w:rsidRPr="008F3367" w14:paraId="469BE7C1" w14:textId="77777777" w:rsidTr="004B4E78">
        <w:tc>
          <w:tcPr>
            <w:tcW w:w="835" w:type="dxa"/>
            <w:shd w:val="clear" w:color="auto" w:fill="auto"/>
          </w:tcPr>
          <w:p w14:paraId="4DB712A0" w14:textId="41811F9A" w:rsidR="0046607C" w:rsidRPr="008F3367" w:rsidRDefault="0046607C" w:rsidP="0046607C">
            <w:pPr>
              <w:tabs>
                <w:tab w:val="left" w:pos="1530"/>
                <w:tab w:val="left" w:pos="4590"/>
                <w:tab w:val="left" w:pos="6840"/>
              </w:tabs>
              <w:rPr>
                <w:szCs w:val="22"/>
              </w:rPr>
            </w:pPr>
            <w:r w:rsidRPr="008F3367">
              <w:rPr>
                <w:szCs w:val="22"/>
              </w:rPr>
              <w:t>2012</w:t>
            </w:r>
          </w:p>
        </w:tc>
        <w:tc>
          <w:tcPr>
            <w:tcW w:w="3953" w:type="dxa"/>
            <w:shd w:val="clear" w:color="auto" w:fill="auto"/>
          </w:tcPr>
          <w:p w14:paraId="03526C81" w14:textId="77777777" w:rsidR="0046607C" w:rsidRPr="008F3367" w:rsidRDefault="0046607C" w:rsidP="0046607C">
            <w:pPr>
              <w:tabs>
                <w:tab w:val="left" w:pos="1530"/>
                <w:tab w:val="left" w:pos="4590"/>
                <w:tab w:val="left" w:pos="6840"/>
              </w:tabs>
              <w:rPr>
                <w:szCs w:val="22"/>
              </w:rPr>
            </w:pPr>
            <w:r w:rsidRPr="008F3367">
              <w:rPr>
                <w:i/>
                <w:iCs/>
                <w:szCs w:val="22"/>
              </w:rPr>
              <w:t>Exposure Biology and DNA Methylation</w:t>
            </w:r>
          </w:p>
        </w:tc>
        <w:tc>
          <w:tcPr>
            <w:tcW w:w="2527" w:type="dxa"/>
            <w:shd w:val="clear" w:color="auto" w:fill="auto"/>
          </w:tcPr>
          <w:p w14:paraId="18792449" w14:textId="77777777" w:rsidR="0046607C" w:rsidRDefault="0046607C" w:rsidP="0046607C">
            <w:pPr>
              <w:tabs>
                <w:tab w:val="left" w:pos="1530"/>
                <w:tab w:val="left" w:pos="4590"/>
                <w:tab w:val="left" w:pos="6840"/>
              </w:tabs>
              <w:rPr>
                <w:iCs/>
                <w:szCs w:val="22"/>
              </w:rPr>
            </w:pPr>
            <w:r w:rsidRPr="008F3367">
              <w:rPr>
                <w:iCs/>
                <w:szCs w:val="22"/>
              </w:rPr>
              <w:t>Society for Gynecological Investigation Annual Meeting, Symposium</w:t>
            </w:r>
          </w:p>
          <w:p w14:paraId="79672F64" w14:textId="77777777" w:rsidR="006708B3" w:rsidRDefault="006708B3" w:rsidP="0046607C">
            <w:pPr>
              <w:tabs>
                <w:tab w:val="left" w:pos="1530"/>
                <w:tab w:val="left" w:pos="4590"/>
                <w:tab w:val="left" w:pos="6840"/>
              </w:tabs>
              <w:rPr>
                <w:szCs w:val="22"/>
              </w:rPr>
            </w:pPr>
          </w:p>
          <w:p w14:paraId="0C194551" w14:textId="7A71C388" w:rsidR="006708B3" w:rsidRPr="008F3367" w:rsidRDefault="006708B3" w:rsidP="0046607C">
            <w:pPr>
              <w:tabs>
                <w:tab w:val="left" w:pos="1530"/>
                <w:tab w:val="left" w:pos="4590"/>
                <w:tab w:val="left" w:pos="6840"/>
              </w:tabs>
              <w:rPr>
                <w:szCs w:val="22"/>
              </w:rPr>
            </w:pPr>
          </w:p>
        </w:tc>
        <w:tc>
          <w:tcPr>
            <w:tcW w:w="2261" w:type="dxa"/>
            <w:shd w:val="clear" w:color="auto" w:fill="auto"/>
          </w:tcPr>
          <w:p w14:paraId="4084ED99" w14:textId="77777777" w:rsidR="0046607C" w:rsidRPr="008F3367" w:rsidRDefault="0046607C" w:rsidP="0046607C">
            <w:pPr>
              <w:tabs>
                <w:tab w:val="left" w:pos="1530"/>
                <w:tab w:val="left" w:pos="4590"/>
                <w:tab w:val="left" w:pos="6840"/>
              </w:tabs>
              <w:rPr>
                <w:szCs w:val="22"/>
              </w:rPr>
            </w:pPr>
            <w:r w:rsidRPr="008F3367">
              <w:rPr>
                <w:szCs w:val="22"/>
              </w:rPr>
              <w:t>San Diego, CA</w:t>
            </w:r>
          </w:p>
        </w:tc>
      </w:tr>
      <w:tr w:rsidR="0046607C" w:rsidRPr="008F3367" w14:paraId="157E8CB2" w14:textId="77777777" w:rsidTr="004B4E78">
        <w:tc>
          <w:tcPr>
            <w:tcW w:w="835" w:type="dxa"/>
            <w:shd w:val="clear" w:color="auto" w:fill="auto"/>
          </w:tcPr>
          <w:p w14:paraId="6616B838" w14:textId="11A62A32" w:rsidR="0046607C" w:rsidRPr="008F3367" w:rsidRDefault="0046607C" w:rsidP="0046607C">
            <w:pPr>
              <w:tabs>
                <w:tab w:val="left" w:pos="1530"/>
                <w:tab w:val="left" w:pos="4590"/>
                <w:tab w:val="left" w:pos="6840"/>
              </w:tabs>
              <w:rPr>
                <w:szCs w:val="22"/>
              </w:rPr>
            </w:pPr>
            <w:r>
              <w:rPr>
                <w:szCs w:val="22"/>
              </w:rPr>
              <w:t>2012</w:t>
            </w:r>
          </w:p>
        </w:tc>
        <w:tc>
          <w:tcPr>
            <w:tcW w:w="3953" w:type="dxa"/>
            <w:shd w:val="clear" w:color="auto" w:fill="auto"/>
          </w:tcPr>
          <w:p w14:paraId="10A625C5" w14:textId="77777777" w:rsidR="0046607C" w:rsidRPr="008F3367" w:rsidRDefault="0046607C" w:rsidP="0046607C">
            <w:pPr>
              <w:tabs>
                <w:tab w:val="left" w:pos="1530"/>
                <w:tab w:val="left" w:pos="4590"/>
                <w:tab w:val="left" w:pos="6840"/>
              </w:tabs>
              <w:rPr>
                <w:i/>
                <w:iCs/>
                <w:szCs w:val="22"/>
              </w:rPr>
            </w:pPr>
            <w:r w:rsidRPr="007677B8">
              <w:rPr>
                <w:i/>
                <w:iCs/>
                <w:szCs w:val="22"/>
              </w:rPr>
              <w:t>A Role for in-utero Arsenic Exposure in Epigenetic Alterations Associated with Infant Health Outcomes</w:t>
            </w:r>
          </w:p>
        </w:tc>
        <w:tc>
          <w:tcPr>
            <w:tcW w:w="2527" w:type="dxa"/>
            <w:shd w:val="clear" w:color="auto" w:fill="auto"/>
          </w:tcPr>
          <w:p w14:paraId="5103BFD8" w14:textId="136418BF" w:rsidR="00172C15" w:rsidRPr="008F3367" w:rsidRDefault="0046607C" w:rsidP="000609B0">
            <w:pPr>
              <w:tabs>
                <w:tab w:val="left" w:pos="1530"/>
                <w:tab w:val="left" w:pos="4590"/>
                <w:tab w:val="left" w:pos="6840"/>
              </w:tabs>
              <w:rPr>
                <w:iCs/>
                <w:szCs w:val="22"/>
              </w:rPr>
            </w:pPr>
            <w:r>
              <w:rPr>
                <w:iCs/>
                <w:szCs w:val="22"/>
              </w:rPr>
              <w:t>NIEHS/SBRP Special Meeting: Epigenetic Actions of Environmental Arsenicals</w:t>
            </w:r>
          </w:p>
        </w:tc>
        <w:tc>
          <w:tcPr>
            <w:tcW w:w="2261" w:type="dxa"/>
            <w:shd w:val="clear" w:color="auto" w:fill="auto"/>
          </w:tcPr>
          <w:p w14:paraId="17E3B409" w14:textId="77777777" w:rsidR="0046607C" w:rsidRPr="008F3367" w:rsidRDefault="0046607C" w:rsidP="0046607C">
            <w:pPr>
              <w:tabs>
                <w:tab w:val="left" w:pos="1530"/>
                <w:tab w:val="left" w:pos="4590"/>
                <w:tab w:val="left" w:pos="6840"/>
              </w:tabs>
              <w:rPr>
                <w:szCs w:val="22"/>
              </w:rPr>
            </w:pPr>
            <w:r>
              <w:rPr>
                <w:szCs w:val="22"/>
              </w:rPr>
              <w:t>Tucson, AZ</w:t>
            </w:r>
          </w:p>
        </w:tc>
      </w:tr>
      <w:tr w:rsidR="0046607C" w:rsidRPr="008F3367" w14:paraId="3C0815EF" w14:textId="77777777" w:rsidTr="004B4E78">
        <w:tc>
          <w:tcPr>
            <w:tcW w:w="835" w:type="dxa"/>
            <w:shd w:val="clear" w:color="auto" w:fill="auto"/>
          </w:tcPr>
          <w:p w14:paraId="32E850D2" w14:textId="2EAD6C13" w:rsidR="0046607C" w:rsidRDefault="0046607C" w:rsidP="0046607C">
            <w:pPr>
              <w:tabs>
                <w:tab w:val="left" w:pos="1530"/>
                <w:tab w:val="left" w:pos="4590"/>
                <w:tab w:val="left" w:pos="6840"/>
              </w:tabs>
              <w:rPr>
                <w:szCs w:val="22"/>
              </w:rPr>
            </w:pPr>
            <w:r>
              <w:rPr>
                <w:szCs w:val="22"/>
              </w:rPr>
              <w:t>2012</w:t>
            </w:r>
          </w:p>
        </w:tc>
        <w:tc>
          <w:tcPr>
            <w:tcW w:w="3953" w:type="dxa"/>
            <w:shd w:val="clear" w:color="auto" w:fill="auto"/>
          </w:tcPr>
          <w:p w14:paraId="15715F0F" w14:textId="77777777" w:rsidR="0046607C" w:rsidRPr="007677B8" w:rsidRDefault="0046607C" w:rsidP="0046607C">
            <w:pPr>
              <w:tabs>
                <w:tab w:val="left" w:pos="1530"/>
                <w:tab w:val="left" w:pos="4590"/>
                <w:tab w:val="left" w:pos="6840"/>
              </w:tabs>
              <w:rPr>
                <w:i/>
                <w:iCs/>
                <w:szCs w:val="22"/>
              </w:rPr>
            </w:pPr>
            <w:r w:rsidRPr="00FE477F">
              <w:rPr>
                <w:i/>
                <w:iCs/>
                <w:szCs w:val="22"/>
              </w:rPr>
              <w:t>Role of miRNA in regulating placental function and fetal growth</w:t>
            </w:r>
          </w:p>
        </w:tc>
        <w:tc>
          <w:tcPr>
            <w:tcW w:w="2527" w:type="dxa"/>
            <w:shd w:val="clear" w:color="auto" w:fill="auto"/>
          </w:tcPr>
          <w:p w14:paraId="395882F7" w14:textId="2B90A814" w:rsidR="00AE7504" w:rsidRDefault="0046607C" w:rsidP="0046607C">
            <w:pPr>
              <w:tabs>
                <w:tab w:val="left" w:pos="1530"/>
                <w:tab w:val="left" w:pos="4590"/>
                <w:tab w:val="left" w:pos="6840"/>
              </w:tabs>
              <w:rPr>
                <w:iCs/>
                <w:szCs w:val="22"/>
              </w:rPr>
            </w:pPr>
            <w:r w:rsidRPr="00FE477F">
              <w:rPr>
                <w:iCs/>
                <w:szCs w:val="22"/>
              </w:rPr>
              <w:t>2012 Alltech Distinguished Lecture Series in Nutrigenomics at the University of Kentucky</w:t>
            </w:r>
          </w:p>
        </w:tc>
        <w:tc>
          <w:tcPr>
            <w:tcW w:w="2261" w:type="dxa"/>
            <w:shd w:val="clear" w:color="auto" w:fill="auto"/>
          </w:tcPr>
          <w:p w14:paraId="13A50045" w14:textId="77777777" w:rsidR="0046607C" w:rsidRDefault="0046607C" w:rsidP="0046607C">
            <w:pPr>
              <w:tabs>
                <w:tab w:val="left" w:pos="1530"/>
                <w:tab w:val="left" w:pos="4590"/>
                <w:tab w:val="left" w:pos="6840"/>
              </w:tabs>
              <w:rPr>
                <w:szCs w:val="22"/>
              </w:rPr>
            </w:pPr>
            <w:r>
              <w:rPr>
                <w:szCs w:val="22"/>
              </w:rPr>
              <w:t>Lexington, KY</w:t>
            </w:r>
          </w:p>
        </w:tc>
      </w:tr>
      <w:tr w:rsidR="0046607C" w:rsidRPr="008F3367" w14:paraId="4ABD858B" w14:textId="77777777" w:rsidTr="004B4E78">
        <w:tc>
          <w:tcPr>
            <w:tcW w:w="835" w:type="dxa"/>
            <w:shd w:val="clear" w:color="auto" w:fill="auto"/>
          </w:tcPr>
          <w:p w14:paraId="1D3E3483" w14:textId="4E17D950" w:rsidR="0046607C" w:rsidRDefault="0046607C" w:rsidP="0046607C">
            <w:pPr>
              <w:tabs>
                <w:tab w:val="left" w:pos="1530"/>
                <w:tab w:val="left" w:pos="4590"/>
                <w:tab w:val="left" w:pos="6840"/>
              </w:tabs>
              <w:rPr>
                <w:szCs w:val="22"/>
              </w:rPr>
            </w:pPr>
            <w:r>
              <w:rPr>
                <w:szCs w:val="22"/>
              </w:rPr>
              <w:t>2013</w:t>
            </w:r>
          </w:p>
        </w:tc>
        <w:tc>
          <w:tcPr>
            <w:tcW w:w="3953" w:type="dxa"/>
            <w:shd w:val="clear" w:color="auto" w:fill="auto"/>
          </w:tcPr>
          <w:p w14:paraId="76715263" w14:textId="77777777" w:rsidR="0046607C" w:rsidRPr="00FE477F" w:rsidRDefault="0046607C" w:rsidP="0046607C">
            <w:pPr>
              <w:tabs>
                <w:tab w:val="left" w:pos="1530"/>
                <w:tab w:val="left" w:pos="4590"/>
                <w:tab w:val="left" w:pos="6840"/>
              </w:tabs>
              <w:rPr>
                <w:i/>
                <w:iCs/>
                <w:szCs w:val="22"/>
              </w:rPr>
            </w:pPr>
            <w:r w:rsidRPr="00D16EAC">
              <w:rPr>
                <w:i/>
                <w:iCs/>
                <w:szCs w:val="22"/>
              </w:rPr>
              <w:t>Placental miRNA as Biomarkers of Exposure and Outcome</w:t>
            </w:r>
          </w:p>
        </w:tc>
        <w:tc>
          <w:tcPr>
            <w:tcW w:w="2527" w:type="dxa"/>
            <w:shd w:val="clear" w:color="auto" w:fill="auto"/>
          </w:tcPr>
          <w:p w14:paraId="7472A722" w14:textId="269B60C1" w:rsidR="004C6A8B" w:rsidRPr="00FE477F" w:rsidRDefault="0046607C" w:rsidP="0046607C">
            <w:pPr>
              <w:tabs>
                <w:tab w:val="left" w:pos="1530"/>
                <w:tab w:val="left" w:pos="4590"/>
                <w:tab w:val="left" w:pos="6840"/>
              </w:tabs>
              <w:rPr>
                <w:iCs/>
                <w:szCs w:val="22"/>
              </w:rPr>
            </w:pPr>
            <w:r>
              <w:rPr>
                <w:iCs/>
                <w:szCs w:val="22"/>
              </w:rPr>
              <w:t>Duke University Epigenomic Toxicology Symposium</w:t>
            </w:r>
          </w:p>
        </w:tc>
        <w:tc>
          <w:tcPr>
            <w:tcW w:w="2261" w:type="dxa"/>
            <w:shd w:val="clear" w:color="auto" w:fill="auto"/>
          </w:tcPr>
          <w:p w14:paraId="6D82B743" w14:textId="77777777" w:rsidR="0046607C" w:rsidRDefault="0046607C" w:rsidP="0046607C">
            <w:pPr>
              <w:tabs>
                <w:tab w:val="left" w:pos="1530"/>
                <w:tab w:val="left" w:pos="4590"/>
                <w:tab w:val="left" w:pos="6840"/>
              </w:tabs>
              <w:rPr>
                <w:szCs w:val="22"/>
              </w:rPr>
            </w:pPr>
            <w:r>
              <w:rPr>
                <w:szCs w:val="22"/>
              </w:rPr>
              <w:t>Durham, NC</w:t>
            </w:r>
          </w:p>
        </w:tc>
      </w:tr>
      <w:tr w:rsidR="0046607C" w:rsidRPr="008F3367" w14:paraId="3585CE53" w14:textId="77777777" w:rsidTr="004B4E78">
        <w:tc>
          <w:tcPr>
            <w:tcW w:w="835" w:type="dxa"/>
            <w:shd w:val="clear" w:color="auto" w:fill="auto"/>
          </w:tcPr>
          <w:p w14:paraId="627345B9" w14:textId="74F8F952" w:rsidR="0046607C" w:rsidRDefault="0046607C" w:rsidP="0046607C">
            <w:pPr>
              <w:tabs>
                <w:tab w:val="left" w:pos="1530"/>
                <w:tab w:val="left" w:pos="4590"/>
                <w:tab w:val="left" w:pos="6840"/>
              </w:tabs>
              <w:rPr>
                <w:szCs w:val="22"/>
              </w:rPr>
            </w:pPr>
            <w:r>
              <w:rPr>
                <w:szCs w:val="22"/>
              </w:rPr>
              <w:t>2013</w:t>
            </w:r>
          </w:p>
        </w:tc>
        <w:tc>
          <w:tcPr>
            <w:tcW w:w="3953" w:type="dxa"/>
            <w:shd w:val="clear" w:color="auto" w:fill="auto"/>
          </w:tcPr>
          <w:p w14:paraId="7B46C6F6" w14:textId="77777777" w:rsidR="0046607C" w:rsidRDefault="0046607C" w:rsidP="0046607C">
            <w:pPr>
              <w:tabs>
                <w:tab w:val="left" w:pos="1530"/>
                <w:tab w:val="left" w:pos="4590"/>
                <w:tab w:val="left" w:pos="6840"/>
              </w:tabs>
              <w:rPr>
                <w:i/>
                <w:iCs/>
                <w:szCs w:val="22"/>
              </w:rPr>
            </w:pPr>
            <w:r>
              <w:rPr>
                <w:i/>
                <w:iCs/>
                <w:szCs w:val="22"/>
              </w:rPr>
              <w:t>Placental Biomarkers of Exposure and Outcome</w:t>
            </w:r>
          </w:p>
        </w:tc>
        <w:tc>
          <w:tcPr>
            <w:tcW w:w="2527" w:type="dxa"/>
            <w:shd w:val="clear" w:color="auto" w:fill="auto"/>
          </w:tcPr>
          <w:p w14:paraId="654BB5C3" w14:textId="77777777" w:rsidR="0046607C" w:rsidRDefault="0046607C" w:rsidP="0046607C">
            <w:pPr>
              <w:tabs>
                <w:tab w:val="left" w:pos="1530"/>
                <w:tab w:val="left" w:pos="4590"/>
                <w:tab w:val="left" w:pos="6840"/>
              </w:tabs>
              <w:rPr>
                <w:iCs/>
                <w:szCs w:val="22"/>
              </w:rPr>
            </w:pPr>
            <w:r>
              <w:rPr>
                <w:iCs/>
                <w:szCs w:val="22"/>
              </w:rPr>
              <w:t>EPA/NIEHS Children’s Centers Webinar Series</w:t>
            </w:r>
          </w:p>
        </w:tc>
        <w:tc>
          <w:tcPr>
            <w:tcW w:w="2261" w:type="dxa"/>
            <w:shd w:val="clear" w:color="auto" w:fill="auto"/>
          </w:tcPr>
          <w:p w14:paraId="2488F759" w14:textId="77777777" w:rsidR="0046607C" w:rsidRDefault="0046607C" w:rsidP="0046607C">
            <w:pPr>
              <w:tabs>
                <w:tab w:val="left" w:pos="1530"/>
                <w:tab w:val="left" w:pos="4590"/>
                <w:tab w:val="left" w:pos="6840"/>
              </w:tabs>
              <w:rPr>
                <w:szCs w:val="22"/>
              </w:rPr>
            </w:pPr>
            <w:r>
              <w:rPr>
                <w:szCs w:val="22"/>
              </w:rPr>
              <w:t>Nationally Broadcast Webinar</w:t>
            </w:r>
          </w:p>
        </w:tc>
      </w:tr>
      <w:tr w:rsidR="0046607C" w:rsidRPr="008F3367" w14:paraId="58A783D1" w14:textId="77777777" w:rsidTr="004B4E78">
        <w:tc>
          <w:tcPr>
            <w:tcW w:w="835" w:type="dxa"/>
            <w:shd w:val="clear" w:color="auto" w:fill="auto"/>
          </w:tcPr>
          <w:p w14:paraId="69491A72" w14:textId="0E81BB53" w:rsidR="0046607C" w:rsidRDefault="0046607C" w:rsidP="0046607C">
            <w:pPr>
              <w:tabs>
                <w:tab w:val="left" w:pos="1530"/>
                <w:tab w:val="left" w:pos="4590"/>
                <w:tab w:val="left" w:pos="6840"/>
              </w:tabs>
              <w:rPr>
                <w:szCs w:val="22"/>
              </w:rPr>
            </w:pPr>
            <w:r>
              <w:rPr>
                <w:szCs w:val="22"/>
              </w:rPr>
              <w:t>2013</w:t>
            </w:r>
          </w:p>
        </w:tc>
        <w:tc>
          <w:tcPr>
            <w:tcW w:w="3953" w:type="dxa"/>
            <w:shd w:val="clear" w:color="auto" w:fill="auto"/>
          </w:tcPr>
          <w:p w14:paraId="34886E84" w14:textId="77777777" w:rsidR="0046607C" w:rsidRPr="00EE571D" w:rsidRDefault="0046607C" w:rsidP="0046607C">
            <w:pPr>
              <w:tabs>
                <w:tab w:val="left" w:pos="1530"/>
                <w:tab w:val="left" w:pos="4590"/>
                <w:tab w:val="left" w:pos="6840"/>
              </w:tabs>
              <w:rPr>
                <w:i/>
                <w:iCs/>
                <w:szCs w:val="22"/>
              </w:rPr>
            </w:pPr>
            <w:r w:rsidRPr="00EE571D">
              <w:rPr>
                <w:rFonts w:ascii="Helvetica" w:hAnsi="Helvetica" w:cs="Helvetica"/>
                <w:i/>
              </w:rPr>
              <w:t>Epigenetic Mechanisms Linking Environment to Developmental Outcomes</w:t>
            </w:r>
          </w:p>
        </w:tc>
        <w:tc>
          <w:tcPr>
            <w:tcW w:w="2527" w:type="dxa"/>
            <w:shd w:val="clear" w:color="auto" w:fill="auto"/>
          </w:tcPr>
          <w:p w14:paraId="57E41C8E" w14:textId="2E4FC5ED" w:rsidR="0046607C" w:rsidRDefault="0046607C" w:rsidP="0046607C">
            <w:pPr>
              <w:tabs>
                <w:tab w:val="left" w:pos="1530"/>
                <w:tab w:val="left" w:pos="4590"/>
                <w:tab w:val="left" w:pos="6840"/>
              </w:tabs>
              <w:rPr>
                <w:iCs/>
                <w:szCs w:val="22"/>
              </w:rPr>
            </w:pPr>
            <w:r>
              <w:rPr>
                <w:iCs/>
                <w:szCs w:val="22"/>
              </w:rPr>
              <w:t>NIEHS Superfund Research Program Annual Meeting</w:t>
            </w:r>
          </w:p>
        </w:tc>
        <w:tc>
          <w:tcPr>
            <w:tcW w:w="2261" w:type="dxa"/>
            <w:shd w:val="clear" w:color="auto" w:fill="auto"/>
          </w:tcPr>
          <w:p w14:paraId="65285DE8" w14:textId="77777777" w:rsidR="0046607C" w:rsidRDefault="0046607C" w:rsidP="0046607C">
            <w:pPr>
              <w:tabs>
                <w:tab w:val="left" w:pos="1530"/>
                <w:tab w:val="left" w:pos="4590"/>
                <w:tab w:val="left" w:pos="6840"/>
              </w:tabs>
              <w:rPr>
                <w:szCs w:val="22"/>
              </w:rPr>
            </w:pPr>
            <w:r>
              <w:rPr>
                <w:szCs w:val="22"/>
              </w:rPr>
              <w:t>Baton Rouge, LA</w:t>
            </w:r>
          </w:p>
        </w:tc>
      </w:tr>
      <w:tr w:rsidR="0046607C" w:rsidRPr="008F3367" w14:paraId="272149DF" w14:textId="77777777" w:rsidTr="004B4E78">
        <w:tc>
          <w:tcPr>
            <w:tcW w:w="835" w:type="dxa"/>
            <w:shd w:val="clear" w:color="auto" w:fill="auto"/>
          </w:tcPr>
          <w:p w14:paraId="2D78D067" w14:textId="21FC0E6F" w:rsidR="0046607C" w:rsidRDefault="0046607C" w:rsidP="0046607C">
            <w:pPr>
              <w:tabs>
                <w:tab w:val="left" w:pos="1530"/>
                <w:tab w:val="left" w:pos="4590"/>
                <w:tab w:val="left" w:pos="6840"/>
              </w:tabs>
              <w:rPr>
                <w:szCs w:val="22"/>
              </w:rPr>
            </w:pPr>
            <w:r>
              <w:rPr>
                <w:szCs w:val="22"/>
              </w:rPr>
              <w:t>2013</w:t>
            </w:r>
          </w:p>
        </w:tc>
        <w:tc>
          <w:tcPr>
            <w:tcW w:w="3953" w:type="dxa"/>
            <w:shd w:val="clear" w:color="auto" w:fill="auto"/>
          </w:tcPr>
          <w:p w14:paraId="0EDFD357" w14:textId="77777777" w:rsidR="0046607C" w:rsidRPr="00EE571D" w:rsidRDefault="0046607C" w:rsidP="0046607C">
            <w:pPr>
              <w:tabs>
                <w:tab w:val="left" w:pos="1530"/>
                <w:tab w:val="left" w:pos="4590"/>
                <w:tab w:val="left" w:pos="6840"/>
              </w:tabs>
              <w:rPr>
                <w:rFonts w:ascii="Helvetica" w:hAnsi="Helvetica" w:cs="Helvetica"/>
                <w:i/>
              </w:rPr>
            </w:pPr>
            <w:r w:rsidRPr="00EE571D">
              <w:rPr>
                <w:rFonts w:ascii="Helvetica" w:hAnsi="Helvetica" w:cs="Helvetica"/>
                <w:i/>
              </w:rPr>
              <w:t xml:space="preserve">Epigenetic Mechanisms Linking Environment to </w:t>
            </w:r>
            <w:r>
              <w:rPr>
                <w:rFonts w:ascii="Helvetica" w:hAnsi="Helvetica" w:cs="Helvetica"/>
                <w:i/>
              </w:rPr>
              <w:t xml:space="preserve">Newborn </w:t>
            </w:r>
            <w:r w:rsidRPr="00EE571D">
              <w:rPr>
                <w:rFonts w:ascii="Helvetica" w:hAnsi="Helvetica" w:cs="Helvetica"/>
                <w:i/>
              </w:rPr>
              <w:t>Developmental Outcomes</w:t>
            </w:r>
          </w:p>
        </w:tc>
        <w:tc>
          <w:tcPr>
            <w:tcW w:w="2527" w:type="dxa"/>
            <w:shd w:val="clear" w:color="auto" w:fill="auto"/>
          </w:tcPr>
          <w:p w14:paraId="3BBB74DE" w14:textId="40BBD723" w:rsidR="0081584C" w:rsidRDefault="0046607C" w:rsidP="0046607C">
            <w:pPr>
              <w:tabs>
                <w:tab w:val="left" w:pos="1530"/>
                <w:tab w:val="left" w:pos="4590"/>
                <w:tab w:val="left" w:pos="6840"/>
              </w:tabs>
              <w:rPr>
                <w:iCs/>
                <w:szCs w:val="22"/>
              </w:rPr>
            </w:pPr>
            <w:r>
              <w:rPr>
                <w:iCs/>
                <w:szCs w:val="22"/>
              </w:rPr>
              <w:t>Icahn School of Medicine at Mt. Sinai, Child Health Research Seminars</w:t>
            </w:r>
          </w:p>
        </w:tc>
        <w:tc>
          <w:tcPr>
            <w:tcW w:w="2261" w:type="dxa"/>
            <w:shd w:val="clear" w:color="auto" w:fill="auto"/>
          </w:tcPr>
          <w:p w14:paraId="217F2E55" w14:textId="77777777" w:rsidR="0046607C" w:rsidRDefault="0046607C" w:rsidP="0046607C">
            <w:pPr>
              <w:tabs>
                <w:tab w:val="left" w:pos="1530"/>
                <w:tab w:val="left" w:pos="4590"/>
                <w:tab w:val="left" w:pos="6840"/>
              </w:tabs>
              <w:rPr>
                <w:szCs w:val="22"/>
              </w:rPr>
            </w:pPr>
            <w:r>
              <w:rPr>
                <w:szCs w:val="22"/>
              </w:rPr>
              <w:t>New York, NY</w:t>
            </w:r>
          </w:p>
        </w:tc>
      </w:tr>
      <w:tr w:rsidR="0046607C" w:rsidRPr="008F3367" w14:paraId="29692CFB" w14:textId="77777777" w:rsidTr="004B4E78">
        <w:tc>
          <w:tcPr>
            <w:tcW w:w="835" w:type="dxa"/>
            <w:shd w:val="clear" w:color="auto" w:fill="auto"/>
          </w:tcPr>
          <w:p w14:paraId="431BC56E" w14:textId="5DC28367" w:rsidR="0046607C" w:rsidRDefault="0046607C" w:rsidP="0046607C">
            <w:pPr>
              <w:tabs>
                <w:tab w:val="left" w:pos="1530"/>
                <w:tab w:val="left" w:pos="4590"/>
                <w:tab w:val="left" w:pos="6840"/>
              </w:tabs>
              <w:rPr>
                <w:szCs w:val="22"/>
              </w:rPr>
            </w:pPr>
            <w:r>
              <w:rPr>
                <w:szCs w:val="22"/>
              </w:rPr>
              <w:t>2014</w:t>
            </w:r>
          </w:p>
        </w:tc>
        <w:tc>
          <w:tcPr>
            <w:tcW w:w="3953" w:type="dxa"/>
            <w:shd w:val="clear" w:color="auto" w:fill="auto"/>
          </w:tcPr>
          <w:p w14:paraId="1B71E980" w14:textId="77777777" w:rsidR="0046607C" w:rsidRPr="00EE571D" w:rsidRDefault="0046607C" w:rsidP="0046607C">
            <w:pPr>
              <w:tabs>
                <w:tab w:val="left" w:pos="1530"/>
                <w:tab w:val="left" w:pos="4590"/>
                <w:tab w:val="left" w:pos="6840"/>
              </w:tabs>
              <w:rPr>
                <w:rFonts w:ascii="Helvetica" w:hAnsi="Helvetica" w:cs="Helvetica"/>
                <w:i/>
              </w:rPr>
            </w:pPr>
            <w:r>
              <w:rPr>
                <w:rFonts w:ascii="Helvetica" w:hAnsi="Helvetica" w:cs="Helvetica"/>
                <w:i/>
              </w:rPr>
              <w:t>Developmental Effects of Arsenic</w:t>
            </w:r>
          </w:p>
        </w:tc>
        <w:tc>
          <w:tcPr>
            <w:tcW w:w="2527" w:type="dxa"/>
            <w:shd w:val="clear" w:color="auto" w:fill="auto"/>
          </w:tcPr>
          <w:p w14:paraId="7C17937C" w14:textId="00D7BA6F" w:rsidR="0077622F" w:rsidRPr="0081584C" w:rsidRDefault="0046607C" w:rsidP="0046607C">
            <w:pPr>
              <w:tabs>
                <w:tab w:val="left" w:pos="1530"/>
                <w:tab w:val="left" w:pos="4590"/>
                <w:tab w:val="left" w:pos="6840"/>
              </w:tabs>
              <w:rPr>
                <w:bCs/>
                <w:iCs/>
                <w:szCs w:val="22"/>
              </w:rPr>
            </w:pPr>
            <w:r>
              <w:rPr>
                <w:iCs/>
                <w:szCs w:val="22"/>
              </w:rPr>
              <w:t xml:space="preserve">NIEHS Workshop </w:t>
            </w:r>
            <w:r w:rsidRPr="002B23BB">
              <w:rPr>
                <w:bCs/>
                <w:iCs/>
                <w:szCs w:val="22"/>
              </w:rPr>
              <w:t>“Health effects and mitigation of arsenic: current research efforts and future directions”</w:t>
            </w:r>
          </w:p>
        </w:tc>
        <w:tc>
          <w:tcPr>
            <w:tcW w:w="2261" w:type="dxa"/>
            <w:shd w:val="clear" w:color="auto" w:fill="auto"/>
          </w:tcPr>
          <w:p w14:paraId="2F8200E5" w14:textId="77777777" w:rsidR="0046607C" w:rsidRDefault="0046607C" w:rsidP="0046607C">
            <w:pPr>
              <w:tabs>
                <w:tab w:val="left" w:pos="1530"/>
                <w:tab w:val="left" w:pos="4590"/>
                <w:tab w:val="left" w:pos="6840"/>
              </w:tabs>
              <w:rPr>
                <w:szCs w:val="22"/>
              </w:rPr>
            </w:pPr>
            <w:r>
              <w:rPr>
                <w:szCs w:val="22"/>
              </w:rPr>
              <w:t>Durham, NC</w:t>
            </w:r>
          </w:p>
        </w:tc>
      </w:tr>
      <w:tr w:rsidR="0046607C" w:rsidRPr="008F3367" w14:paraId="112B36CC" w14:textId="77777777" w:rsidTr="004B4E78">
        <w:tc>
          <w:tcPr>
            <w:tcW w:w="835" w:type="dxa"/>
            <w:shd w:val="clear" w:color="auto" w:fill="auto"/>
          </w:tcPr>
          <w:p w14:paraId="42EF6037" w14:textId="0A37E069" w:rsidR="0046607C" w:rsidRDefault="0046607C" w:rsidP="0046607C">
            <w:pPr>
              <w:tabs>
                <w:tab w:val="left" w:pos="1530"/>
                <w:tab w:val="left" w:pos="4590"/>
                <w:tab w:val="left" w:pos="6840"/>
              </w:tabs>
              <w:rPr>
                <w:szCs w:val="22"/>
              </w:rPr>
            </w:pPr>
            <w:r>
              <w:rPr>
                <w:szCs w:val="22"/>
              </w:rPr>
              <w:t>2014</w:t>
            </w:r>
          </w:p>
        </w:tc>
        <w:tc>
          <w:tcPr>
            <w:tcW w:w="3953" w:type="dxa"/>
            <w:shd w:val="clear" w:color="auto" w:fill="auto"/>
          </w:tcPr>
          <w:p w14:paraId="744AFF4F" w14:textId="77777777" w:rsidR="0046607C" w:rsidRDefault="0046607C" w:rsidP="0046607C">
            <w:pPr>
              <w:tabs>
                <w:tab w:val="left" w:pos="1530"/>
                <w:tab w:val="left" w:pos="4590"/>
                <w:tab w:val="left" w:pos="6840"/>
              </w:tabs>
              <w:rPr>
                <w:rFonts w:ascii="Helvetica" w:hAnsi="Helvetica" w:cs="Helvetica"/>
                <w:i/>
              </w:rPr>
            </w:pPr>
            <w:r w:rsidRPr="00D05D79">
              <w:rPr>
                <w:rFonts w:ascii="Helvetica" w:hAnsi="Helvetica" w:cs="Helvetica"/>
                <w:i/>
              </w:rPr>
              <w:t>Early life and epigenetics/response and impact on immune system</w:t>
            </w:r>
          </w:p>
        </w:tc>
        <w:tc>
          <w:tcPr>
            <w:tcW w:w="2527" w:type="dxa"/>
            <w:shd w:val="clear" w:color="auto" w:fill="auto"/>
          </w:tcPr>
          <w:p w14:paraId="7C317806" w14:textId="77777777" w:rsidR="0046607C" w:rsidRDefault="0046607C" w:rsidP="0046607C">
            <w:pPr>
              <w:tabs>
                <w:tab w:val="left" w:pos="1530"/>
                <w:tab w:val="left" w:pos="4590"/>
                <w:tab w:val="left" w:pos="6840"/>
              </w:tabs>
              <w:rPr>
                <w:iCs/>
                <w:szCs w:val="22"/>
              </w:rPr>
            </w:pPr>
            <w:r>
              <w:rPr>
                <w:iCs/>
                <w:szCs w:val="22"/>
              </w:rPr>
              <w:t>EPA/NIEHS Children’s Centers Webinar Series</w:t>
            </w:r>
          </w:p>
        </w:tc>
        <w:tc>
          <w:tcPr>
            <w:tcW w:w="2261" w:type="dxa"/>
            <w:shd w:val="clear" w:color="auto" w:fill="auto"/>
          </w:tcPr>
          <w:p w14:paraId="10D687FA" w14:textId="77777777" w:rsidR="0046607C" w:rsidRDefault="0046607C" w:rsidP="0046607C">
            <w:pPr>
              <w:tabs>
                <w:tab w:val="left" w:pos="1530"/>
                <w:tab w:val="left" w:pos="4590"/>
                <w:tab w:val="left" w:pos="6840"/>
              </w:tabs>
              <w:rPr>
                <w:szCs w:val="22"/>
              </w:rPr>
            </w:pPr>
            <w:r>
              <w:rPr>
                <w:szCs w:val="22"/>
              </w:rPr>
              <w:t>Nationally Broadcast Webinar</w:t>
            </w:r>
          </w:p>
        </w:tc>
      </w:tr>
      <w:tr w:rsidR="0046607C" w:rsidRPr="008F3367" w14:paraId="4B7C4EC1" w14:textId="77777777" w:rsidTr="004B4E78">
        <w:tc>
          <w:tcPr>
            <w:tcW w:w="835" w:type="dxa"/>
            <w:shd w:val="clear" w:color="auto" w:fill="auto"/>
          </w:tcPr>
          <w:p w14:paraId="2156058E" w14:textId="140F2E7A" w:rsidR="0046607C" w:rsidRDefault="0046607C" w:rsidP="0046607C">
            <w:pPr>
              <w:tabs>
                <w:tab w:val="left" w:pos="1530"/>
                <w:tab w:val="left" w:pos="4590"/>
                <w:tab w:val="left" w:pos="6840"/>
              </w:tabs>
              <w:rPr>
                <w:szCs w:val="22"/>
              </w:rPr>
            </w:pPr>
            <w:r>
              <w:rPr>
                <w:szCs w:val="22"/>
              </w:rPr>
              <w:t>2014</w:t>
            </w:r>
          </w:p>
        </w:tc>
        <w:tc>
          <w:tcPr>
            <w:tcW w:w="3953" w:type="dxa"/>
            <w:shd w:val="clear" w:color="auto" w:fill="auto"/>
          </w:tcPr>
          <w:p w14:paraId="7C1FE353" w14:textId="77777777" w:rsidR="0046607C" w:rsidRPr="00785F7D" w:rsidRDefault="0046607C" w:rsidP="0046607C">
            <w:pPr>
              <w:tabs>
                <w:tab w:val="left" w:pos="1530"/>
                <w:tab w:val="left" w:pos="4590"/>
                <w:tab w:val="left" w:pos="6840"/>
              </w:tabs>
              <w:rPr>
                <w:rFonts w:ascii="Helvetica" w:hAnsi="Helvetica" w:cs="Helvetica"/>
                <w:i/>
              </w:rPr>
            </w:pPr>
            <w:r>
              <w:rPr>
                <w:rFonts w:ascii="Helvetica" w:hAnsi="Helvetica" w:cs="Helvetica"/>
                <w:i/>
              </w:rPr>
              <w:t>Epigenetics in Infant Cohort Studies</w:t>
            </w:r>
          </w:p>
        </w:tc>
        <w:tc>
          <w:tcPr>
            <w:tcW w:w="2527" w:type="dxa"/>
            <w:shd w:val="clear" w:color="auto" w:fill="auto"/>
          </w:tcPr>
          <w:p w14:paraId="6E60DB53" w14:textId="2C2232DC" w:rsidR="002F216C" w:rsidRPr="008F3367" w:rsidRDefault="0046607C" w:rsidP="0046607C">
            <w:pPr>
              <w:tabs>
                <w:tab w:val="left" w:pos="1530"/>
                <w:tab w:val="left" w:pos="4590"/>
                <w:tab w:val="left" w:pos="6840"/>
              </w:tabs>
              <w:rPr>
                <w:szCs w:val="22"/>
              </w:rPr>
            </w:pPr>
            <w:r>
              <w:rPr>
                <w:szCs w:val="22"/>
              </w:rPr>
              <w:t>Pediatric HIV/AIDS Cohort Studies Annual Network Meeting</w:t>
            </w:r>
          </w:p>
        </w:tc>
        <w:tc>
          <w:tcPr>
            <w:tcW w:w="2261" w:type="dxa"/>
            <w:shd w:val="clear" w:color="auto" w:fill="auto"/>
          </w:tcPr>
          <w:p w14:paraId="14CB049A" w14:textId="77777777" w:rsidR="0046607C" w:rsidRDefault="0046607C" w:rsidP="0046607C">
            <w:pPr>
              <w:tabs>
                <w:tab w:val="left" w:pos="1530"/>
                <w:tab w:val="left" w:pos="4590"/>
                <w:tab w:val="left" w:pos="6840"/>
              </w:tabs>
              <w:rPr>
                <w:szCs w:val="22"/>
              </w:rPr>
            </w:pPr>
            <w:r>
              <w:rPr>
                <w:szCs w:val="22"/>
              </w:rPr>
              <w:t>Baltimore, MD</w:t>
            </w:r>
          </w:p>
        </w:tc>
      </w:tr>
      <w:tr w:rsidR="0046607C" w:rsidRPr="008F3367" w14:paraId="2FC01FBE" w14:textId="77777777" w:rsidTr="004B4E78">
        <w:tc>
          <w:tcPr>
            <w:tcW w:w="835" w:type="dxa"/>
            <w:shd w:val="clear" w:color="auto" w:fill="auto"/>
          </w:tcPr>
          <w:p w14:paraId="7AE60E89" w14:textId="2576CD4C" w:rsidR="0046607C" w:rsidRDefault="0046607C" w:rsidP="0046607C">
            <w:pPr>
              <w:tabs>
                <w:tab w:val="left" w:pos="1530"/>
                <w:tab w:val="left" w:pos="4590"/>
                <w:tab w:val="left" w:pos="6840"/>
              </w:tabs>
              <w:rPr>
                <w:szCs w:val="22"/>
              </w:rPr>
            </w:pPr>
            <w:r>
              <w:rPr>
                <w:szCs w:val="22"/>
              </w:rPr>
              <w:t>2014</w:t>
            </w:r>
          </w:p>
        </w:tc>
        <w:tc>
          <w:tcPr>
            <w:tcW w:w="3953" w:type="dxa"/>
            <w:shd w:val="clear" w:color="auto" w:fill="auto"/>
          </w:tcPr>
          <w:p w14:paraId="66C8A876" w14:textId="77777777" w:rsidR="0046607C" w:rsidRPr="00785F7D" w:rsidRDefault="0046607C" w:rsidP="0046607C">
            <w:pPr>
              <w:tabs>
                <w:tab w:val="left" w:pos="1530"/>
                <w:tab w:val="left" w:pos="4590"/>
                <w:tab w:val="left" w:pos="6840"/>
              </w:tabs>
              <w:rPr>
                <w:rFonts w:ascii="Helvetica" w:hAnsi="Helvetica" w:cs="Helvetica"/>
                <w:i/>
              </w:rPr>
            </w:pPr>
            <w:r>
              <w:rPr>
                <w:rFonts w:ascii="Helvetica" w:hAnsi="Helvetica" w:cs="Helvetica"/>
                <w:i/>
              </w:rPr>
              <w:t>Placental Epigenetic Mechanisms</w:t>
            </w:r>
          </w:p>
        </w:tc>
        <w:tc>
          <w:tcPr>
            <w:tcW w:w="2527" w:type="dxa"/>
            <w:shd w:val="clear" w:color="auto" w:fill="auto"/>
          </w:tcPr>
          <w:p w14:paraId="3AF39919" w14:textId="67E0A41B" w:rsidR="00AE7504" w:rsidRPr="000609B0" w:rsidRDefault="0046607C" w:rsidP="0046607C">
            <w:pPr>
              <w:tabs>
                <w:tab w:val="left" w:pos="1530"/>
                <w:tab w:val="left" w:pos="4590"/>
                <w:tab w:val="left" w:pos="6840"/>
              </w:tabs>
              <w:rPr>
                <w:bCs/>
                <w:szCs w:val="22"/>
              </w:rPr>
            </w:pPr>
            <w:r w:rsidRPr="00D05D79">
              <w:rPr>
                <w:szCs w:val="22"/>
              </w:rPr>
              <w:t xml:space="preserve">Prenatal Programming and Toxicity (PPTOX </w:t>
            </w:r>
            <w:r w:rsidRPr="00D05D79">
              <w:rPr>
                <w:szCs w:val="22"/>
              </w:rPr>
              <w:lastRenderedPageBreak/>
              <w:t xml:space="preserve">IV): </w:t>
            </w:r>
            <w:r w:rsidRPr="00D05D79">
              <w:rPr>
                <w:bCs/>
                <w:szCs w:val="22"/>
              </w:rPr>
              <w:t>Environmental Stressors in Disease and Implications for Human Health</w:t>
            </w:r>
          </w:p>
        </w:tc>
        <w:tc>
          <w:tcPr>
            <w:tcW w:w="2261" w:type="dxa"/>
            <w:shd w:val="clear" w:color="auto" w:fill="auto"/>
          </w:tcPr>
          <w:p w14:paraId="2E4532F1" w14:textId="77777777" w:rsidR="0046607C" w:rsidRDefault="0046607C" w:rsidP="0046607C">
            <w:pPr>
              <w:tabs>
                <w:tab w:val="left" w:pos="1530"/>
                <w:tab w:val="left" w:pos="4590"/>
                <w:tab w:val="left" w:pos="6840"/>
              </w:tabs>
              <w:rPr>
                <w:szCs w:val="22"/>
              </w:rPr>
            </w:pPr>
            <w:r>
              <w:rPr>
                <w:szCs w:val="22"/>
              </w:rPr>
              <w:lastRenderedPageBreak/>
              <w:t>Boston, MA</w:t>
            </w:r>
          </w:p>
        </w:tc>
      </w:tr>
      <w:tr w:rsidR="0046607C" w:rsidRPr="008F3367" w14:paraId="7634F887" w14:textId="77777777" w:rsidTr="004B4E78">
        <w:tc>
          <w:tcPr>
            <w:tcW w:w="835" w:type="dxa"/>
            <w:shd w:val="clear" w:color="auto" w:fill="auto"/>
          </w:tcPr>
          <w:p w14:paraId="788E8DD8" w14:textId="59AEA151" w:rsidR="0046607C" w:rsidRDefault="0046607C" w:rsidP="0046607C">
            <w:pPr>
              <w:tabs>
                <w:tab w:val="left" w:pos="1530"/>
                <w:tab w:val="left" w:pos="4590"/>
                <w:tab w:val="left" w:pos="6840"/>
              </w:tabs>
              <w:rPr>
                <w:szCs w:val="22"/>
              </w:rPr>
            </w:pPr>
            <w:r>
              <w:rPr>
                <w:szCs w:val="22"/>
              </w:rPr>
              <w:t>2015</w:t>
            </w:r>
          </w:p>
        </w:tc>
        <w:tc>
          <w:tcPr>
            <w:tcW w:w="3953" w:type="dxa"/>
            <w:shd w:val="clear" w:color="auto" w:fill="auto"/>
          </w:tcPr>
          <w:p w14:paraId="0FE47ECC" w14:textId="77777777" w:rsidR="0046607C" w:rsidRDefault="0046607C" w:rsidP="0046607C">
            <w:pPr>
              <w:tabs>
                <w:tab w:val="left" w:pos="1530"/>
                <w:tab w:val="left" w:pos="4590"/>
                <w:tab w:val="left" w:pos="6840"/>
              </w:tabs>
              <w:rPr>
                <w:rFonts w:ascii="Helvetica" w:hAnsi="Helvetica" w:cs="Helvetica"/>
                <w:i/>
              </w:rPr>
            </w:pPr>
            <w:r w:rsidRPr="00370741">
              <w:rPr>
                <w:rFonts w:ascii="Helvetica" w:hAnsi="Helvetica" w:cs="Helvetica"/>
                <w:i/>
                <w:iCs/>
              </w:rPr>
              <w:t>Placental Toxicants and Disruption to Development</w:t>
            </w:r>
          </w:p>
        </w:tc>
        <w:tc>
          <w:tcPr>
            <w:tcW w:w="2527" w:type="dxa"/>
            <w:shd w:val="clear" w:color="auto" w:fill="auto"/>
          </w:tcPr>
          <w:p w14:paraId="2F541B9B" w14:textId="77777777" w:rsidR="00172C15" w:rsidRDefault="0046607C" w:rsidP="0046607C">
            <w:pPr>
              <w:tabs>
                <w:tab w:val="left" w:pos="1530"/>
                <w:tab w:val="left" w:pos="4590"/>
                <w:tab w:val="left" w:pos="6840"/>
              </w:tabs>
              <w:rPr>
                <w:szCs w:val="22"/>
              </w:rPr>
            </w:pPr>
            <w:r>
              <w:rPr>
                <w:szCs w:val="22"/>
              </w:rPr>
              <w:t>Fertility &amp; Reproductive Health Working Group of the Collaborative on Health and the Environment</w:t>
            </w:r>
          </w:p>
          <w:p w14:paraId="374C23EB" w14:textId="77777777" w:rsidR="00BF5882" w:rsidRDefault="00BF5882" w:rsidP="0046607C">
            <w:pPr>
              <w:tabs>
                <w:tab w:val="left" w:pos="1530"/>
                <w:tab w:val="left" w:pos="4590"/>
                <w:tab w:val="left" w:pos="6840"/>
              </w:tabs>
              <w:rPr>
                <w:szCs w:val="22"/>
              </w:rPr>
            </w:pPr>
          </w:p>
          <w:p w14:paraId="4BE11E2B" w14:textId="48B3DDAD" w:rsidR="00BF5882" w:rsidRPr="00D05D79" w:rsidRDefault="00BF5882" w:rsidP="0046607C">
            <w:pPr>
              <w:tabs>
                <w:tab w:val="left" w:pos="1530"/>
                <w:tab w:val="left" w:pos="4590"/>
                <w:tab w:val="left" w:pos="6840"/>
              </w:tabs>
              <w:rPr>
                <w:szCs w:val="22"/>
              </w:rPr>
            </w:pPr>
          </w:p>
        </w:tc>
        <w:tc>
          <w:tcPr>
            <w:tcW w:w="2261" w:type="dxa"/>
            <w:shd w:val="clear" w:color="auto" w:fill="auto"/>
          </w:tcPr>
          <w:p w14:paraId="164F2B18" w14:textId="77777777" w:rsidR="0046607C" w:rsidRDefault="0046607C" w:rsidP="0046607C">
            <w:pPr>
              <w:tabs>
                <w:tab w:val="left" w:pos="1530"/>
                <w:tab w:val="left" w:pos="4590"/>
                <w:tab w:val="left" w:pos="6840"/>
              </w:tabs>
              <w:rPr>
                <w:szCs w:val="22"/>
              </w:rPr>
            </w:pPr>
            <w:r>
              <w:rPr>
                <w:szCs w:val="22"/>
              </w:rPr>
              <w:t>National Teleconference</w:t>
            </w:r>
          </w:p>
        </w:tc>
      </w:tr>
      <w:tr w:rsidR="0046607C" w:rsidRPr="008F3367" w14:paraId="0E28EFB8" w14:textId="77777777" w:rsidTr="004B4E78">
        <w:tc>
          <w:tcPr>
            <w:tcW w:w="835" w:type="dxa"/>
            <w:shd w:val="clear" w:color="auto" w:fill="auto"/>
          </w:tcPr>
          <w:p w14:paraId="692F57D0" w14:textId="1B6F8FEC" w:rsidR="0046607C" w:rsidRDefault="0046607C" w:rsidP="0046607C">
            <w:pPr>
              <w:tabs>
                <w:tab w:val="left" w:pos="1530"/>
                <w:tab w:val="left" w:pos="4590"/>
                <w:tab w:val="left" w:pos="6840"/>
              </w:tabs>
              <w:rPr>
                <w:szCs w:val="22"/>
              </w:rPr>
            </w:pPr>
            <w:r>
              <w:rPr>
                <w:szCs w:val="22"/>
              </w:rPr>
              <w:t>2015</w:t>
            </w:r>
          </w:p>
        </w:tc>
        <w:tc>
          <w:tcPr>
            <w:tcW w:w="3953" w:type="dxa"/>
            <w:shd w:val="clear" w:color="auto" w:fill="auto"/>
          </w:tcPr>
          <w:p w14:paraId="5848C1AB" w14:textId="77777777" w:rsidR="0046607C" w:rsidRPr="00370741" w:rsidRDefault="0046607C" w:rsidP="0046607C">
            <w:pPr>
              <w:tabs>
                <w:tab w:val="left" w:pos="1530"/>
                <w:tab w:val="left" w:pos="4590"/>
                <w:tab w:val="left" w:pos="6840"/>
              </w:tabs>
              <w:rPr>
                <w:rFonts w:ascii="Helvetica" w:hAnsi="Helvetica" w:cs="Helvetica"/>
                <w:i/>
                <w:iCs/>
              </w:rPr>
            </w:pPr>
            <w:r>
              <w:rPr>
                <w:rFonts w:ascii="Helvetica" w:hAnsi="Helvetica" w:cs="Helvetica"/>
                <w:i/>
                <w:iCs/>
              </w:rPr>
              <w:t>Environmental Epigenetics</w:t>
            </w:r>
          </w:p>
        </w:tc>
        <w:tc>
          <w:tcPr>
            <w:tcW w:w="2527" w:type="dxa"/>
            <w:shd w:val="clear" w:color="auto" w:fill="auto"/>
          </w:tcPr>
          <w:p w14:paraId="7A3AA7AA" w14:textId="2D815BB0" w:rsidR="004C6A8B" w:rsidRPr="00F002FB" w:rsidRDefault="0046607C" w:rsidP="0046607C">
            <w:pPr>
              <w:tabs>
                <w:tab w:val="left" w:pos="1530"/>
                <w:tab w:val="left" w:pos="4590"/>
                <w:tab w:val="left" w:pos="6840"/>
              </w:tabs>
              <w:rPr>
                <w:iCs/>
                <w:szCs w:val="22"/>
              </w:rPr>
            </w:pPr>
            <w:r>
              <w:rPr>
                <w:iCs/>
                <w:szCs w:val="22"/>
              </w:rPr>
              <w:t>EPA/NIEHS Children’s Centers Webinar Series</w:t>
            </w:r>
          </w:p>
        </w:tc>
        <w:tc>
          <w:tcPr>
            <w:tcW w:w="2261" w:type="dxa"/>
            <w:shd w:val="clear" w:color="auto" w:fill="auto"/>
          </w:tcPr>
          <w:p w14:paraId="373F3033" w14:textId="77777777" w:rsidR="0046607C" w:rsidRDefault="0046607C" w:rsidP="0046607C">
            <w:pPr>
              <w:tabs>
                <w:tab w:val="left" w:pos="1530"/>
                <w:tab w:val="left" w:pos="4590"/>
                <w:tab w:val="left" w:pos="6840"/>
              </w:tabs>
              <w:rPr>
                <w:szCs w:val="22"/>
              </w:rPr>
            </w:pPr>
            <w:r>
              <w:rPr>
                <w:szCs w:val="22"/>
              </w:rPr>
              <w:t>Nationally Broadcast Webinar</w:t>
            </w:r>
          </w:p>
        </w:tc>
      </w:tr>
      <w:tr w:rsidR="0046607C" w:rsidRPr="008F3367" w14:paraId="01625E59" w14:textId="77777777" w:rsidTr="004B4E78">
        <w:tc>
          <w:tcPr>
            <w:tcW w:w="835" w:type="dxa"/>
            <w:shd w:val="clear" w:color="auto" w:fill="auto"/>
          </w:tcPr>
          <w:p w14:paraId="53811B7E" w14:textId="21F10F00" w:rsidR="0046607C" w:rsidRDefault="0046607C" w:rsidP="0046607C">
            <w:pPr>
              <w:tabs>
                <w:tab w:val="left" w:pos="1530"/>
                <w:tab w:val="left" w:pos="4590"/>
                <w:tab w:val="left" w:pos="6840"/>
              </w:tabs>
              <w:rPr>
                <w:szCs w:val="22"/>
              </w:rPr>
            </w:pPr>
            <w:r>
              <w:rPr>
                <w:szCs w:val="22"/>
              </w:rPr>
              <w:t>2015</w:t>
            </w:r>
          </w:p>
        </w:tc>
        <w:tc>
          <w:tcPr>
            <w:tcW w:w="3953" w:type="dxa"/>
            <w:shd w:val="clear" w:color="auto" w:fill="auto"/>
          </w:tcPr>
          <w:p w14:paraId="1B088CB7" w14:textId="77777777" w:rsidR="0046607C" w:rsidRPr="00370741" w:rsidRDefault="0046607C" w:rsidP="0046607C">
            <w:pPr>
              <w:tabs>
                <w:tab w:val="left" w:pos="1530"/>
                <w:tab w:val="left" w:pos="4590"/>
                <w:tab w:val="left" w:pos="6840"/>
              </w:tabs>
              <w:rPr>
                <w:rFonts w:ascii="Helvetica" w:hAnsi="Helvetica" w:cs="Helvetica"/>
                <w:i/>
                <w:iCs/>
              </w:rPr>
            </w:pPr>
            <w:r>
              <w:rPr>
                <w:rFonts w:ascii="Helvetica" w:hAnsi="Helvetica" w:cs="Helvetica"/>
                <w:i/>
                <w:iCs/>
              </w:rPr>
              <w:t>Role of the Placenta</w:t>
            </w:r>
          </w:p>
        </w:tc>
        <w:tc>
          <w:tcPr>
            <w:tcW w:w="2527" w:type="dxa"/>
            <w:shd w:val="clear" w:color="auto" w:fill="auto"/>
          </w:tcPr>
          <w:p w14:paraId="320AF716" w14:textId="77777777" w:rsidR="0046607C" w:rsidRDefault="0046607C" w:rsidP="0046607C">
            <w:pPr>
              <w:tabs>
                <w:tab w:val="left" w:pos="1530"/>
                <w:tab w:val="left" w:pos="4590"/>
                <w:tab w:val="left" w:pos="6840"/>
              </w:tabs>
              <w:rPr>
                <w:szCs w:val="22"/>
              </w:rPr>
            </w:pPr>
            <w:r>
              <w:rPr>
                <w:iCs/>
                <w:szCs w:val="22"/>
              </w:rPr>
              <w:t>EPA/NIEHS Children’s Centers Webinar Series</w:t>
            </w:r>
          </w:p>
        </w:tc>
        <w:tc>
          <w:tcPr>
            <w:tcW w:w="2261" w:type="dxa"/>
            <w:shd w:val="clear" w:color="auto" w:fill="auto"/>
          </w:tcPr>
          <w:p w14:paraId="69B5E014" w14:textId="77777777" w:rsidR="0046607C" w:rsidRDefault="0046607C" w:rsidP="0046607C">
            <w:pPr>
              <w:tabs>
                <w:tab w:val="left" w:pos="1530"/>
                <w:tab w:val="left" w:pos="4590"/>
                <w:tab w:val="left" w:pos="6840"/>
              </w:tabs>
              <w:rPr>
                <w:szCs w:val="22"/>
              </w:rPr>
            </w:pPr>
            <w:r>
              <w:rPr>
                <w:szCs w:val="22"/>
              </w:rPr>
              <w:t>Nationally Broadcast Webinar</w:t>
            </w:r>
          </w:p>
        </w:tc>
      </w:tr>
      <w:tr w:rsidR="0046607C" w:rsidRPr="008F3367" w14:paraId="6931D4C5" w14:textId="77777777" w:rsidTr="004B4E78">
        <w:tc>
          <w:tcPr>
            <w:tcW w:w="835" w:type="dxa"/>
            <w:shd w:val="clear" w:color="auto" w:fill="auto"/>
          </w:tcPr>
          <w:p w14:paraId="35CA3235" w14:textId="37D94AAB" w:rsidR="0046607C" w:rsidRDefault="0046607C" w:rsidP="0046607C">
            <w:pPr>
              <w:tabs>
                <w:tab w:val="left" w:pos="1530"/>
                <w:tab w:val="left" w:pos="4590"/>
                <w:tab w:val="left" w:pos="6840"/>
              </w:tabs>
              <w:rPr>
                <w:szCs w:val="22"/>
              </w:rPr>
            </w:pPr>
            <w:r>
              <w:rPr>
                <w:szCs w:val="22"/>
              </w:rPr>
              <w:t>2015</w:t>
            </w:r>
          </w:p>
        </w:tc>
        <w:tc>
          <w:tcPr>
            <w:tcW w:w="3953" w:type="dxa"/>
            <w:shd w:val="clear" w:color="auto" w:fill="auto"/>
          </w:tcPr>
          <w:p w14:paraId="28F4E5BC" w14:textId="77777777" w:rsidR="0046607C" w:rsidRPr="00370741" w:rsidRDefault="0046607C" w:rsidP="0046607C">
            <w:pPr>
              <w:tabs>
                <w:tab w:val="left" w:pos="1530"/>
                <w:tab w:val="left" w:pos="4590"/>
                <w:tab w:val="left" w:pos="6840"/>
              </w:tabs>
              <w:rPr>
                <w:rFonts w:ascii="Helvetica" w:hAnsi="Helvetica" w:cs="Helvetica"/>
                <w:i/>
                <w:iCs/>
              </w:rPr>
            </w:pPr>
            <w:r>
              <w:rPr>
                <w:rFonts w:ascii="Helvetica" w:hAnsi="Helvetica" w:cs="Helvetica"/>
                <w:i/>
                <w:iCs/>
              </w:rPr>
              <w:t>E</w:t>
            </w:r>
            <w:r w:rsidRPr="00307664">
              <w:rPr>
                <w:rFonts w:ascii="Helvetica" w:hAnsi="Helvetica" w:cs="Helvetica"/>
                <w:i/>
                <w:iCs/>
              </w:rPr>
              <w:t>pigenetic mediators of the environment and children’s health</w:t>
            </w:r>
          </w:p>
        </w:tc>
        <w:tc>
          <w:tcPr>
            <w:tcW w:w="2527" w:type="dxa"/>
            <w:shd w:val="clear" w:color="auto" w:fill="auto"/>
          </w:tcPr>
          <w:p w14:paraId="561E315E" w14:textId="77777777" w:rsidR="0046607C" w:rsidRDefault="0046607C" w:rsidP="0046607C">
            <w:pPr>
              <w:tabs>
                <w:tab w:val="left" w:pos="1530"/>
                <w:tab w:val="left" w:pos="4590"/>
                <w:tab w:val="left" w:pos="6840"/>
              </w:tabs>
              <w:rPr>
                <w:szCs w:val="22"/>
              </w:rPr>
            </w:pPr>
            <w:r>
              <w:rPr>
                <w:szCs w:val="22"/>
              </w:rPr>
              <w:t>University of Kentucky Superfund Program Seminar</w:t>
            </w:r>
          </w:p>
        </w:tc>
        <w:tc>
          <w:tcPr>
            <w:tcW w:w="2261" w:type="dxa"/>
            <w:shd w:val="clear" w:color="auto" w:fill="auto"/>
          </w:tcPr>
          <w:p w14:paraId="5F58B558" w14:textId="77777777" w:rsidR="0046607C" w:rsidRDefault="0046607C" w:rsidP="0046607C">
            <w:pPr>
              <w:tabs>
                <w:tab w:val="left" w:pos="1530"/>
                <w:tab w:val="left" w:pos="4590"/>
                <w:tab w:val="left" w:pos="6840"/>
              </w:tabs>
              <w:rPr>
                <w:szCs w:val="22"/>
              </w:rPr>
            </w:pPr>
            <w:r>
              <w:rPr>
                <w:szCs w:val="22"/>
              </w:rPr>
              <w:t>Lexington, KY</w:t>
            </w:r>
          </w:p>
        </w:tc>
      </w:tr>
      <w:tr w:rsidR="0046607C" w:rsidRPr="008F3367" w14:paraId="56377D32" w14:textId="77777777" w:rsidTr="004B4E78">
        <w:tc>
          <w:tcPr>
            <w:tcW w:w="835" w:type="dxa"/>
            <w:shd w:val="clear" w:color="auto" w:fill="auto"/>
          </w:tcPr>
          <w:p w14:paraId="37BC87AC" w14:textId="26124988" w:rsidR="0046607C" w:rsidRDefault="0046607C" w:rsidP="0046607C">
            <w:pPr>
              <w:tabs>
                <w:tab w:val="left" w:pos="1530"/>
                <w:tab w:val="left" w:pos="4590"/>
                <w:tab w:val="left" w:pos="6840"/>
              </w:tabs>
              <w:rPr>
                <w:szCs w:val="22"/>
              </w:rPr>
            </w:pPr>
            <w:r>
              <w:rPr>
                <w:szCs w:val="22"/>
              </w:rPr>
              <w:t>2015</w:t>
            </w:r>
          </w:p>
        </w:tc>
        <w:tc>
          <w:tcPr>
            <w:tcW w:w="3953" w:type="dxa"/>
            <w:shd w:val="clear" w:color="auto" w:fill="auto"/>
          </w:tcPr>
          <w:p w14:paraId="56AD9FDC" w14:textId="77777777" w:rsidR="0046607C" w:rsidRPr="00F867E2" w:rsidRDefault="0046607C" w:rsidP="0046607C">
            <w:pPr>
              <w:tabs>
                <w:tab w:val="left" w:pos="1530"/>
                <w:tab w:val="left" w:pos="4590"/>
                <w:tab w:val="left" w:pos="6840"/>
              </w:tabs>
              <w:rPr>
                <w:rFonts w:ascii="Helvetica" w:hAnsi="Helvetica" w:cs="Helvetica"/>
                <w:i/>
                <w:iCs/>
              </w:rPr>
            </w:pPr>
            <w:r>
              <w:rPr>
                <w:rFonts w:ascii="Helvetica" w:hAnsi="Helvetica" w:cs="Helvetica"/>
                <w:i/>
                <w:iCs/>
              </w:rPr>
              <w:t>Considerations in Study and Experimental Design in Epigenetic Epidemiology</w:t>
            </w:r>
          </w:p>
        </w:tc>
        <w:tc>
          <w:tcPr>
            <w:tcW w:w="2527" w:type="dxa"/>
            <w:shd w:val="clear" w:color="auto" w:fill="auto"/>
          </w:tcPr>
          <w:p w14:paraId="5DDA949C" w14:textId="77777777" w:rsidR="0046607C" w:rsidRDefault="0046607C" w:rsidP="0046607C">
            <w:pPr>
              <w:tabs>
                <w:tab w:val="left" w:pos="1530"/>
                <w:tab w:val="left" w:pos="4590"/>
                <w:tab w:val="left" w:pos="6840"/>
              </w:tabs>
              <w:rPr>
                <w:szCs w:val="22"/>
              </w:rPr>
            </w:pPr>
            <w:r>
              <w:rPr>
                <w:szCs w:val="22"/>
              </w:rPr>
              <w:t>Society for Epidemiologic Research Annual Meeting, Contributed Symposium</w:t>
            </w:r>
          </w:p>
        </w:tc>
        <w:tc>
          <w:tcPr>
            <w:tcW w:w="2261" w:type="dxa"/>
            <w:shd w:val="clear" w:color="auto" w:fill="auto"/>
          </w:tcPr>
          <w:p w14:paraId="25840EC6" w14:textId="77777777" w:rsidR="0046607C" w:rsidRDefault="0046607C" w:rsidP="0046607C">
            <w:pPr>
              <w:tabs>
                <w:tab w:val="left" w:pos="1530"/>
                <w:tab w:val="left" w:pos="4590"/>
                <w:tab w:val="left" w:pos="6840"/>
              </w:tabs>
              <w:rPr>
                <w:szCs w:val="22"/>
              </w:rPr>
            </w:pPr>
            <w:r>
              <w:rPr>
                <w:szCs w:val="22"/>
              </w:rPr>
              <w:t>Denver, CO</w:t>
            </w:r>
          </w:p>
        </w:tc>
      </w:tr>
      <w:tr w:rsidR="0046607C" w:rsidRPr="008F3367" w14:paraId="0727348F" w14:textId="77777777" w:rsidTr="004B4E78">
        <w:tc>
          <w:tcPr>
            <w:tcW w:w="835" w:type="dxa"/>
            <w:shd w:val="clear" w:color="auto" w:fill="auto"/>
          </w:tcPr>
          <w:p w14:paraId="29CADB01" w14:textId="269B9DDB" w:rsidR="0046607C" w:rsidRDefault="0046607C" w:rsidP="0046607C">
            <w:pPr>
              <w:tabs>
                <w:tab w:val="left" w:pos="1530"/>
                <w:tab w:val="left" w:pos="4590"/>
                <w:tab w:val="left" w:pos="6840"/>
              </w:tabs>
              <w:rPr>
                <w:szCs w:val="22"/>
              </w:rPr>
            </w:pPr>
            <w:r>
              <w:rPr>
                <w:szCs w:val="22"/>
              </w:rPr>
              <w:t>2015</w:t>
            </w:r>
          </w:p>
        </w:tc>
        <w:tc>
          <w:tcPr>
            <w:tcW w:w="3953" w:type="dxa"/>
            <w:shd w:val="clear" w:color="auto" w:fill="auto"/>
          </w:tcPr>
          <w:p w14:paraId="66408828" w14:textId="77777777" w:rsidR="0046607C" w:rsidRDefault="0046607C" w:rsidP="0046607C">
            <w:pPr>
              <w:tabs>
                <w:tab w:val="left" w:pos="1530"/>
                <w:tab w:val="left" w:pos="4590"/>
                <w:tab w:val="left" w:pos="6840"/>
              </w:tabs>
              <w:rPr>
                <w:rFonts w:ascii="Helvetica" w:hAnsi="Helvetica" w:cs="Helvetica"/>
                <w:i/>
                <w:iCs/>
              </w:rPr>
            </w:pPr>
            <w:r w:rsidRPr="00F867E2">
              <w:rPr>
                <w:rFonts w:ascii="Helvetica" w:hAnsi="Helvetica" w:cs="Helvetica"/>
                <w:i/>
                <w:iCs/>
              </w:rPr>
              <w:t>Placental Epigenetics in Children’s Environmental Health</w:t>
            </w:r>
          </w:p>
        </w:tc>
        <w:tc>
          <w:tcPr>
            <w:tcW w:w="2527" w:type="dxa"/>
            <w:shd w:val="clear" w:color="auto" w:fill="auto"/>
          </w:tcPr>
          <w:p w14:paraId="54B45BB8" w14:textId="77777777" w:rsidR="0046607C" w:rsidRDefault="0046607C" w:rsidP="0046607C">
            <w:pPr>
              <w:tabs>
                <w:tab w:val="left" w:pos="1530"/>
                <w:tab w:val="left" w:pos="4590"/>
                <w:tab w:val="left" w:pos="6840"/>
              </w:tabs>
              <w:rPr>
                <w:szCs w:val="22"/>
              </w:rPr>
            </w:pPr>
            <w:r>
              <w:rPr>
                <w:szCs w:val="22"/>
              </w:rPr>
              <w:t>University of Southern California, Division of Environmental Health</w:t>
            </w:r>
          </w:p>
        </w:tc>
        <w:tc>
          <w:tcPr>
            <w:tcW w:w="2261" w:type="dxa"/>
            <w:shd w:val="clear" w:color="auto" w:fill="auto"/>
          </w:tcPr>
          <w:p w14:paraId="262F7EFB" w14:textId="77777777" w:rsidR="0046607C" w:rsidRDefault="0046607C" w:rsidP="0046607C">
            <w:pPr>
              <w:tabs>
                <w:tab w:val="left" w:pos="1530"/>
                <w:tab w:val="left" w:pos="4590"/>
                <w:tab w:val="left" w:pos="6840"/>
              </w:tabs>
              <w:rPr>
                <w:szCs w:val="22"/>
              </w:rPr>
            </w:pPr>
            <w:r>
              <w:rPr>
                <w:szCs w:val="22"/>
              </w:rPr>
              <w:t>Los Angeles, CA</w:t>
            </w:r>
          </w:p>
        </w:tc>
      </w:tr>
      <w:tr w:rsidR="0046607C" w:rsidRPr="008F3367" w14:paraId="58705321" w14:textId="77777777" w:rsidTr="004B4E78">
        <w:tc>
          <w:tcPr>
            <w:tcW w:w="835" w:type="dxa"/>
            <w:shd w:val="clear" w:color="auto" w:fill="auto"/>
          </w:tcPr>
          <w:p w14:paraId="06180F78" w14:textId="3B039DEB" w:rsidR="0046607C" w:rsidRDefault="0046607C" w:rsidP="0046607C">
            <w:pPr>
              <w:tabs>
                <w:tab w:val="left" w:pos="1530"/>
                <w:tab w:val="left" w:pos="4590"/>
                <w:tab w:val="left" w:pos="6840"/>
              </w:tabs>
              <w:rPr>
                <w:szCs w:val="22"/>
              </w:rPr>
            </w:pPr>
            <w:r>
              <w:rPr>
                <w:szCs w:val="22"/>
              </w:rPr>
              <w:t>2015</w:t>
            </w:r>
          </w:p>
        </w:tc>
        <w:tc>
          <w:tcPr>
            <w:tcW w:w="3953" w:type="dxa"/>
            <w:shd w:val="clear" w:color="auto" w:fill="auto"/>
          </w:tcPr>
          <w:p w14:paraId="641626F0" w14:textId="77777777" w:rsidR="0046607C" w:rsidRPr="00F867E2" w:rsidRDefault="0046607C" w:rsidP="0046607C">
            <w:pPr>
              <w:tabs>
                <w:tab w:val="left" w:pos="1530"/>
                <w:tab w:val="left" w:pos="4590"/>
                <w:tab w:val="left" w:pos="6840"/>
              </w:tabs>
              <w:rPr>
                <w:rFonts w:ascii="Helvetica" w:hAnsi="Helvetica" w:cs="Helvetica"/>
                <w:i/>
                <w:iCs/>
              </w:rPr>
            </w:pPr>
            <w:r>
              <w:rPr>
                <w:rFonts w:ascii="Helvetica" w:hAnsi="Helvetica" w:cs="Helvetica"/>
                <w:i/>
                <w:iCs/>
              </w:rPr>
              <w:t>Readily Measurable Epigenetic Marks and Significance</w:t>
            </w:r>
          </w:p>
        </w:tc>
        <w:tc>
          <w:tcPr>
            <w:tcW w:w="2527" w:type="dxa"/>
            <w:shd w:val="clear" w:color="auto" w:fill="auto"/>
          </w:tcPr>
          <w:p w14:paraId="40E0B5CE" w14:textId="77777777" w:rsidR="0046607C" w:rsidRDefault="0046607C" w:rsidP="0046607C">
            <w:pPr>
              <w:tabs>
                <w:tab w:val="left" w:pos="1530"/>
                <w:tab w:val="left" w:pos="4590"/>
                <w:tab w:val="left" w:pos="6840"/>
              </w:tabs>
              <w:rPr>
                <w:szCs w:val="22"/>
              </w:rPr>
            </w:pPr>
            <w:r>
              <w:rPr>
                <w:szCs w:val="22"/>
              </w:rPr>
              <w:t>US EPA, Workgroup on Considering Epigenetic Mechanisms in Risk Assessment</w:t>
            </w:r>
          </w:p>
        </w:tc>
        <w:tc>
          <w:tcPr>
            <w:tcW w:w="2261" w:type="dxa"/>
            <w:shd w:val="clear" w:color="auto" w:fill="auto"/>
          </w:tcPr>
          <w:p w14:paraId="07AB79E7" w14:textId="77777777" w:rsidR="0046607C" w:rsidRDefault="0046607C" w:rsidP="0046607C">
            <w:pPr>
              <w:tabs>
                <w:tab w:val="left" w:pos="1530"/>
                <w:tab w:val="left" w:pos="4590"/>
                <w:tab w:val="left" w:pos="6840"/>
              </w:tabs>
              <w:rPr>
                <w:szCs w:val="22"/>
              </w:rPr>
            </w:pPr>
            <w:r>
              <w:rPr>
                <w:szCs w:val="22"/>
              </w:rPr>
              <w:t>Washington, DC</w:t>
            </w:r>
          </w:p>
        </w:tc>
      </w:tr>
      <w:tr w:rsidR="0046607C" w:rsidRPr="008F3367" w14:paraId="428DBA9B" w14:textId="77777777" w:rsidTr="004B4E78">
        <w:tc>
          <w:tcPr>
            <w:tcW w:w="835" w:type="dxa"/>
            <w:shd w:val="clear" w:color="auto" w:fill="auto"/>
          </w:tcPr>
          <w:p w14:paraId="68320C60" w14:textId="14CE2587" w:rsidR="0046607C" w:rsidRDefault="0046607C" w:rsidP="0046607C">
            <w:pPr>
              <w:tabs>
                <w:tab w:val="left" w:pos="1530"/>
                <w:tab w:val="left" w:pos="4590"/>
                <w:tab w:val="left" w:pos="6840"/>
              </w:tabs>
              <w:rPr>
                <w:szCs w:val="22"/>
              </w:rPr>
            </w:pPr>
            <w:r>
              <w:rPr>
                <w:szCs w:val="22"/>
              </w:rPr>
              <w:t>2015</w:t>
            </w:r>
          </w:p>
        </w:tc>
        <w:tc>
          <w:tcPr>
            <w:tcW w:w="3953" w:type="dxa"/>
            <w:shd w:val="clear" w:color="auto" w:fill="auto"/>
          </w:tcPr>
          <w:p w14:paraId="6311B496" w14:textId="77777777" w:rsidR="0046607C" w:rsidRPr="001C644D" w:rsidRDefault="0046607C" w:rsidP="0046607C">
            <w:pPr>
              <w:tabs>
                <w:tab w:val="left" w:pos="1530"/>
                <w:tab w:val="left" w:pos="4590"/>
                <w:tab w:val="left" w:pos="6840"/>
              </w:tabs>
              <w:rPr>
                <w:rFonts w:ascii="Helvetica" w:hAnsi="Helvetica" w:cs="Helvetica"/>
                <w:i/>
                <w:iCs/>
                <w:szCs w:val="22"/>
              </w:rPr>
            </w:pPr>
            <w:r w:rsidRPr="001C644D">
              <w:rPr>
                <w:rFonts w:ascii="Helvetica" w:hAnsi="Helvetica" w:cs="Helvetica"/>
                <w:i/>
                <w:szCs w:val="22"/>
              </w:rPr>
              <w:t>Epigenetic Mechanisms in Children’s Environmental Health</w:t>
            </w:r>
          </w:p>
        </w:tc>
        <w:tc>
          <w:tcPr>
            <w:tcW w:w="2527" w:type="dxa"/>
            <w:shd w:val="clear" w:color="auto" w:fill="auto"/>
          </w:tcPr>
          <w:p w14:paraId="3949C60B" w14:textId="7F0AC1B0" w:rsidR="004B4E78" w:rsidRDefault="0046607C" w:rsidP="00BF5882">
            <w:pPr>
              <w:tabs>
                <w:tab w:val="left" w:pos="1530"/>
                <w:tab w:val="left" w:pos="4590"/>
                <w:tab w:val="left" w:pos="6840"/>
              </w:tabs>
              <w:rPr>
                <w:szCs w:val="22"/>
              </w:rPr>
            </w:pPr>
            <w:r>
              <w:rPr>
                <w:szCs w:val="22"/>
              </w:rPr>
              <w:t>Emory University, Rollins School of Public Health, Environmental Health Seminar</w:t>
            </w:r>
          </w:p>
        </w:tc>
        <w:tc>
          <w:tcPr>
            <w:tcW w:w="2261" w:type="dxa"/>
            <w:shd w:val="clear" w:color="auto" w:fill="auto"/>
          </w:tcPr>
          <w:p w14:paraId="5E3F6EE2" w14:textId="77777777" w:rsidR="0046607C" w:rsidRDefault="0046607C" w:rsidP="0046607C">
            <w:pPr>
              <w:tabs>
                <w:tab w:val="left" w:pos="1530"/>
                <w:tab w:val="left" w:pos="4590"/>
                <w:tab w:val="left" w:pos="6840"/>
              </w:tabs>
              <w:rPr>
                <w:szCs w:val="22"/>
              </w:rPr>
            </w:pPr>
            <w:r>
              <w:rPr>
                <w:szCs w:val="22"/>
              </w:rPr>
              <w:t>Atlanta, GA</w:t>
            </w:r>
          </w:p>
        </w:tc>
      </w:tr>
      <w:tr w:rsidR="0046607C" w:rsidRPr="008F3367" w14:paraId="3C96042D" w14:textId="77777777" w:rsidTr="004B4E78">
        <w:tc>
          <w:tcPr>
            <w:tcW w:w="835" w:type="dxa"/>
            <w:shd w:val="clear" w:color="auto" w:fill="auto"/>
          </w:tcPr>
          <w:p w14:paraId="523C925E" w14:textId="438267C3" w:rsidR="0046607C" w:rsidRDefault="0046607C" w:rsidP="0046607C">
            <w:pPr>
              <w:tabs>
                <w:tab w:val="left" w:pos="1530"/>
                <w:tab w:val="left" w:pos="4590"/>
                <w:tab w:val="left" w:pos="6840"/>
              </w:tabs>
              <w:rPr>
                <w:szCs w:val="22"/>
              </w:rPr>
            </w:pPr>
            <w:r>
              <w:rPr>
                <w:szCs w:val="22"/>
              </w:rPr>
              <w:t>2015</w:t>
            </w:r>
          </w:p>
        </w:tc>
        <w:tc>
          <w:tcPr>
            <w:tcW w:w="3953" w:type="dxa"/>
            <w:shd w:val="clear" w:color="auto" w:fill="auto"/>
          </w:tcPr>
          <w:p w14:paraId="78C7F39E" w14:textId="77777777" w:rsidR="0046607C" w:rsidRPr="00370741" w:rsidRDefault="0046607C" w:rsidP="0046607C">
            <w:pPr>
              <w:tabs>
                <w:tab w:val="left" w:pos="1530"/>
                <w:tab w:val="left" w:pos="4590"/>
                <w:tab w:val="left" w:pos="6840"/>
              </w:tabs>
              <w:rPr>
                <w:rFonts w:ascii="Helvetica" w:hAnsi="Helvetica" w:cs="Helvetica"/>
                <w:i/>
                <w:iCs/>
              </w:rPr>
            </w:pPr>
            <w:r w:rsidRPr="00307664">
              <w:rPr>
                <w:rFonts w:ascii="Helvetica" w:hAnsi="Helvetica" w:cs="Helvetica"/>
                <w:i/>
                <w:iCs/>
              </w:rPr>
              <w:t>Epigenetic mechanisms linking the maternal environment to lifelong health</w:t>
            </w:r>
          </w:p>
        </w:tc>
        <w:tc>
          <w:tcPr>
            <w:tcW w:w="2527" w:type="dxa"/>
            <w:shd w:val="clear" w:color="auto" w:fill="auto"/>
          </w:tcPr>
          <w:p w14:paraId="29D9DB94" w14:textId="66DB8BED" w:rsidR="004564C8" w:rsidRDefault="0046607C" w:rsidP="0046607C">
            <w:pPr>
              <w:tabs>
                <w:tab w:val="left" w:pos="1530"/>
                <w:tab w:val="left" w:pos="4590"/>
                <w:tab w:val="left" w:pos="6840"/>
              </w:tabs>
              <w:rPr>
                <w:szCs w:val="22"/>
              </w:rPr>
            </w:pPr>
            <w:r w:rsidRPr="00307664">
              <w:rPr>
                <w:szCs w:val="22"/>
              </w:rPr>
              <w:t xml:space="preserve">Gerontological Society of America </w:t>
            </w:r>
            <w:r>
              <w:rPr>
                <w:szCs w:val="22"/>
              </w:rPr>
              <w:t>Annual M</w:t>
            </w:r>
            <w:r w:rsidRPr="00307664">
              <w:rPr>
                <w:szCs w:val="22"/>
              </w:rPr>
              <w:t>eeting</w:t>
            </w:r>
            <w:r>
              <w:rPr>
                <w:szCs w:val="22"/>
              </w:rPr>
              <w:t xml:space="preserve">: </w:t>
            </w:r>
            <w:r w:rsidRPr="00307664">
              <w:rPr>
                <w:szCs w:val="22"/>
              </w:rPr>
              <w:t>Womb to Tomb, aging as a life long process</w:t>
            </w:r>
          </w:p>
        </w:tc>
        <w:tc>
          <w:tcPr>
            <w:tcW w:w="2261" w:type="dxa"/>
            <w:shd w:val="clear" w:color="auto" w:fill="auto"/>
          </w:tcPr>
          <w:p w14:paraId="25C974E4" w14:textId="77777777" w:rsidR="0046607C" w:rsidRDefault="0046607C" w:rsidP="0046607C">
            <w:pPr>
              <w:tabs>
                <w:tab w:val="left" w:pos="1530"/>
                <w:tab w:val="left" w:pos="4590"/>
                <w:tab w:val="left" w:pos="6840"/>
              </w:tabs>
              <w:rPr>
                <w:szCs w:val="22"/>
              </w:rPr>
            </w:pPr>
            <w:r>
              <w:rPr>
                <w:szCs w:val="22"/>
              </w:rPr>
              <w:t>Orlando, FL</w:t>
            </w:r>
          </w:p>
        </w:tc>
      </w:tr>
      <w:tr w:rsidR="0046607C" w:rsidRPr="008F3367" w14:paraId="0EEDE7E1" w14:textId="77777777" w:rsidTr="004B4E78">
        <w:tc>
          <w:tcPr>
            <w:tcW w:w="835" w:type="dxa"/>
            <w:shd w:val="clear" w:color="auto" w:fill="auto"/>
          </w:tcPr>
          <w:p w14:paraId="622B18C6" w14:textId="4568D90F" w:rsidR="0046607C" w:rsidRDefault="0046607C" w:rsidP="00AE7504">
            <w:pPr>
              <w:tabs>
                <w:tab w:val="left" w:pos="1530"/>
                <w:tab w:val="left" w:pos="4590"/>
                <w:tab w:val="left" w:pos="6840"/>
              </w:tabs>
              <w:rPr>
                <w:szCs w:val="22"/>
              </w:rPr>
            </w:pPr>
            <w:r>
              <w:rPr>
                <w:szCs w:val="22"/>
              </w:rPr>
              <w:t xml:space="preserve">2016 </w:t>
            </w:r>
          </w:p>
        </w:tc>
        <w:tc>
          <w:tcPr>
            <w:tcW w:w="3953" w:type="dxa"/>
            <w:shd w:val="clear" w:color="auto" w:fill="auto"/>
          </w:tcPr>
          <w:p w14:paraId="2A624962" w14:textId="77777777" w:rsidR="0046607C" w:rsidRPr="001C644D" w:rsidRDefault="0046607C" w:rsidP="0046607C">
            <w:pPr>
              <w:tabs>
                <w:tab w:val="left" w:pos="1530"/>
                <w:tab w:val="left" w:pos="4590"/>
                <w:tab w:val="left" w:pos="6840"/>
              </w:tabs>
              <w:rPr>
                <w:rFonts w:cs="Arial"/>
                <w:i/>
                <w:iCs/>
                <w:szCs w:val="22"/>
              </w:rPr>
            </w:pPr>
            <w:r w:rsidRPr="001C644D">
              <w:rPr>
                <w:rFonts w:cs="Arial"/>
                <w:i/>
                <w:szCs w:val="22"/>
              </w:rPr>
              <w:t>Technologies and informatics in epigenetic profiling and assessments</w:t>
            </w:r>
          </w:p>
        </w:tc>
        <w:tc>
          <w:tcPr>
            <w:tcW w:w="2527" w:type="dxa"/>
            <w:shd w:val="clear" w:color="auto" w:fill="auto"/>
          </w:tcPr>
          <w:p w14:paraId="17A60C32" w14:textId="77777777" w:rsidR="0046607C" w:rsidRPr="00307664" w:rsidRDefault="0046607C" w:rsidP="0046607C">
            <w:pPr>
              <w:tabs>
                <w:tab w:val="left" w:pos="1530"/>
                <w:tab w:val="left" w:pos="4590"/>
                <w:tab w:val="left" w:pos="6840"/>
              </w:tabs>
              <w:rPr>
                <w:szCs w:val="22"/>
              </w:rPr>
            </w:pPr>
            <w:r w:rsidRPr="00230794">
              <w:rPr>
                <w:rFonts w:cs="Arial"/>
                <w:sz w:val="20"/>
                <w:szCs w:val="20"/>
              </w:rPr>
              <w:t xml:space="preserve">Toxicology Risk Assessment Conference (TRAC) jointly hosted by multiple federal agencies including US EPA, </w:t>
            </w:r>
            <w:r w:rsidRPr="00230794">
              <w:rPr>
                <w:rFonts w:cs="Arial"/>
                <w:sz w:val="20"/>
                <w:szCs w:val="20"/>
              </w:rPr>
              <w:lastRenderedPageBreak/>
              <w:t>NIOSH, and DOD</w:t>
            </w:r>
          </w:p>
        </w:tc>
        <w:tc>
          <w:tcPr>
            <w:tcW w:w="2261" w:type="dxa"/>
            <w:shd w:val="clear" w:color="auto" w:fill="auto"/>
          </w:tcPr>
          <w:p w14:paraId="582E9A9A" w14:textId="77777777" w:rsidR="0046607C" w:rsidRDefault="0046607C" w:rsidP="0046607C">
            <w:pPr>
              <w:tabs>
                <w:tab w:val="left" w:pos="1530"/>
                <w:tab w:val="left" w:pos="4590"/>
                <w:tab w:val="left" w:pos="6840"/>
              </w:tabs>
              <w:rPr>
                <w:szCs w:val="22"/>
              </w:rPr>
            </w:pPr>
            <w:r>
              <w:rPr>
                <w:szCs w:val="22"/>
              </w:rPr>
              <w:lastRenderedPageBreak/>
              <w:t>Cincinatti, Oh</w:t>
            </w:r>
          </w:p>
        </w:tc>
      </w:tr>
      <w:tr w:rsidR="00F57688" w:rsidRPr="008F3367" w14:paraId="5AC7C69B" w14:textId="77777777" w:rsidTr="004B4E78">
        <w:tc>
          <w:tcPr>
            <w:tcW w:w="835" w:type="dxa"/>
            <w:shd w:val="clear" w:color="auto" w:fill="auto"/>
          </w:tcPr>
          <w:p w14:paraId="09107E73" w14:textId="1809DBBA" w:rsidR="00F57688" w:rsidRDefault="00F57688" w:rsidP="00AE7504">
            <w:pPr>
              <w:tabs>
                <w:tab w:val="left" w:pos="1530"/>
                <w:tab w:val="left" w:pos="4590"/>
                <w:tab w:val="left" w:pos="6840"/>
              </w:tabs>
              <w:rPr>
                <w:szCs w:val="22"/>
              </w:rPr>
            </w:pPr>
            <w:r>
              <w:rPr>
                <w:szCs w:val="22"/>
              </w:rPr>
              <w:t>2016</w:t>
            </w:r>
          </w:p>
        </w:tc>
        <w:tc>
          <w:tcPr>
            <w:tcW w:w="3953" w:type="dxa"/>
            <w:shd w:val="clear" w:color="auto" w:fill="auto"/>
          </w:tcPr>
          <w:p w14:paraId="58CFBE65" w14:textId="4D3F1FCC" w:rsidR="00F57688" w:rsidRPr="001C644D" w:rsidRDefault="00F57688" w:rsidP="0046607C">
            <w:pPr>
              <w:tabs>
                <w:tab w:val="left" w:pos="1530"/>
                <w:tab w:val="left" w:pos="4590"/>
                <w:tab w:val="left" w:pos="6840"/>
              </w:tabs>
              <w:rPr>
                <w:rFonts w:cs="Arial"/>
                <w:i/>
                <w:szCs w:val="22"/>
              </w:rPr>
            </w:pPr>
            <w:r>
              <w:rPr>
                <w:rFonts w:cs="Arial"/>
                <w:i/>
                <w:szCs w:val="22"/>
              </w:rPr>
              <w:t>Considering the Placenta in Birth Cohort Studies</w:t>
            </w:r>
          </w:p>
        </w:tc>
        <w:tc>
          <w:tcPr>
            <w:tcW w:w="2527" w:type="dxa"/>
            <w:shd w:val="clear" w:color="auto" w:fill="auto"/>
          </w:tcPr>
          <w:p w14:paraId="34C80082" w14:textId="3838B16D" w:rsidR="00F57688" w:rsidRPr="00230794" w:rsidRDefault="00F57688" w:rsidP="0046607C">
            <w:pPr>
              <w:tabs>
                <w:tab w:val="left" w:pos="1530"/>
                <w:tab w:val="left" w:pos="4590"/>
                <w:tab w:val="left" w:pos="6840"/>
              </w:tabs>
              <w:rPr>
                <w:rFonts w:cs="Arial"/>
                <w:sz w:val="20"/>
                <w:szCs w:val="20"/>
              </w:rPr>
            </w:pPr>
            <w:r>
              <w:rPr>
                <w:rFonts w:cs="Arial"/>
                <w:sz w:val="20"/>
                <w:szCs w:val="20"/>
              </w:rPr>
              <w:t>Pediatric HIV/AIDS Cohort Studies Annual Meeting</w:t>
            </w:r>
          </w:p>
        </w:tc>
        <w:tc>
          <w:tcPr>
            <w:tcW w:w="2261" w:type="dxa"/>
            <w:shd w:val="clear" w:color="auto" w:fill="auto"/>
          </w:tcPr>
          <w:p w14:paraId="77C85091" w14:textId="71FB72EB" w:rsidR="00F57688" w:rsidRDefault="00F57688" w:rsidP="0046607C">
            <w:pPr>
              <w:tabs>
                <w:tab w:val="left" w:pos="1530"/>
                <w:tab w:val="left" w:pos="4590"/>
                <w:tab w:val="left" w:pos="6840"/>
              </w:tabs>
              <w:rPr>
                <w:szCs w:val="22"/>
              </w:rPr>
            </w:pPr>
            <w:r>
              <w:rPr>
                <w:szCs w:val="22"/>
              </w:rPr>
              <w:t>Bethesda, MD</w:t>
            </w:r>
          </w:p>
        </w:tc>
      </w:tr>
      <w:tr w:rsidR="00F57688" w:rsidRPr="008F3367" w14:paraId="50564109" w14:textId="77777777" w:rsidTr="004B4E78">
        <w:tc>
          <w:tcPr>
            <w:tcW w:w="835" w:type="dxa"/>
            <w:shd w:val="clear" w:color="auto" w:fill="auto"/>
          </w:tcPr>
          <w:p w14:paraId="15BACC61" w14:textId="062146B3" w:rsidR="00F57688" w:rsidRDefault="00F57688" w:rsidP="00AE7504">
            <w:pPr>
              <w:tabs>
                <w:tab w:val="left" w:pos="1530"/>
                <w:tab w:val="left" w:pos="4590"/>
                <w:tab w:val="left" w:pos="6840"/>
              </w:tabs>
              <w:rPr>
                <w:szCs w:val="22"/>
              </w:rPr>
            </w:pPr>
            <w:r>
              <w:rPr>
                <w:szCs w:val="22"/>
              </w:rPr>
              <w:t>2016</w:t>
            </w:r>
          </w:p>
        </w:tc>
        <w:tc>
          <w:tcPr>
            <w:tcW w:w="3953" w:type="dxa"/>
            <w:shd w:val="clear" w:color="auto" w:fill="auto"/>
          </w:tcPr>
          <w:p w14:paraId="3A3F653A" w14:textId="02976C45" w:rsidR="00F57688" w:rsidRPr="001C644D" w:rsidRDefault="00F57688" w:rsidP="0046607C">
            <w:pPr>
              <w:tabs>
                <w:tab w:val="left" w:pos="1530"/>
                <w:tab w:val="left" w:pos="4590"/>
                <w:tab w:val="left" w:pos="6840"/>
              </w:tabs>
              <w:rPr>
                <w:rFonts w:cs="Arial"/>
                <w:i/>
                <w:szCs w:val="22"/>
              </w:rPr>
            </w:pPr>
            <w:r>
              <w:rPr>
                <w:rFonts w:cs="Arial"/>
                <w:i/>
                <w:szCs w:val="22"/>
              </w:rPr>
              <w:t>Understanding Biological Mechanisms Related to Environmental Justice</w:t>
            </w:r>
          </w:p>
        </w:tc>
        <w:tc>
          <w:tcPr>
            <w:tcW w:w="2527" w:type="dxa"/>
            <w:shd w:val="clear" w:color="auto" w:fill="auto"/>
          </w:tcPr>
          <w:p w14:paraId="2D1B408E" w14:textId="45A1E1BF" w:rsidR="00F57688" w:rsidRPr="00230794" w:rsidRDefault="00F57688" w:rsidP="0046607C">
            <w:pPr>
              <w:tabs>
                <w:tab w:val="left" w:pos="1530"/>
                <w:tab w:val="left" w:pos="4590"/>
                <w:tab w:val="left" w:pos="6840"/>
              </w:tabs>
              <w:rPr>
                <w:rFonts w:cs="Arial"/>
                <w:sz w:val="20"/>
                <w:szCs w:val="20"/>
              </w:rPr>
            </w:pPr>
            <w:r>
              <w:rPr>
                <w:rFonts w:cs="Arial"/>
                <w:sz w:val="20"/>
                <w:szCs w:val="20"/>
              </w:rPr>
              <w:t>Emerging Science for Environmental Health Decisions, National Academies of Science and Medicine</w:t>
            </w:r>
          </w:p>
        </w:tc>
        <w:tc>
          <w:tcPr>
            <w:tcW w:w="2261" w:type="dxa"/>
            <w:shd w:val="clear" w:color="auto" w:fill="auto"/>
          </w:tcPr>
          <w:p w14:paraId="0988634D" w14:textId="6E5E2DE8" w:rsidR="00F57688" w:rsidRDefault="00F57688" w:rsidP="0046607C">
            <w:pPr>
              <w:tabs>
                <w:tab w:val="left" w:pos="1530"/>
                <w:tab w:val="left" w:pos="4590"/>
                <w:tab w:val="left" w:pos="6840"/>
              </w:tabs>
              <w:rPr>
                <w:szCs w:val="22"/>
              </w:rPr>
            </w:pPr>
            <w:r>
              <w:rPr>
                <w:szCs w:val="22"/>
              </w:rPr>
              <w:t>Washington, DC</w:t>
            </w:r>
          </w:p>
        </w:tc>
      </w:tr>
      <w:tr w:rsidR="00F57688" w:rsidRPr="008F3367" w14:paraId="1957AD0B" w14:textId="77777777" w:rsidTr="004B4E78">
        <w:trPr>
          <w:trHeight w:val="792"/>
        </w:trPr>
        <w:tc>
          <w:tcPr>
            <w:tcW w:w="835" w:type="dxa"/>
            <w:shd w:val="clear" w:color="auto" w:fill="auto"/>
          </w:tcPr>
          <w:p w14:paraId="6EC80E49" w14:textId="7C64E8DA" w:rsidR="00F57688" w:rsidRDefault="00137832" w:rsidP="00AE7504">
            <w:pPr>
              <w:tabs>
                <w:tab w:val="left" w:pos="1530"/>
                <w:tab w:val="left" w:pos="4590"/>
                <w:tab w:val="left" w:pos="6840"/>
              </w:tabs>
              <w:rPr>
                <w:szCs w:val="22"/>
              </w:rPr>
            </w:pPr>
            <w:r>
              <w:rPr>
                <w:szCs w:val="22"/>
              </w:rPr>
              <w:t>2016</w:t>
            </w:r>
          </w:p>
        </w:tc>
        <w:tc>
          <w:tcPr>
            <w:tcW w:w="3953" w:type="dxa"/>
            <w:shd w:val="clear" w:color="auto" w:fill="auto"/>
          </w:tcPr>
          <w:p w14:paraId="0BD8FA23" w14:textId="149D94DF" w:rsidR="00F57688" w:rsidRPr="00137832" w:rsidRDefault="00137832" w:rsidP="0046607C">
            <w:pPr>
              <w:tabs>
                <w:tab w:val="left" w:pos="1530"/>
                <w:tab w:val="left" w:pos="4590"/>
                <w:tab w:val="left" w:pos="6840"/>
              </w:tabs>
              <w:rPr>
                <w:rFonts w:cs="Arial"/>
                <w:i/>
                <w:szCs w:val="22"/>
              </w:rPr>
            </w:pPr>
            <w:r w:rsidRPr="00137832">
              <w:rPr>
                <w:rFonts w:cs="Arial"/>
                <w:bCs/>
                <w:i/>
                <w:szCs w:val="22"/>
              </w:rPr>
              <w:t>Epigenomic Effects of the Environment on Human Development and Carcinogenesis</w:t>
            </w:r>
          </w:p>
        </w:tc>
        <w:tc>
          <w:tcPr>
            <w:tcW w:w="2527" w:type="dxa"/>
            <w:shd w:val="clear" w:color="auto" w:fill="auto"/>
          </w:tcPr>
          <w:p w14:paraId="1E00CEAF" w14:textId="3677D126" w:rsidR="00F57688" w:rsidRDefault="00137832" w:rsidP="0046607C">
            <w:pPr>
              <w:tabs>
                <w:tab w:val="left" w:pos="1530"/>
                <w:tab w:val="left" w:pos="4590"/>
                <w:tab w:val="left" w:pos="6840"/>
              </w:tabs>
              <w:rPr>
                <w:rFonts w:cs="Arial"/>
                <w:sz w:val="20"/>
                <w:szCs w:val="20"/>
              </w:rPr>
            </w:pPr>
            <w:r w:rsidRPr="00F15372">
              <w:rPr>
                <w:rFonts w:cs="Arial"/>
                <w:bCs/>
                <w:szCs w:val="22"/>
              </w:rPr>
              <w:t>Society of Toxicology Meeting on Toxicoepigenetics</w:t>
            </w:r>
          </w:p>
        </w:tc>
        <w:tc>
          <w:tcPr>
            <w:tcW w:w="2261" w:type="dxa"/>
            <w:shd w:val="clear" w:color="auto" w:fill="auto"/>
          </w:tcPr>
          <w:p w14:paraId="2005CB5F" w14:textId="2D9F6E01" w:rsidR="00F57688" w:rsidRDefault="00137832" w:rsidP="0046607C">
            <w:pPr>
              <w:tabs>
                <w:tab w:val="left" w:pos="1530"/>
                <w:tab w:val="left" w:pos="4590"/>
                <w:tab w:val="left" w:pos="6840"/>
              </w:tabs>
              <w:rPr>
                <w:szCs w:val="22"/>
              </w:rPr>
            </w:pPr>
            <w:r>
              <w:rPr>
                <w:szCs w:val="22"/>
              </w:rPr>
              <w:t>Washington, DC</w:t>
            </w:r>
          </w:p>
        </w:tc>
      </w:tr>
      <w:tr w:rsidR="00137832" w:rsidRPr="008F3367" w14:paraId="279F9963" w14:textId="77777777" w:rsidTr="004B4E78">
        <w:trPr>
          <w:trHeight w:val="792"/>
        </w:trPr>
        <w:tc>
          <w:tcPr>
            <w:tcW w:w="835" w:type="dxa"/>
            <w:shd w:val="clear" w:color="auto" w:fill="auto"/>
          </w:tcPr>
          <w:p w14:paraId="730A74C8" w14:textId="6838A830" w:rsidR="00137832" w:rsidRDefault="00137832" w:rsidP="00AE7504">
            <w:pPr>
              <w:tabs>
                <w:tab w:val="left" w:pos="1530"/>
                <w:tab w:val="left" w:pos="4590"/>
                <w:tab w:val="left" w:pos="6840"/>
              </w:tabs>
              <w:rPr>
                <w:szCs w:val="22"/>
              </w:rPr>
            </w:pPr>
            <w:r>
              <w:rPr>
                <w:szCs w:val="22"/>
              </w:rPr>
              <w:t>2016</w:t>
            </w:r>
          </w:p>
        </w:tc>
        <w:tc>
          <w:tcPr>
            <w:tcW w:w="3953" w:type="dxa"/>
            <w:shd w:val="clear" w:color="auto" w:fill="auto"/>
          </w:tcPr>
          <w:p w14:paraId="732F1E34" w14:textId="0A557894" w:rsidR="00137832" w:rsidRPr="00137832" w:rsidRDefault="00137832" w:rsidP="0046607C">
            <w:pPr>
              <w:tabs>
                <w:tab w:val="left" w:pos="1530"/>
                <w:tab w:val="left" w:pos="4590"/>
                <w:tab w:val="left" w:pos="6840"/>
              </w:tabs>
              <w:rPr>
                <w:rFonts w:cs="Arial"/>
                <w:bCs/>
                <w:i/>
                <w:szCs w:val="22"/>
              </w:rPr>
            </w:pPr>
            <w:r>
              <w:rPr>
                <w:rFonts w:cs="Arial"/>
                <w:bCs/>
                <w:i/>
                <w:szCs w:val="22"/>
              </w:rPr>
              <w:t>Placental Epigenetics in Children’s Environmental Health</w:t>
            </w:r>
          </w:p>
        </w:tc>
        <w:tc>
          <w:tcPr>
            <w:tcW w:w="2527" w:type="dxa"/>
            <w:shd w:val="clear" w:color="auto" w:fill="auto"/>
          </w:tcPr>
          <w:p w14:paraId="71A6B357" w14:textId="0BFF72BA" w:rsidR="00137832" w:rsidRPr="00F15372" w:rsidRDefault="00137832" w:rsidP="0046607C">
            <w:pPr>
              <w:tabs>
                <w:tab w:val="left" w:pos="1530"/>
                <w:tab w:val="left" w:pos="4590"/>
                <w:tab w:val="left" w:pos="6840"/>
              </w:tabs>
              <w:rPr>
                <w:rFonts w:cs="Arial"/>
                <w:bCs/>
                <w:szCs w:val="22"/>
              </w:rPr>
            </w:pPr>
            <w:r>
              <w:rPr>
                <w:rFonts w:cs="Arial"/>
                <w:bCs/>
                <w:szCs w:val="22"/>
              </w:rPr>
              <w:t>Dept. of Preventative Medicine Grand Rounds, Icahn School of Medicine at Mt. Sinai</w:t>
            </w:r>
          </w:p>
        </w:tc>
        <w:tc>
          <w:tcPr>
            <w:tcW w:w="2261" w:type="dxa"/>
            <w:shd w:val="clear" w:color="auto" w:fill="auto"/>
          </w:tcPr>
          <w:p w14:paraId="233AF396" w14:textId="61E0FC72" w:rsidR="00137832" w:rsidRDefault="00137832" w:rsidP="0046607C">
            <w:pPr>
              <w:tabs>
                <w:tab w:val="left" w:pos="1530"/>
                <w:tab w:val="left" w:pos="4590"/>
                <w:tab w:val="left" w:pos="6840"/>
              </w:tabs>
              <w:rPr>
                <w:szCs w:val="22"/>
              </w:rPr>
            </w:pPr>
            <w:r>
              <w:rPr>
                <w:szCs w:val="22"/>
              </w:rPr>
              <w:t>New York, NY</w:t>
            </w:r>
          </w:p>
        </w:tc>
      </w:tr>
      <w:tr w:rsidR="00137832" w:rsidRPr="008F3367" w14:paraId="46FCB856" w14:textId="77777777" w:rsidTr="004B4E78">
        <w:trPr>
          <w:trHeight w:val="792"/>
        </w:trPr>
        <w:tc>
          <w:tcPr>
            <w:tcW w:w="835" w:type="dxa"/>
            <w:shd w:val="clear" w:color="auto" w:fill="auto"/>
          </w:tcPr>
          <w:p w14:paraId="10946335" w14:textId="0F418812" w:rsidR="00137832" w:rsidRDefault="00137832" w:rsidP="00AE7504">
            <w:pPr>
              <w:tabs>
                <w:tab w:val="left" w:pos="1530"/>
                <w:tab w:val="left" w:pos="4590"/>
                <w:tab w:val="left" w:pos="6840"/>
              </w:tabs>
              <w:rPr>
                <w:szCs w:val="22"/>
              </w:rPr>
            </w:pPr>
            <w:r>
              <w:rPr>
                <w:szCs w:val="22"/>
              </w:rPr>
              <w:t>2016</w:t>
            </w:r>
          </w:p>
        </w:tc>
        <w:tc>
          <w:tcPr>
            <w:tcW w:w="3953" w:type="dxa"/>
            <w:shd w:val="clear" w:color="auto" w:fill="auto"/>
          </w:tcPr>
          <w:p w14:paraId="27AE9F67" w14:textId="214BFE8C" w:rsidR="00137832" w:rsidRPr="00137832" w:rsidRDefault="00137832" w:rsidP="0046607C">
            <w:pPr>
              <w:tabs>
                <w:tab w:val="left" w:pos="1530"/>
                <w:tab w:val="left" w:pos="4590"/>
                <w:tab w:val="left" w:pos="6840"/>
              </w:tabs>
              <w:rPr>
                <w:rFonts w:cs="Arial"/>
                <w:bCs/>
                <w:i/>
                <w:szCs w:val="22"/>
              </w:rPr>
            </w:pPr>
            <w:r>
              <w:rPr>
                <w:rFonts w:cs="Arial"/>
                <w:bCs/>
                <w:i/>
                <w:szCs w:val="22"/>
              </w:rPr>
              <w:t>Placental Epigenetics in Children’s Environmental Health</w:t>
            </w:r>
          </w:p>
        </w:tc>
        <w:tc>
          <w:tcPr>
            <w:tcW w:w="2527" w:type="dxa"/>
            <w:shd w:val="clear" w:color="auto" w:fill="auto"/>
          </w:tcPr>
          <w:p w14:paraId="71260044" w14:textId="7B70F1DC" w:rsidR="00137832" w:rsidRPr="00F15372" w:rsidRDefault="00137832" w:rsidP="0046607C">
            <w:pPr>
              <w:tabs>
                <w:tab w:val="left" w:pos="1530"/>
                <w:tab w:val="left" w:pos="4590"/>
                <w:tab w:val="left" w:pos="6840"/>
              </w:tabs>
              <w:rPr>
                <w:rFonts w:cs="Arial"/>
                <w:bCs/>
                <w:szCs w:val="22"/>
              </w:rPr>
            </w:pPr>
            <w:r>
              <w:rPr>
                <w:rFonts w:cs="Arial"/>
                <w:bCs/>
                <w:szCs w:val="22"/>
              </w:rPr>
              <w:t>Environmental Health Center Seminar Series, Columbia University</w:t>
            </w:r>
          </w:p>
        </w:tc>
        <w:tc>
          <w:tcPr>
            <w:tcW w:w="2261" w:type="dxa"/>
            <w:shd w:val="clear" w:color="auto" w:fill="auto"/>
          </w:tcPr>
          <w:p w14:paraId="59E52657" w14:textId="36FB7D2F" w:rsidR="00137832" w:rsidRDefault="00137832" w:rsidP="0046607C">
            <w:pPr>
              <w:tabs>
                <w:tab w:val="left" w:pos="1530"/>
                <w:tab w:val="left" w:pos="4590"/>
                <w:tab w:val="left" w:pos="6840"/>
              </w:tabs>
              <w:rPr>
                <w:szCs w:val="22"/>
              </w:rPr>
            </w:pPr>
            <w:r>
              <w:rPr>
                <w:szCs w:val="22"/>
              </w:rPr>
              <w:t>New York, NY</w:t>
            </w:r>
          </w:p>
        </w:tc>
      </w:tr>
      <w:tr w:rsidR="004D6DF6" w:rsidRPr="008F3367" w14:paraId="359D1EA7" w14:textId="77777777" w:rsidTr="004B4E78">
        <w:trPr>
          <w:trHeight w:val="792"/>
        </w:trPr>
        <w:tc>
          <w:tcPr>
            <w:tcW w:w="835" w:type="dxa"/>
            <w:shd w:val="clear" w:color="auto" w:fill="auto"/>
          </w:tcPr>
          <w:p w14:paraId="68184A63" w14:textId="67ADC8FA" w:rsidR="004D6DF6" w:rsidRDefault="004D6DF6" w:rsidP="00AE7504">
            <w:pPr>
              <w:tabs>
                <w:tab w:val="left" w:pos="1530"/>
                <w:tab w:val="left" w:pos="4590"/>
                <w:tab w:val="left" w:pos="6840"/>
              </w:tabs>
              <w:rPr>
                <w:szCs w:val="22"/>
              </w:rPr>
            </w:pPr>
            <w:r>
              <w:rPr>
                <w:szCs w:val="22"/>
              </w:rPr>
              <w:t>2017</w:t>
            </w:r>
          </w:p>
        </w:tc>
        <w:tc>
          <w:tcPr>
            <w:tcW w:w="3953" w:type="dxa"/>
            <w:shd w:val="clear" w:color="auto" w:fill="auto"/>
          </w:tcPr>
          <w:p w14:paraId="06EA9B66" w14:textId="4C0D7002" w:rsidR="004D6DF6" w:rsidRDefault="004D6DF6" w:rsidP="0046607C">
            <w:pPr>
              <w:tabs>
                <w:tab w:val="left" w:pos="1530"/>
                <w:tab w:val="left" w:pos="4590"/>
                <w:tab w:val="left" w:pos="6840"/>
              </w:tabs>
              <w:rPr>
                <w:rFonts w:cs="Arial"/>
                <w:bCs/>
                <w:i/>
                <w:szCs w:val="22"/>
              </w:rPr>
            </w:pPr>
            <w:r>
              <w:rPr>
                <w:rFonts w:cs="Arial"/>
                <w:bCs/>
                <w:i/>
                <w:szCs w:val="22"/>
              </w:rPr>
              <w:t>Epigenetic Mechanisms in Children’s Environmental Health</w:t>
            </w:r>
          </w:p>
        </w:tc>
        <w:tc>
          <w:tcPr>
            <w:tcW w:w="2527" w:type="dxa"/>
            <w:shd w:val="clear" w:color="auto" w:fill="auto"/>
          </w:tcPr>
          <w:p w14:paraId="71584CF4" w14:textId="26FDEB83" w:rsidR="004D6DF6" w:rsidRDefault="004D6DF6" w:rsidP="0046607C">
            <w:pPr>
              <w:tabs>
                <w:tab w:val="left" w:pos="1530"/>
                <w:tab w:val="left" w:pos="4590"/>
                <w:tab w:val="left" w:pos="6840"/>
              </w:tabs>
              <w:rPr>
                <w:rFonts w:cs="Arial"/>
                <w:bCs/>
                <w:szCs w:val="22"/>
              </w:rPr>
            </w:pPr>
            <w:r>
              <w:rPr>
                <w:rFonts w:cs="Arial"/>
                <w:bCs/>
                <w:szCs w:val="22"/>
              </w:rPr>
              <w:t>Center for Environmental Health and Technology Seminar, Brown University</w:t>
            </w:r>
          </w:p>
        </w:tc>
        <w:tc>
          <w:tcPr>
            <w:tcW w:w="2261" w:type="dxa"/>
            <w:shd w:val="clear" w:color="auto" w:fill="auto"/>
          </w:tcPr>
          <w:p w14:paraId="638D0F9E" w14:textId="7640CDD7" w:rsidR="004D6DF6" w:rsidRDefault="004D6DF6" w:rsidP="0046607C">
            <w:pPr>
              <w:tabs>
                <w:tab w:val="left" w:pos="1530"/>
                <w:tab w:val="left" w:pos="4590"/>
                <w:tab w:val="left" w:pos="6840"/>
              </w:tabs>
              <w:rPr>
                <w:szCs w:val="22"/>
              </w:rPr>
            </w:pPr>
            <w:r>
              <w:rPr>
                <w:szCs w:val="22"/>
              </w:rPr>
              <w:t>Providence, RI</w:t>
            </w:r>
          </w:p>
        </w:tc>
      </w:tr>
      <w:tr w:rsidR="004D6DF6" w:rsidRPr="008F3367" w14:paraId="54354BD5" w14:textId="77777777" w:rsidTr="004B4E78">
        <w:trPr>
          <w:trHeight w:val="792"/>
        </w:trPr>
        <w:tc>
          <w:tcPr>
            <w:tcW w:w="835" w:type="dxa"/>
            <w:shd w:val="clear" w:color="auto" w:fill="auto"/>
          </w:tcPr>
          <w:p w14:paraId="3456CF17" w14:textId="1BAB1D8C" w:rsidR="004D6DF6" w:rsidRDefault="004D6DF6" w:rsidP="00AE7504">
            <w:pPr>
              <w:tabs>
                <w:tab w:val="left" w:pos="1530"/>
                <w:tab w:val="left" w:pos="4590"/>
                <w:tab w:val="left" w:pos="6840"/>
              </w:tabs>
              <w:rPr>
                <w:szCs w:val="22"/>
              </w:rPr>
            </w:pPr>
            <w:r>
              <w:rPr>
                <w:szCs w:val="22"/>
              </w:rPr>
              <w:t>2017</w:t>
            </w:r>
          </w:p>
        </w:tc>
        <w:tc>
          <w:tcPr>
            <w:tcW w:w="3953" w:type="dxa"/>
            <w:shd w:val="clear" w:color="auto" w:fill="auto"/>
          </w:tcPr>
          <w:p w14:paraId="0153826C" w14:textId="0E993E4F" w:rsidR="004D6DF6" w:rsidRDefault="004D6DF6" w:rsidP="0046607C">
            <w:pPr>
              <w:tabs>
                <w:tab w:val="left" w:pos="1530"/>
                <w:tab w:val="left" w:pos="4590"/>
                <w:tab w:val="left" w:pos="6840"/>
              </w:tabs>
              <w:rPr>
                <w:rFonts w:cs="Arial"/>
                <w:bCs/>
                <w:i/>
                <w:szCs w:val="22"/>
              </w:rPr>
            </w:pPr>
            <w:r>
              <w:rPr>
                <w:rFonts w:cs="Arial"/>
                <w:bCs/>
                <w:i/>
                <w:szCs w:val="22"/>
              </w:rPr>
              <w:t>Epigenetic Effects of the Antenatal Environment</w:t>
            </w:r>
          </w:p>
        </w:tc>
        <w:tc>
          <w:tcPr>
            <w:tcW w:w="2527" w:type="dxa"/>
            <w:shd w:val="clear" w:color="auto" w:fill="auto"/>
          </w:tcPr>
          <w:p w14:paraId="7BBF0D46" w14:textId="27F803E3" w:rsidR="004D6DF6" w:rsidRDefault="004D6DF6" w:rsidP="0046607C">
            <w:pPr>
              <w:tabs>
                <w:tab w:val="left" w:pos="1530"/>
                <w:tab w:val="left" w:pos="4590"/>
                <w:tab w:val="left" w:pos="6840"/>
              </w:tabs>
              <w:rPr>
                <w:rFonts w:cs="Arial"/>
                <w:bCs/>
                <w:szCs w:val="22"/>
              </w:rPr>
            </w:pPr>
            <w:r>
              <w:rPr>
                <w:rFonts w:cs="Arial"/>
                <w:bCs/>
                <w:szCs w:val="22"/>
              </w:rPr>
              <w:t>Pediatric Academic Societies Annual Meeting 2017</w:t>
            </w:r>
          </w:p>
        </w:tc>
        <w:tc>
          <w:tcPr>
            <w:tcW w:w="2261" w:type="dxa"/>
            <w:shd w:val="clear" w:color="auto" w:fill="auto"/>
          </w:tcPr>
          <w:p w14:paraId="6B6D1E6E" w14:textId="70B9F53A" w:rsidR="004D6DF6" w:rsidRDefault="004D6DF6" w:rsidP="0046607C">
            <w:pPr>
              <w:tabs>
                <w:tab w:val="left" w:pos="1530"/>
                <w:tab w:val="left" w:pos="4590"/>
                <w:tab w:val="left" w:pos="6840"/>
              </w:tabs>
              <w:rPr>
                <w:szCs w:val="22"/>
              </w:rPr>
            </w:pPr>
            <w:r>
              <w:rPr>
                <w:szCs w:val="22"/>
              </w:rPr>
              <w:t>San Francisco, CA</w:t>
            </w:r>
          </w:p>
        </w:tc>
      </w:tr>
      <w:tr w:rsidR="00685F14" w:rsidRPr="008F3367" w14:paraId="2E0FF2B7" w14:textId="77777777" w:rsidTr="004B4E78">
        <w:trPr>
          <w:trHeight w:val="1044"/>
        </w:trPr>
        <w:tc>
          <w:tcPr>
            <w:tcW w:w="835" w:type="dxa"/>
            <w:shd w:val="clear" w:color="auto" w:fill="auto"/>
          </w:tcPr>
          <w:p w14:paraId="2F674EEA" w14:textId="487655D0" w:rsidR="00685F14" w:rsidRDefault="00685F14" w:rsidP="00AE7504">
            <w:pPr>
              <w:tabs>
                <w:tab w:val="left" w:pos="1530"/>
                <w:tab w:val="left" w:pos="4590"/>
                <w:tab w:val="left" w:pos="6840"/>
              </w:tabs>
              <w:rPr>
                <w:szCs w:val="22"/>
              </w:rPr>
            </w:pPr>
            <w:r>
              <w:rPr>
                <w:szCs w:val="22"/>
              </w:rPr>
              <w:t>2017</w:t>
            </w:r>
          </w:p>
        </w:tc>
        <w:tc>
          <w:tcPr>
            <w:tcW w:w="3953" w:type="dxa"/>
            <w:shd w:val="clear" w:color="auto" w:fill="auto"/>
          </w:tcPr>
          <w:p w14:paraId="294B2D38" w14:textId="7EC6DBD5" w:rsidR="00685F14" w:rsidRDefault="00685F14" w:rsidP="0046607C">
            <w:pPr>
              <w:tabs>
                <w:tab w:val="left" w:pos="1530"/>
                <w:tab w:val="left" w:pos="4590"/>
                <w:tab w:val="left" w:pos="6840"/>
              </w:tabs>
              <w:rPr>
                <w:rFonts w:cs="Arial"/>
                <w:bCs/>
                <w:i/>
                <w:szCs w:val="22"/>
              </w:rPr>
            </w:pPr>
            <w:r>
              <w:rPr>
                <w:rFonts w:ascii="Helvetica" w:hAnsi="Helvetica" w:cs="Helvetica"/>
                <w:i/>
                <w:szCs w:val="22"/>
              </w:rPr>
              <w:t>Importance of the Placenta in the Developmental Origins of Health and Disease</w:t>
            </w:r>
          </w:p>
        </w:tc>
        <w:tc>
          <w:tcPr>
            <w:tcW w:w="2527" w:type="dxa"/>
            <w:shd w:val="clear" w:color="auto" w:fill="auto"/>
          </w:tcPr>
          <w:p w14:paraId="44127863" w14:textId="2B493E00" w:rsidR="008F4720" w:rsidRPr="004564C8" w:rsidRDefault="00685F14" w:rsidP="0046607C">
            <w:pPr>
              <w:tabs>
                <w:tab w:val="left" w:pos="1530"/>
                <w:tab w:val="left" w:pos="4590"/>
                <w:tab w:val="left" w:pos="6840"/>
              </w:tabs>
              <w:rPr>
                <w:iCs/>
                <w:szCs w:val="22"/>
              </w:rPr>
            </w:pPr>
            <w:r>
              <w:rPr>
                <w:iCs/>
                <w:szCs w:val="22"/>
              </w:rPr>
              <w:t>Invited Seminar, National Institute of Environmental Health Sciences</w:t>
            </w:r>
          </w:p>
        </w:tc>
        <w:tc>
          <w:tcPr>
            <w:tcW w:w="2261" w:type="dxa"/>
            <w:shd w:val="clear" w:color="auto" w:fill="auto"/>
          </w:tcPr>
          <w:p w14:paraId="13A14CE7" w14:textId="652A2C3C" w:rsidR="00685F14" w:rsidRDefault="00685F14" w:rsidP="0046607C">
            <w:pPr>
              <w:tabs>
                <w:tab w:val="left" w:pos="1530"/>
                <w:tab w:val="left" w:pos="4590"/>
                <w:tab w:val="left" w:pos="6840"/>
              </w:tabs>
              <w:rPr>
                <w:szCs w:val="22"/>
              </w:rPr>
            </w:pPr>
            <w:r>
              <w:rPr>
                <w:szCs w:val="22"/>
              </w:rPr>
              <w:t>Durham, NC</w:t>
            </w:r>
          </w:p>
        </w:tc>
      </w:tr>
      <w:tr w:rsidR="00D80A34" w:rsidRPr="008F3367" w14:paraId="25095BC8" w14:textId="77777777" w:rsidTr="004B4E78">
        <w:trPr>
          <w:trHeight w:val="792"/>
        </w:trPr>
        <w:tc>
          <w:tcPr>
            <w:tcW w:w="835" w:type="dxa"/>
            <w:shd w:val="clear" w:color="auto" w:fill="auto"/>
          </w:tcPr>
          <w:p w14:paraId="37B45631" w14:textId="7312C1B9" w:rsidR="00D80A34" w:rsidRDefault="00D80A34" w:rsidP="00AE7504">
            <w:pPr>
              <w:tabs>
                <w:tab w:val="left" w:pos="1530"/>
                <w:tab w:val="left" w:pos="4590"/>
                <w:tab w:val="left" w:pos="6840"/>
              </w:tabs>
              <w:rPr>
                <w:szCs w:val="22"/>
              </w:rPr>
            </w:pPr>
            <w:r>
              <w:rPr>
                <w:szCs w:val="22"/>
              </w:rPr>
              <w:t>2018</w:t>
            </w:r>
          </w:p>
        </w:tc>
        <w:tc>
          <w:tcPr>
            <w:tcW w:w="3953" w:type="dxa"/>
            <w:shd w:val="clear" w:color="auto" w:fill="auto"/>
          </w:tcPr>
          <w:p w14:paraId="1C5B7051" w14:textId="568E725F" w:rsidR="00D80A34" w:rsidRPr="00D80A34" w:rsidRDefault="00D80A34" w:rsidP="0046607C">
            <w:pPr>
              <w:tabs>
                <w:tab w:val="left" w:pos="1530"/>
                <w:tab w:val="left" w:pos="4590"/>
                <w:tab w:val="left" w:pos="6840"/>
              </w:tabs>
              <w:rPr>
                <w:rFonts w:ascii="Helvetica" w:hAnsi="Helvetica" w:cs="Helvetica"/>
                <w:i/>
                <w:szCs w:val="22"/>
              </w:rPr>
            </w:pPr>
            <w:r w:rsidRPr="00D80A34">
              <w:rPr>
                <w:rFonts w:cs="Arial"/>
                <w:bCs/>
                <w:i/>
              </w:rPr>
              <w:t>Molecular Mechanisms Linking the Environment to Human Health</w:t>
            </w:r>
          </w:p>
        </w:tc>
        <w:tc>
          <w:tcPr>
            <w:tcW w:w="2527" w:type="dxa"/>
            <w:shd w:val="clear" w:color="auto" w:fill="auto"/>
          </w:tcPr>
          <w:p w14:paraId="7AF09715" w14:textId="31C68CCA" w:rsidR="00D80A34" w:rsidRDefault="00D80A34" w:rsidP="0046607C">
            <w:pPr>
              <w:tabs>
                <w:tab w:val="left" w:pos="1530"/>
                <w:tab w:val="left" w:pos="4590"/>
                <w:tab w:val="left" w:pos="6840"/>
              </w:tabs>
              <w:rPr>
                <w:iCs/>
                <w:szCs w:val="22"/>
              </w:rPr>
            </w:pPr>
            <w:r>
              <w:rPr>
                <w:iCs/>
                <w:szCs w:val="22"/>
              </w:rPr>
              <w:t>Kick-off Seminar of the Environmental Health Seminar Series at Boston University School of Public Health</w:t>
            </w:r>
          </w:p>
        </w:tc>
        <w:tc>
          <w:tcPr>
            <w:tcW w:w="2261" w:type="dxa"/>
            <w:shd w:val="clear" w:color="auto" w:fill="auto"/>
          </w:tcPr>
          <w:p w14:paraId="7AE101A7" w14:textId="2913F8E7" w:rsidR="00D80A34" w:rsidRDefault="00D80A34" w:rsidP="0046607C">
            <w:pPr>
              <w:tabs>
                <w:tab w:val="left" w:pos="1530"/>
                <w:tab w:val="left" w:pos="4590"/>
                <w:tab w:val="left" w:pos="6840"/>
              </w:tabs>
              <w:rPr>
                <w:szCs w:val="22"/>
              </w:rPr>
            </w:pPr>
            <w:r>
              <w:rPr>
                <w:szCs w:val="22"/>
              </w:rPr>
              <w:t>Boston, MA</w:t>
            </w:r>
          </w:p>
        </w:tc>
      </w:tr>
      <w:tr w:rsidR="00335A80" w:rsidRPr="008F3367" w14:paraId="4ED2DBF9" w14:textId="77777777" w:rsidTr="004B4E78">
        <w:trPr>
          <w:trHeight w:val="792"/>
        </w:trPr>
        <w:tc>
          <w:tcPr>
            <w:tcW w:w="835" w:type="dxa"/>
            <w:shd w:val="clear" w:color="auto" w:fill="auto"/>
          </w:tcPr>
          <w:p w14:paraId="76B04932" w14:textId="0A4DCF41" w:rsidR="00335A80" w:rsidRDefault="00335A80" w:rsidP="00AE7504">
            <w:pPr>
              <w:tabs>
                <w:tab w:val="left" w:pos="1530"/>
                <w:tab w:val="left" w:pos="4590"/>
                <w:tab w:val="left" w:pos="6840"/>
              </w:tabs>
              <w:rPr>
                <w:szCs w:val="22"/>
              </w:rPr>
            </w:pPr>
            <w:r>
              <w:rPr>
                <w:szCs w:val="22"/>
              </w:rPr>
              <w:t>2018</w:t>
            </w:r>
          </w:p>
        </w:tc>
        <w:tc>
          <w:tcPr>
            <w:tcW w:w="3953" w:type="dxa"/>
            <w:shd w:val="clear" w:color="auto" w:fill="auto"/>
          </w:tcPr>
          <w:p w14:paraId="63F4F175" w14:textId="2AD7A14D" w:rsidR="00335A80" w:rsidRPr="00D80A34" w:rsidRDefault="00335A80" w:rsidP="0046607C">
            <w:pPr>
              <w:tabs>
                <w:tab w:val="left" w:pos="1530"/>
                <w:tab w:val="left" w:pos="4590"/>
                <w:tab w:val="left" w:pos="6840"/>
              </w:tabs>
              <w:rPr>
                <w:rFonts w:cs="Arial"/>
                <w:bCs/>
                <w:i/>
              </w:rPr>
            </w:pPr>
            <w:r>
              <w:rPr>
                <w:rFonts w:cs="Arial"/>
                <w:bCs/>
                <w:i/>
              </w:rPr>
              <w:t>Environmental Epigenetics and Mendelian Randomization</w:t>
            </w:r>
            <w:r w:rsidR="004564C8">
              <w:rPr>
                <w:rFonts w:cs="Arial"/>
                <w:bCs/>
                <w:i/>
              </w:rPr>
              <w:t xml:space="preserve"> (Session Chair)</w:t>
            </w:r>
          </w:p>
        </w:tc>
        <w:tc>
          <w:tcPr>
            <w:tcW w:w="2527" w:type="dxa"/>
            <w:shd w:val="clear" w:color="auto" w:fill="auto"/>
          </w:tcPr>
          <w:p w14:paraId="46DFFDBB" w14:textId="111E8A0E" w:rsidR="00335A80" w:rsidRDefault="00335A80" w:rsidP="0046607C">
            <w:pPr>
              <w:tabs>
                <w:tab w:val="left" w:pos="1530"/>
                <w:tab w:val="left" w:pos="4590"/>
                <w:tab w:val="left" w:pos="6840"/>
              </w:tabs>
              <w:rPr>
                <w:iCs/>
                <w:szCs w:val="22"/>
              </w:rPr>
            </w:pPr>
            <w:r>
              <w:rPr>
                <w:iCs/>
                <w:szCs w:val="22"/>
              </w:rPr>
              <w:t>ECHO Genetics and Epigenetics Workshop at NIH</w:t>
            </w:r>
          </w:p>
        </w:tc>
        <w:tc>
          <w:tcPr>
            <w:tcW w:w="2261" w:type="dxa"/>
            <w:shd w:val="clear" w:color="auto" w:fill="auto"/>
          </w:tcPr>
          <w:p w14:paraId="1A15BBD0" w14:textId="6C51353A" w:rsidR="00335A80" w:rsidRDefault="00335A80" w:rsidP="0046607C">
            <w:pPr>
              <w:tabs>
                <w:tab w:val="left" w:pos="1530"/>
                <w:tab w:val="left" w:pos="4590"/>
                <w:tab w:val="left" w:pos="6840"/>
              </w:tabs>
              <w:rPr>
                <w:szCs w:val="22"/>
              </w:rPr>
            </w:pPr>
            <w:r>
              <w:rPr>
                <w:szCs w:val="22"/>
              </w:rPr>
              <w:t>Bethesda, MD</w:t>
            </w:r>
          </w:p>
        </w:tc>
      </w:tr>
      <w:tr w:rsidR="00D80A34" w:rsidRPr="008F3367" w14:paraId="1FCB74F4" w14:textId="77777777" w:rsidTr="004B4E78">
        <w:trPr>
          <w:trHeight w:val="792"/>
        </w:trPr>
        <w:tc>
          <w:tcPr>
            <w:tcW w:w="835" w:type="dxa"/>
            <w:shd w:val="clear" w:color="auto" w:fill="auto"/>
          </w:tcPr>
          <w:p w14:paraId="63421E74" w14:textId="5B526CE9" w:rsidR="00D80A34" w:rsidRDefault="00D80A34" w:rsidP="00AE7504">
            <w:pPr>
              <w:tabs>
                <w:tab w:val="left" w:pos="1530"/>
                <w:tab w:val="left" w:pos="4590"/>
                <w:tab w:val="left" w:pos="6840"/>
              </w:tabs>
              <w:rPr>
                <w:szCs w:val="22"/>
              </w:rPr>
            </w:pPr>
            <w:r>
              <w:rPr>
                <w:szCs w:val="22"/>
              </w:rPr>
              <w:t>2018</w:t>
            </w:r>
          </w:p>
        </w:tc>
        <w:tc>
          <w:tcPr>
            <w:tcW w:w="3953" w:type="dxa"/>
            <w:shd w:val="clear" w:color="auto" w:fill="auto"/>
          </w:tcPr>
          <w:p w14:paraId="7A973C6D" w14:textId="0BEEC12B" w:rsidR="00D80A34" w:rsidRPr="00D80A34" w:rsidRDefault="00D80A34" w:rsidP="0046607C">
            <w:pPr>
              <w:tabs>
                <w:tab w:val="left" w:pos="1530"/>
                <w:tab w:val="left" w:pos="4590"/>
                <w:tab w:val="left" w:pos="6840"/>
              </w:tabs>
              <w:rPr>
                <w:rFonts w:cs="Arial"/>
                <w:bCs/>
                <w:i/>
              </w:rPr>
            </w:pPr>
            <w:r w:rsidRPr="00D80A34">
              <w:rPr>
                <w:rFonts w:cs="Arial"/>
                <w:bCs/>
                <w:i/>
              </w:rPr>
              <w:t>Epigenomic Effects of Cadmium on the Placenta Influence Newborn and Early Childhood Growth</w:t>
            </w:r>
          </w:p>
        </w:tc>
        <w:tc>
          <w:tcPr>
            <w:tcW w:w="2527" w:type="dxa"/>
            <w:shd w:val="clear" w:color="auto" w:fill="auto"/>
          </w:tcPr>
          <w:p w14:paraId="16F61E35" w14:textId="617538CE" w:rsidR="00D80A34" w:rsidRDefault="00D80A34" w:rsidP="0046607C">
            <w:pPr>
              <w:tabs>
                <w:tab w:val="left" w:pos="1530"/>
                <w:tab w:val="left" w:pos="4590"/>
                <w:tab w:val="left" w:pos="6840"/>
              </w:tabs>
              <w:rPr>
                <w:iCs/>
                <w:szCs w:val="22"/>
              </w:rPr>
            </w:pPr>
            <w:r>
              <w:rPr>
                <w:iCs/>
                <w:szCs w:val="22"/>
              </w:rPr>
              <w:t>Society of Toxicology Annual Meeting 2018</w:t>
            </w:r>
          </w:p>
        </w:tc>
        <w:tc>
          <w:tcPr>
            <w:tcW w:w="2261" w:type="dxa"/>
            <w:shd w:val="clear" w:color="auto" w:fill="auto"/>
          </w:tcPr>
          <w:p w14:paraId="7AF18D6C" w14:textId="69111ACA" w:rsidR="00D80A34" w:rsidRDefault="00D80A34" w:rsidP="0046607C">
            <w:pPr>
              <w:tabs>
                <w:tab w:val="left" w:pos="1530"/>
                <w:tab w:val="left" w:pos="4590"/>
                <w:tab w:val="left" w:pos="6840"/>
              </w:tabs>
              <w:rPr>
                <w:szCs w:val="22"/>
              </w:rPr>
            </w:pPr>
            <w:r>
              <w:rPr>
                <w:szCs w:val="22"/>
              </w:rPr>
              <w:t>San Antonio, TX</w:t>
            </w:r>
          </w:p>
        </w:tc>
      </w:tr>
      <w:tr w:rsidR="00335A80" w:rsidRPr="008F3367" w14:paraId="61ACFEDD" w14:textId="77777777" w:rsidTr="004B4E78">
        <w:trPr>
          <w:trHeight w:val="792"/>
        </w:trPr>
        <w:tc>
          <w:tcPr>
            <w:tcW w:w="835" w:type="dxa"/>
            <w:shd w:val="clear" w:color="auto" w:fill="auto"/>
          </w:tcPr>
          <w:p w14:paraId="7C803EBF" w14:textId="4CCCF2B8" w:rsidR="00335A80" w:rsidRDefault="00B93D31" w:rsidP="00AE7504">
            <w:pPr>
              <w:tabs>
                <w:tab w:val="left" w:pos="1530"/>
                <w:tab w:val="left" w:pos="4590"/>
                <w:tab w:val="left" w:pos="6840"/>
              </w:tabs>
              <w:rPr>
                <w:szCs w:val="22"/>
              </w:rPr>
            </w:pPr>
            <w:r>
              <w:rPr>
                <w:szCs w:val="22"/>
              </w:rPr>
              <w:t>2018</w:t>
            </w:r>
          </w:p>
        </w:tc>
        <w:tc>
          <w:tcPr>
            <w:tcW w:w="3953" w:type="dxa"/>
            <w:shd w:val="clear" w:color="auto" w:fill="auto"/>
          </w:tcPr>
          <w:p w14:paraId="5EF40DAF" w14:textId="782121CF" w:rsidR="00335A80" w:rsidRDefault="00B93D31" w:rsidP="0046607C">
            <w:pPr>
              <w:tabs>
                <w:tab w:val="left" w:pos="1530"/>
                <w:tab w:val="left" w:pos="4590"/>
                <w:tab w:val="left" w:pos="6840"/>
              </w:tabs>
              <w:rPr>
                <w:rFonts w:cs="Arial"/>
                <w:bCs/>
                <w:i/>
              </w:rPr>
            </w:pPr>
            <w:r>
              <w:rPr>
                <w:rFonts w:cs="Arial"/>
                <w:bCs/>
                <w:i/>
              </w:rPr>
              <w:t>Molecular Mechanisms Linking the Environment and Human Health</w:t>
            </w:r>
          </w:p>
        </w:tc>
        <w:tc>
          <w:tcPr>
            <w:tcW w:w="2527" w:type="dxa"/>
            <w:shd w:val="clear" w:color="auto" w:fill="auto"/>
          </w:tcPr>
          <w:p w14:paraId="53BDECC8" w14:textId="2A1AF2F8" w:rsidR="00335A80" w:rsidRDefault="00B93D31" w:rsidP="0046607C">
            <w:pPr>
              <w:tabs>
                <w:tab w:val="left" w:pos="1530"/>
                <w:tab w:val="left" w:pos="4590"/>
                <w:tab w:val="left" w:pos="6840"/>
              </w:tabs>
              <w:rPr>
                <w:iCs/>
                <w:szCs w:val="22"/>
              </w:rPr>
            </w:pPr>
            <w:r>
              <w:rPr>
                <w:iCs/>
                <w:szCs w:val="22"/>
              </w:rPr>
              <w:t>Department of Epidemiology Seminar Series, Brown University School of Public Health</w:t>
            </w:r>
          </w:p>
        </w:tc>
        <w:tc>
          <w:tcPr>
            <w:tcW w:w="2261" w:type="dxa"/>
            <w:shd w:val="clear" w:color="auto" w:fill="auto"/>
          </w:tcPr>
          <w:p w14:paraId="38319850" w14:textId="66E7D5CE" w:rsidR="00335A80" w:rsidRDefault="00B93D31" w:rsidP="0046607C">
            <w:pPr>
              <w:tabs>
                <w:tab w:val="left" w:pos="1530"/>
                <w:tab w:val="left" w:pos="4590"/>
                <w:tab w:val="left" w:pos="6840"/>
              </w:tabs>
              <w:rPr>
                <w:szCs w:val="22"/>
              </w:rPr>
            </w:pPr>
            <w:r>
              <w:rPr>
                <w:szCs w:val="22"/>
              </w:rPr>
              <w:t>Providence, RI</w:t>
            </w:r>
          </w:p>
        </w:tc>
      </w:tr>
      <w:tr w:rsidR="0077622F" w:rsidRPr="008F3367" w14:paraId="3424F771" w14:textId="77777777" w:rsidTr="004B4E78">
        <w:trPr>
          <w:trHeight w:val="792"/>
        </w:trPr>
        <w:tc>
          <w:tcPr>
            <w:tcW w:w="835" w:type="dxa"/>
            <w:shd w:val="clear" w:color="auto" w:fill="auto"/>
          </w:tcPr>
          <w:p w14:paraId="00939141" w14:textId="093589AA" w:rsidR="0077622F" w:rsidRDefault="0077622F" w:rsidP="00AE7504">
            <w:pPr>
              <w:tabs>
                <w:tab w:val="left" w:pos="1530"/>
                <w:tab w:val="left" w:pos="4590"/>
                <w:tab w:val="left" w:pos="6840"/>
              </w:tabs>
              <w:rPr>
                <w:szCs w:val="22"/>
              </w:rPr>
            </w:pPr>
            <w:r>
              <w:rPr>
                <w:szCs w:val="22"/>
              </w:rPr>
              <w:lastRenderedPageBreak/>
              <w:t>2018</w:t>
            </w:r>
          </w:p>
        </w:tc>
        <w:tc>
          <w:tcPr>
            <w:tcW w:w="3953" w:type="dxa"/>
            <w:shd w:val="clear" w:color="auto" w:fill="auto"/>
          </w:tcPr>
          <w:p w14:paraId="383812B3" w14:textId="19824879" w:rsidR="0077622F" w:rsidRDefault="0077622F" w:rsidP="0046607C">
            <w:pPr>
              <w:tabs>
                <w:tab w:val="left" w:pos="1530"/>
                <w:tab w:val="left" w:pos="4590"/>
                <w:tab w:val="left" w:pos="6840"/>
              </w:tabs>
              <w:rPr>
                <w:rFonts w:cs="Arial"/>
                <w:bCs/>
                <w:i/>
              </w:rPr>
            </w:pPr>
            <w:r>
              <w:rPr>
                <w:rFonts w:cs="Arial"/>
                <w:bCs/>
                <w:i/>
              </w:rPr>
              <w:t>Impacts of the Intrauterine Environment on Newborn Health</w:t>
            </w:r>
          </w:p>
        </w:tc>
        <w:tc>
          <w:tcPr>
            <w:tcW w:w="2527" w:type="dxa"/>
            <w:shd w:val="clear" w:color="auto" w:fill="auto"/>
          </w:tcPr>
          <w:p w14:paraId="5A323DAF" w14:textId="28C13E10" w:rsidR="0077622F" w:rsidRDefault="0077622F" w:rsidP="0046607C">
            <w:pPr>
              <w:tabs>
                <w:tab w:val="left" w:pos="1530"/>
                <w:tab w:val="left" w:pos="4590"/>
                <w:tab w:val="left" w:pos="6840"/>
              </w:tabs>
              <w:rPr>
                <w:iCs/>
                <w:szCs w:val="22"/>
              </w:rPr>
            </w:pPr>
            <w:r>
              <w:rPr>
                <w:iCs/>
                <w:szCs w:val="22"/>
              </w:rPr>
              <w:t>Grand Rounds, Lurie Children’s Hospital, Northwestern University</w:t>
            </w:r>
          </w:p>
        </w:tc>
        <w:tc>
          <w:tcPr>
            <w:tcW w:w="2261" w:type="dxa"/>
            <w:shd w:val="clear" w:color="auto" w:fill="auto"/>
          </w:tcPr>
          <w:p w14:paraId="54755404" w14:textId="1876AA9B" w:rsidR="0077622F" w:rsidRDefault="0077622F" w:rsidP="0046607C">
            <w:pPr>
              <w:tabs>
                <w:tab w:val="left" w:pos="1530"/>
                <w:tab w:val="left" w:pos="4590"/>
                <w:tab w:val="left" w:pos="6840"/>
              </w:tabs>
              <w:rPr>
                <w:szCs w:val="22"/>
              </w:rPr>
            </w:pPr>
            <w:r>
              <w:rPr>
                <w:szCs w:val="22"/>
              </w:rPr>
              <w:t>Chicago, IL</w:t>
            </w:r>
          </w:p>
        </w:tc>
      </w:tr>
      <w:tr w:rsidR="0011358D" w:rsidRPr="008F3367" w14:paraId="19E09BC1" w14:textId="77777777" w:rsidTr="004B4E78">
        <w:trPr>
          <w:trHeight w:val="792"/>
        </w:trPr>
        <w:tc>
          <w:tcPr>
            <w:tcW w:w="835" w:type="dxa"/>
            <w:shd w:val="clear" w:color="auto" w:fill="auto"/>
          </w:tcPr>
          <w:p w14:paraId="117A7006" w14:textId="58C40A16" w:rsidR="0011358D" w:rsidRDefault="0011358D" w:rsidP="00AE7504">
            <w:pPr>
              <w:tabs>
                <w:tab w:val="left" w:pos="1530"/>
                <w:tab w:val="left" w:pos="4590"/>
                <w:tab w:val="left" w:pos="6840"/>
              </w:tabs>
              <w:rPr>
                <w:szCs w:val="22"/>
              </w:rPr>
            </w:pPr>
            <w:r>
              <w:rPr>
                <w:szCs w:val="22"/>
              </w:rPr>
              <w:t>2018</w:t>
            </w:r>
          </w:p>
        </w:tc>
        <w:tc>
          <w:tcPr>
            <w:tcW w:w="3953" w:type="dxa"/>
            <w:shd w:val="clear" w:color="auto" w:fill="auto"/>
          </w:tcPr>
          <w:p w14:paraId="21286143" w14:textId="343D9966" w:rsidR="0011358D" w:rsidRDefault="0011358D" w:rsidP="0046607C">
            <w:pPr>
              <w:tabs>
                <w:tab w:val="left" w:pos="1530"/>
                <w:tab w:val="left" w:pos="4590"/>
                <w:tab w:val="left" w:pos="6840"/>
              </w:tabs>
              <w:rPr>
                <w:rFonts w:cs="Arial"/>
                <w:bCs/>
                <w:i/>
              </w:rPr>
            </w:pPr>
            <w:r>
              <w:rPr>
                <w:rFonts w:cs="Arial"/>
                <w:bCs/>
                <w:i/>
              </w:rPr>
              <w:t>A Basic Scientists Perspective on Transforming Translational Research in Preterm Birth</w:t>
            </w:r>
          </w:p>
        </w:tc>
        <w:tc>
          <w:tcPr>
            <w:tcW w:w="2527" w:type="dxa"/>
            <w:shd w:val="clear" w:color="auto" w:fill="auto"/>
          </w:tcPr>
          <w:p w14:paraId="2527FAF8" w14:textId="5AB57C8A" w:rsidR="0011358D" w:rsidRDefault="00324401" w:rsidP="0046607C">
            <w:pPr>
              <w:tabs>
                <w:tab w:val="left" w:pos="1530"/>
                <w:tab w:val="left" w:pos="4590"/>
                <w:tab w:val="left" w:pos="6840"/>
              </w:tabs>
              <w:rPr>
                <w:iCs/>
                <w:szCs w:val="22"/>
              </w:rPr>
            </w:pPr>
            <w:r>
              <w:rPr>
                <w:iCs/>
                <w:szCs w:val="22"/>
              </w:rPr>
              <w:t xml:space="preserve">Preterm Birth International Collaborative (PREBIC) North American Branch </w:t>
            </w:r>
          </w:p>
        </w:tc>
        <w:tc>
          <w:tcPr>
            <w:tcW w:w="2261" w:type="dxa"/>
            <w:shd w:val="clear" w:color="auto" w:fill="auto"/>
          </w:tcPr>
          <w:p w14:paraId="09D3B558" w14:textId="5039679D" w:rsidR="0011358D" w:rsidRDefault="00324401" w:rsidP="0046607C">
            <w:pPr>
              <w:tabs>
                <w:tab w:val="left" w:pos="1530"/>
                <w:tab w:val="left" w:pos="4590"/>
                <w:tab w:val="left" w:pos="6840"/>
              </w:tabs>
              <w:rPr>
                <w:szCs w:val="22"/>
              </w:rPr>
            </w:pPr>
            <w:r>
              <w:rPr>
                <w:szCs w:val="22"/>
              </w:rPr>
              <w:t>Galveston, TX</w:t>
            </w:r>
          </w:p>
        </w:tc>
      </w:tr>
      <w:tr w:rsidR="00255767" w:rsidRPr="008F3367" w14:paraId="360FBBD9" w14:textId="77777777" w:rsidTr="004B4E78">
        <w:trPr>
          <w:trHeight w:val="792"/>
        </w:trPr>
        <w:tc>
          <w:tcPr>
            <w:tcW w:w="835" w:type="dxa"/>
            <w:shd w:val="clear" w:color="auto" w:fill="auto"/>
          </w:tcPr>
          <w:p w14:paraId="21C8AE91" w14:textId="65FDE325" w:rsidR="00255767" w:rsidRDefault="00255767" w:rsidP="00AE7504">
            <w:pPr>
              <w:tabs>
                <w:tab w:val="left" w:pos="1530"/>
                <w:tab w:val="left" w:pos="4590"/>
                <w:tab w:val="left" w:pos="6840"/>
              </w:tabs>
              <w:rPr>
                <w:szCs w:val="22"/>
              </w:rPr>
            </w:pPr>
            <w:r>
              <w:rPr>
                <w:szCs w:val="22"/>
              </w:rPr>
              <w:t>2019</w:t>
            </w:r>
          </w:p>
        </w:tc>
        <w:tc>
          <w:tcPr>
            <w:tcW w:w="3953" w:type="dxa"/>
            <w:shd w:val="clear" w:color="auto" w:fill="auto"/>
          </w:tcPr>
          <w:p w14:paraId="2ADDB144" w14:textId="1BA57583" w:rsidR="00255767" w:rsidRDefault="00255767" w:rsidP="0046607C">
            <w:pPr>
              <w:tabs>
                <w:tab w:val="left" w:pos="1530"/>
                <w:tab w:val="left" w:pos="4590"/>
                <w:tab w:val="left" w:pos="6840"/>
              </w:tabs>
              <w:rPr>
                <w:rFonts w:cs="Arial"/>
                <w:bCs/>
                <w:i/>
              </w:rPr>
            </w:pPr>
            <w:r>
              <w:rPr>
                <w:rFonts w:cs="Arial"/>
                <w:bCs/>
                <w:i/>
              </w:rPr>
              <w:t>Placental Functional Genomics and Newborn Neurobehavioral Performance</w:t>
            </w:r>
          </w:p>
        </w:tc>
        <w:tc>
          <w:tcPr>
            <w:tcW w:w="2527" w:type="dxa"/>
            <w:shd w:val="clear" w:color="auto" w:fill="auto"/>
          </w:tcPr>
          <w:p w14:paraId="15E64736" w14:textId="14EC2BD6" w:rsidR="00255767" w:rsidRDefault="00255767" w:rsidP="0046607C">
            <w:pPr>
              <w:tabs>
                <w:tab w:val="left" w:pos="1530"/>
                <w:tab w:val="left" w:pos="4590"/>
                <w:tab w:val="left" w:pos="6840"/>
              </w:tabs>
              <w:rPr>
                <w:iCs/>
                <w:szCs w:val="22"/>
              </w:rPr>
            </w:pPr>
            <w:r>
              <w:rPr>
                <w:iCs/>
                <w:szCs w:val="22"/>
              </w:rPr>
              <w:t>Society for Research in Child Development Annual Meeting</w:t>
            </w:r>
          </w:p>
        </w:tc>
        <w:tc>
          <w:tcPr>
            <w:tcW w:w="2261" w:type="dxa"/>
            <w:shd w:val="clear" w:color="auto" w:fill="auto"/>
          </w:tcPr>
          <w:p w14:paraId="3E469D5D" w14:textId="71C053F4" w:rsidR="00255767" w:rsidRDefault="00255767" w:rsidP="0046607C">
            <w:pPr>
              <w:tabs>
                <w:tab w:val="left" w:pos="1530"/>
                <w:tab w:val="left" w:pos="4590"/>
                <w:tab w:val="left" w:pos="6840"/>
              </w:tabs>
              <w:rPr>
                <w:szCs w:val="22"/>
              </w:rPr>
            </w:pPr>
            <w:r>
              <w:rPr>
                <w:szCs w:val="22"/>
              </w:rPr>
              <w:t>Baltimore, MD</w:t>
            </w:r>
          </w:p>
        </w:tc>
      </w:tr>
      <w:tr w:rsidR="00255767" w:rsidRPr="008F3367" w14:paraId="3883A2EA" w14:textId="77777777" w:rsidTr="004B4E78">
        <w:trPr>
          <w:trHeight w:val="792"/>
        </w:trPr>
        <w:tc>
          <w:tcPr>
            <w:tcW w:w="835" w:type="dxa"/>
            <w:shd w:val="clear" w:color="auto" w:fill="auto"/>
          </w:tcPr>
          <w:p w14:paraId="6B3E2BF6" w14:textId="4FD7BB61" w:rsidR="00255767" w:rsidRDefault="00255767" w:rsidP="00AE7504">
            <w:pPr>
              <w:tabs>
                <w:tab w:val="left" w:pos="1530"/>
                <w:tab w:val="left" w:pos="4590"/>
                <w:tab w:val="left" w:pos="6840"/>
              </w:tabs>
              <w:rPr>
                <w:szCs w:val="22"/>
              </w:rPr>
            </w:pPr>
            <w:r>
              <w:rPr>
                <w:szCs w:val="22"/>
              </w:rPr>
              <w:t>2019</w:t>
            </w:r>
          </w:p>
        </w:tc>
        <w:tc>
          <w:tcPr>
            <w:tcW w:w="3953" w:type="dxa"/>
            <w:shd w:val="clear" w:color="auto" w:fill="auto"/>
          </w:tcPr>
          <w:p w14:paraId="223C4D2C" w14:textId="77777777" w:rsidR="00255767" w:rsidRPr="00255767" w:rsidRDefault="00255767" w:rsidP="00255767">
            <w:pPr>
              <w:rPr>
                <w:i/>
              </w:rPr>
            </w:pPr>
            <w:r w:rsidRPr="00255767">
              <w:rPr>
                <w:i/>
              </w:rPr>
              <w:t>Using the Exposome to Advance our Understanding of Human Health</w:t>
            </w:r>
          </w:p>
          <w:p w14:paraId="4B296DF5" w14:textId="77777777" w:rsidR="00255767" w:rsidRDefault="00255767" w:rsidP="0046607C">
            <w:pPr>
              <w:tabs>
                <w:tab w:val="left" w:pos="1530"/>
                <w:tab w:val="left" w:pos="4590"/>
                <w:tab w:val="left" w:pos="6840"/>
              </w:tabs>
              <w:rPr>
                <w:rFonts w:cs="Arial"/>
                <w:bCs/>
                <w:i/>
              </w:rPr>
            </w:pPr>
          </w:p>
        </w:tc>
        <w:tc>
          <w:tcPr>
            <w:tcW w:w="2527" w:type="dxa"/>
            <w:shd w:val="clear" w:color="auto" w:fill="auto"/>
          </w:tcPr>
          <w:p w14:paraId="0F6C37EF" w14:textId="1B109BD2" w:rsidR="00255767" w:rsidRDefault="00255767" w:rsidP="0046607C">
            <w:pPr>
              <w:tabs>
                <w:tab w:val="left" w:pos="1530"/>
                <w:tab w:val="left" w:pos="4590"/>
                <w:tab w:val="left" w:pos="6840"/>
              </w:tabs>
              <w:rPr>
                <w:iCs/>
                <w:szCs w:val="22"/>
              </w:rPr>
            </w:pPr>
            <w:r>
              <w:rPr>
                <w:iCs/>
                <w:szCs w:val="22"/>
              </w:rPr>
              <w:t>Northeast Regional Superfund Research Program Meeting</w:t>
            </w:r>
          </w:p>
        </w:tc>
        <w:tc>
          <w:tcPr>
            <w:tcW w:w="2261" w:type="dxa"/>
            <w:shd w:val="clear" w:color="auto" w:fill="auto"/>
          </w:tcPr>
          <w:p w14:paraId="45AA7CD4" w14:textId="708A34C5" w:rsidR="00255767" w:rsidRDefault="00255767" w:rsidP="0046607C">
            <w:pPr>
              <w:tabs>
                <w:tab w:val="left" w:pos="1530"/>
                <w:tab w:val="left" w:pos="4590"/>
                <w:tab w:val="left" w:pos="6840"/>
              </w:tabs>
              <w:rPr>
                <w:szCs w:val="22"/>
              </w:rPr>
            </w:pPr>
            <w:r>
              <w:rPr>
                <w:szCs w:val="22"/>
              </w:rPr>
              <w:t>Boston, MA</w:t>
            </w:r>
          </w:p>
        </w:tc>
      </w:tr>
      <w:tr w:rsidR="00045E7E" w:rsidRPr="008F3367" w14:paraId="6D655954" w14:textId="77777777" w:rsidTr="004B4E78">
        <w:trPr>
          <w:trHeight w:val="792"/>
        </w:trPr>
        <w:tc>
          <w:tcPr>
            <w:tcW w:w="835" w:type="dxa"/>
            <w:shd w:val="clear" w:color="auto" w:fill="auto"/>
          </w:tcPr>
          <w:p w14:paraId="103F62CF" w14:textId="2D527E64" w:rsidR="00045E7E" w:rsidRDefault="00045E7E" w:rsidP="00AE7504">
            <w:pPr>
              <w:tabs>
                <w:tab w:val="left" w:pos="1530"/>
                <w:tab w:val="left" w:pos="4590"/>
                <w:tab w:val="left" w:pos="6840"/>
              </w:tabs>
              <w:rPr>
                <w:szCs w:val="22"/>
              </w:rPr>
            </w:pPr>
            <w:r>
              <w:rPr>
                <w:szCs w:val="22"/>
              </w:rPr>
              <w:t>2019</w:t>
            </w:r>
          </w:p>
        </w:tc>
        <w:tc>
          <w:tcPr>
            <w:tcW w:w="3953" w:type="dxa"/>
            <w:shd w:val="clear" w:color="auto" w:fill="auto"/>
          </w:tcPr>
          <w:p w14:paraId="6ABE6195" w14:textId="471D4C14" w:rsidR="00045E7E" w:rsidRPr="00255767" w:rsidRDefault="00045E7E" w:rsidP="00255767">
            <w:pPr>
              <w:rPr>
                <w:i/>
              </w:rPr>
            </w:pPr>
            <w:r>
              <w:rPr>
                <w:i/>
              </w:rPr>
              <w:t>Considering the Placenta in Children’s Environmental Health</w:t>
            </w:r>
          </w:p>
        </w:tc>
        <w:tc>
          <w:tcPr>
            <w:tcW w:w="2527" w:type="dxa"/>
            <w:shd w:val="clear" w:color="auto" w:fill="auto"/>
          </w:tcPr>
          <w:p w14:paraId="24B28EC9" w14:textId="326BFF18" w:rsidR="00045E7E" w:rsidRDefault="00045E7E" w:rsidP="0046607C">
            <w:pPr>
              <w:tabs>
                <w:tab w:val="left" w:pos="1530"/>
                <w:tab w:val="left" w:pos="4590"/>
                <w:tab w:val="left" w:pos="6840"/>
              </w:tabs>
              <w:rPr>
                <w:iCs/>
                <w:szCs w:val="22"/>
              </w:rPr>
            </w:pPr>
            <w:r>
              <w:rPr>
                <w:iCs/>
                <w:szCs w:val="22"/>
              </w:rPr>
              <w:t>University of Cincinnati Center for Environmental Genetics Seminar Series</w:t>
            </w:r>
          </w:p>
        </w:tc>
        <w:tc>
          <w:tcPr>
            <w:tcW w:w="2261" w:type="dxa"/>
            <w:shd w:val="clear" w:color="auto" w:fill="auto"/>
          </w:tcPr>
          <w:p w14:paraId="711C7FF2" w14:textId="51FDEFA5" w:rsidR="00045E7E" w:rsidRDefault="00045E7E" w:rsidP="0046607C">
            <w:pPr>
              <w:tabs>
                <w:tab w:val="left" w:pos="1530"/>
                <w:tab w:val="left" w:pos="4590"/>
                <w:tab w:val="left" w:pos="6840"/>
              </w:tabs>
              <w:rPr>
                <w:szCs w:val="22"/>
              </w:rPr>
            </w:pPr>
            <w:r>
              <w:rPr>
                <w:szCs w:val="22"/>
              </w:rPr>
              <w:t>Cincinnati, OH</w:t>
            </w:r>
          </w:p>
        </w:tc>
      </w:tr>
      <w:tr w:rsidR="00045E7E" w:rsidRPr="008F3367" w14:paraId="23CE0684" w14:textId="77777777" w:rsidTr="004B4E78">
        <w:trPr>
          <w:trHeight w:val="792"/>
        </w:trPr>
        <w:tc>
          <w:tcPr>
            <w:tcW w:w="835" w:type="dxa"/>
            <w:shd w:val="clear" w:color="auto" w:fill="auto"/>
          </w:tcPr>
          <w:p w14:paraId="350FD160" w14:textId="393F5D05" w:rsidR="00045E7E" w:rsidRDefault="00045E7E" w:rsidP="00AE7504">
            <w:pPr>
              <w:tabs>
                <w:tab w:val="left" w:pos="1530"/>
                <w:tab w:val="left" w:pos="4590"/>
                <w:tab w:val="left" w:pos="6840"/>
              </w:tabs>
              <w:rPr>
                <w:szCs w:val="22"/>
              </w:rPr>
            </w:pPr>
            <w:r>
              <w:rPr>
                <w:szCs w:val="22"/>
              </w:rPr>
              <w:t>2019</w:t>
            </w:r>
          </w:p>
        </w:tc>
        <w:tc>
          <w:tcPr>
            <w:tcW w:w="3953" w:type="dxa"/>
            <w:shd w:val="clear" w:color="auto" w:fill="auto"/>
          </w:tcPr>
          <w:p w14:paraId="3AE00D04" w14:textId="102A44BC" w:rsidR="00045E7E" w:rsidRDefault="00045E7E" w:rsidP="00255767">
            <w:pPr>
              <w:rPr>
                <w:i/>
              </w:rPr>
            </w:pPr>
            <w:r>
              <w:rPr>
                <w:i/>
              </w:rPr>
              <w:t>Considering the Placenta in Children’s Environmental Health</w:t>
            </w:r>
          </w:p>
        </w:tc>
        <w:tc>
          <w:tcPr>
            <w:tcW w:w="2527" w:type="dxa"/>
            <w:shd w:val="clear" w:color="auto" w:fill="auto"/>
          </w:tcPr>
          <w:p w14:paraId="406034AF" w14:textId="47A1BF03" w:rsidR="00045E7E" w:rsidRDefault="00045E7E" w:rsidP="0046607C">
            <w:pPr>
              <w:tabs>
                <w:tab w:val="left" w:pos="1530"/>
                <w:tab w:val="left" w:pos="4590"/>
                <w:tab w:val="left" w:pos="6840"/>
              </w:tabs>
              <w:rPr>
                <w:iCs/>
                <w:szCs w:val="22"/>
              </w:rPr>
            </w:pPr>
            <w:r>
              <w:rPr>
                <w:iCs/>
                <w:szCs w:val="22"/>
              </w:rPr>
              <w:t>University of Pennsylvania Center for Research on Reproduction and Women’s Health</w:t>
            </w:r>
          </w:p>
        </w:tc>
        <w:tc>
          <w:tcPr>
            <w:tcW w:w="2261" w:type="dxa"/>
            <w:shd w:val="clear" w:color="auto" w:fill="auto"/>
          </w:tcPr>
          <w:p w14:paraId="45D1FC6F" w14:textId="6B6C8749" w:rsidR="00045E7E" w:rsidRDefault="00045E7E" w:rsidP="0046607C">
            <w:pPr>
              <w:tabs>
                <w:tab w:val="left" w:pos="1530"/>
                <w:tab w:val="left" w:pos="4590"/>
                <w:tab w:val="left" w:pos="6840"/>
              </w:tabs>
              <w:rPr>
                <w:szCs w:val="22"/>
              </w:rPr>
            </w:pPr>
            <w:r>
              <w:rPr>
                <w:szCs w:val="22"/>
              </w:rPr>
              <w:t>Phil</w:t>
            </w:r>
            <w:r w:rsidR="000F2653">
              <w:rPr>
                <w:szCs w:val="22"/>
              </w:rPr>
              <w:t>a</w:t>
            </w:r>
            <w:r>
              <w:rPr>
                <w:szCs w:val="22"/>
              </w:rPr>
              <w:t>delphia, PA</w:t>
            </w:r>
          </w:p>
        </w:tc>
      </w:tr>
      <w:tr w:rsidR="000F2653" w:rsidRPr="008F3367" w14:paraId="08A2CF4F" w14:textId="77777777" w:rsidTr="004B4E78">
        <w:trPr>
          <w:trHeight w:val="792"/>
        </w:trPr>
        <w:tc>
          <w:tcPr>
            <w:tcW w:w="835" w:type="dxa"/>
            <w:shd w:val="clear" w:color="auto" w:fill="auto"/>
          </w:tcPr>
          <w:p w14:paraId="67195F66" w14:textId="019676AA" w:rsidR="000F2653" w:rsidRDefault="000F2653" w:rsidP="00AE7504">
            <w:pPr>
              <w:tabs>
                <w:tab w:val="left" w:pos="1530"/>
                <w:tab w:val="left" w:pos="4590"/>
                <w:tab w:val="left" w:pos="6840"/>
              </w:tabs>
              <w:rPr>
                <w:szCs w:val="22"/>
              </w:rPr>
            </w:pPr>
            <w:r>
              <w:rPr>
                <w:szCs w:val="22"/>
              </w:rPr>
              <w:t>2020</w:t>
            </w:r>
          </w:p>
        </w:tc>
        <w:tc>
          <w:tcPr>
            <w:tcW w:w="3953" w:type="dxa"/>
            <w:shd w:val="clear" w:color="auto" w:fill="auto"/>
          </w:tcPr>
          <w:p w14:paraId="536DB6FA" w14:textId="56805B37" w:rsidR="000F2653" w:rsidRDefault="000F2653" w:rsidP="00255767">
            <w:pPr>
              <w:rPr>
                <w:i/>
              </w:rPr>
            </w:pPr>
            <w:r>
              <w:rPr>
                <w:i/>
              </w:rPr>
              <w:t>Using Functional Placental Genomics to Understand the Environment’s Impact on Children’s Health</w:t>
            </w:r>
          </w:p>
        </w:tc>
        <w:tc>
          <w:tcPr>
            <w:tcW w:w="2527" w:type="dxa"/>
            <w:shd w:val="clear" w:color="auto" w:fill="auto"/>
          </w:tcPr>
          <w:p w14:paraId="33117661" w14:textId="1F32657F" w:rsidR="000F2653" w:rsidRDefault="000F2653" w:rsidP="0046607C">
            <w:pPr>
              <w:tabs>
                <w:tab w:val="left" w:pos="1530"/>
                <w:tab w:val="left" w:pos="4590"/>
                <w:tab w:val="left" w:pos="6840"/>
              </w:tabs>
              <w:rPr>
                <w:iCs/>
                <w:szCs w:val="22"/>
              </w:rPr>
            </w:pPr>
            <w:r>
              <w:rPr>
                <w:iCs/>
                <w:szCs w:val="22"/>
              </w:rPr>
              <w:t>University of Illinois- Chicago, University of Chicago Environmental Health Center Seminar</w:t>
            </w:r>
          </w:p>
        </w:tc>
        <w:tc>
          <w:tcPr>
            <w:tcW w:w="2261" w:type="dxa"/>
            <w:shd w:val="clear" w:color="auto" w:fill="auto"/>
          </w:tcPr>
          <w:p w14:paraId="3FF72DBF" w14:textId="62C05087" w:rsidR="000F2653" w:rsidRDefault="000F2653" w:rsidP="0046607C">
            <w:pPr>
              <w:tabs>
                <w:tab w:val="left" w:pos="1530"/>
                <w:tab w:val="left" w:pos="4590"/>
                <w:tab w:val="left" w:pos="6840"/>
              </w:tabs>
              <w:rPr>
                <w:szCs w:val="22"/>
              </w:rPr>
            </w:pPr>
            <w:r>
              <w:rPr>
                <w:szCs w:val="22"/>
              </w:rPr>
              <w:t>Chicago, IL</w:t>
            </w:r>
          </w:p>
        </w:tc>
      </w:tr>
      <w:tr w:rsidR="0065711C" w:rsidRPr="008F3367" w14:paraId="060136DE" w14:textId="77777777" w:rsidTr="004B4E78">
        <w:trPr>
          <w:trHeight w:val="792"/>
        </w:trPr>
        <w:tc>
          <w:tcPr>
            <w:tcW w:w="835" w:type="dxa"/>
            <w:shd w:val="clear" w:color="auto" w:fill="auto"/>
          </w:tcPr>
          <w:p w14:paraId="2ABCDAEC" w14:textId="40615BD4" w:rsidR="0065711C" w:rsidRDefault="0065711C" w:rsidP="00AE7504">
            <w:pPr>
              <w:tabs>
                <w:tab w:val="left" w:pos="1530"/>
                <w:tab w:val="left" w:pos="4590"/>
                <w:tab w:val="left" w:pos="6840"/>
              </w:tabs>
              <w:rPr>
                <w:szCs w:val="22"/>
              </w:rPr>
            </w:pPr>
            <w:r>
              <w:rPr>
                <w:szCs w:val="22"/>
              </w:rPr>
              <w:t>2020</w:t>
            </w:r>
          </w:p>
        </w:tc>
        <w:tc>
          <w:tcPr>
            <w:tcW w:w="3953" w:type="dxa"/>
            <w:shd w:val="clear" w:color="auto" w:fill="auto"/>
          </w:tcPr>
          <w:p w14:paraId="2A275917" w14:textId="195D1C1C" w:rsidR="0065711C" w:rsidRDefault="0065711C" w:rsidP="00176341">
            <w:pPr>
              <w:rPr>
                <w:i/>
              </w:rPr>
            </w:pPr>
            <w:r w:rsidRPr="0065711C">
              <w:rPr>
                <w:i/>
              </w:rPr>
              <w:t>Using Placental Genomics to Understand the Environmental and Genetic Determinants of Children’s Health</w:t>
            </w:r>
          </w:p>
        </w:tc>
        <w:tc>
          <w:tcPr>
            <w:tcW w:w="2527" w:type="dxa"/>
            <w:shd w:val="clear" w:color="auto" w:fill="auto"/>
          </w:tcPr>
          <w:p w14:paraId="42919A87" w14:textId="09E5E213" w:rsidR="0065711C" w:rsidRDefault="0065711C" w:rsidP="0046607C">
            <w:pPr>
              <w:tabs>
                <w:tab w:val="left" w:pos="1530"/>
                <w:tab w:val="left" w:pos="4590"/>
                <w:tab w:val="left" w:pos="6840"/>
              </w:tabs>
              <w:rPr>
                <w:iCs/>
                <w:szCs w:val="22"/>
              </w:rPr>
            </w:pPr>
            <w:r>
              <w:rPr>
                <w:iCs/>
                <w:szCs w:val="22"/>
              </w:rPr>
              <w:t>University of Kentucky, UK-CARES Environmental Health Seminar</w:t>
            </w:r>
          </w:p>
        </w:tc>
        <w:tc>
          <w:tcPr>
            <w:tcW w:w="2261" w:type="dxa"/>
            <w:shd w:val="clear" w:color="auto" w:fill="auto"/>
          </w:tcPr>
          <w:p w14:paraId="66E1F858" w14:textId="7806A6E6" w:rsidR="0065711C" w:rsidRDefault="0065711C" w:rsidP="0046607C">
            <w:pPr>
              <w:tabs>
                <w:tab w:val="left" w:pos="1530"/>
                <w:tab w:val="left" w:pos="4590"/>
                <w:tab w:val="left" w:pos="6840"/>
              </w:tabs>
              <w:rPr>
                <w:szCs w:val="22"/>
              </w:rPr>
            </w:pPr>
            <w:r>
              <w:rPr>
                <w:szCs w:val="22"/>
              </w:rPr>
              <w:t>Lexington, KY (via Zoom)</w:t>
            </w:r>
          </w:p>
        </w:tc>
      </w:tr>
      <w:tr w:rsidR="00176341" w:rsidRPr="008F3367" w14:paraId="33CF8BD2" w14:textId="77777777" w:rsidTr="004B4E78">
        <w:trPr>
          <w:trHeight w:val="792"/>
        </w:trPr>
        <w:tc>
          <w:tcPr>
            <w:tcW w:w="835" w:type="dxa"/>
            <w:shd w:val="clear" w:color="auto" w:fill="auto"/>
          </w:tcPr>
          <w:p w14:paraId="0ABEFF69" w14:textId="7D2F325E" w:rsidR="00176341" w:rsidRDefault="00176341" w:rsidP="00AE7504">
            <w:pPr>
              <w:tabs>
                <w:tab w:val="left" w:pos="1530"/>
                <w:tab w:val="left" w:pos="4590"/>
                <w:tab w:val="left" w:pos="6840"/>
              </w:tabs>
              <w:rPr>
                <w:szCs w:val="22"/>
              </w:rPr>
            </w:pPr>
            <w:r>
              <w:rPr>
                <w:szCs w:val="22"/>
              </w:rPr>
              <w:t>2020</w:t>
            </w:r>
          </w:p>
        </w:tc>
        <w:tc>
          <w:tcPr>
            <w:tcW w:w="3953" w:type="dxa"/>
            <w:shd w:val="clear" w:color="auto" w:fill="auto"/>
          </w:tcPr>
          <w:p w14:paraId="5C590AE7" w14:textId="4FC096A2" w:rsidR="00176341" w:rsidRPr="0065711C" w:rsidRDefault="00176341" w:rsidP="00176341">
            <w:pPr>
              <w:rPr>
                <w:i/>
              </w:rPr>
            </w:pPr>
            <w:r>
              <w:rPr>
                <w:i/>
              </w:rPr>
              <w:t>Using Placenta to Understand the Developmental Impacts of Metals</w:t>
            </w:r>
          </w:p>
        </w:tc>
        <w:tc>
          <w:tcPr>
            <w:tcW w:w="2527" w:type="dxa"/>
            <w:shd w:val="clear" w:color="auto" w:fill="auto"/>
          </w:tcPr>
          <w:p w14:paraId="5F041CC1" w14:textId="692E3C0A" w:rsidR="00176341" w:rsidRDefault="00176341" w:rsidP="0046607C">
            <w:pPr>
              <w:tabs>
                <w:tab w:val="left" w:pos="1530"/>
                <w:tab w:val="left" w:pos="4590"/>
                <w:tab w:val="left" w:pos="6840"/>
              </w:tabs>
              <w:rPr>
                <w:iCs/>
                <w:szCs w:val="22"/>
              </w:rPr>
            </w:pPr>
            <w:r>
              <w:rPr>
                <w:iCs/>
                <w:szCs w:val="22"/>
              </w:rPr>
              <w:t>Columbia/UC Berkeley Superfund Research Programs Joint Conference on Metals and Epigenetics</w:t>
            </w:r>
          </w:p>
        </w:tc>
        <w:tc>
          <w:tcPr>
            <w:tcW w:w="2261" w:type="dxa"/>
            <w:shd w:val="clear" w:color="auto" w:fill="auto"/>
          </w:tcPr>
          <w:p w14:paraId="3BCFF3FA" w14:textId="585403E7" w:rsidR="00176341" w:rsidRDefault="00176341" w:rsidP="0046607C">
            <w:pPr>
              <w:tabs>
                <w:tab w:val="left" w:pos="1530"/>
                <w:tab w:val="left" w:pos="4590"/>
                <w:tab w:val="left" w:pos="6840"/>
              </w:tabs>
              <w:rPr>
                <w:szCs w:val="22"/>
              </w:rPr>
            </w:pPr>
            <w:r>
              <w:rPr>
                <w:szCs w:val="22"/>
              </w:rPr>
              <w:t>Zoom</w:t>
            </w:r>
          </w:p>
        </w:tc>
      </w:tr>
    </w:tbl>
    <w:p w14:paraId="6145BED8" w14:textId="77777777" w:rsidR="00045E7E" w:rsidRDefault="00045E7E" w:rsidP="0046607C">
      <w:pPr>
        <w:tabs>
          <w:tab w:val="left" w:pos="1530"/>
          <w:tab w:val="left" w:pos="4590"/>
          <w:tab w:val="left" w:pos="6300"/>
        </w:tabs>
        <w:rPr>
          <w:b/>
          <w:szCs w:val="22"/>
          <w:u w:val="single"/>
        </w:rPr>
      </w:pPr>
    </w:p>
    <w:p w14:paraId="3A84786D" w14:textId="77777777" w:rsidR="0046607C" w:rsidRPr="008F3367" w:rsidRDefault="0046607C" w:rsidP="0046607C">
      <w:pPr>
        <w:tabs>
          <w:tab w:val="left" w:pos="1530"/>
          <w:tab w:val="left" w:pos="4590"/>
          <w:tab w:val="left" w:pos="6300"/>
        </w:tabs>
        <w:rPr>
          <w:b/>
          <w:szCs w:val="22"/>
          <w:u w:val="single"/>
        </w:rPr>
      </w:pPr>
      <w:r w:rsidRPr="008F3367">
        <w:rPr>
          <w:b/>
          <w:szCs w:val="22"/>
          <w:u w:val="single"/>
        </w:rPr>
        <w:t>Regional/local location:</w:t>
      </w:r>
    </w:p>
    <w:tbl>
      <w:tblPr>
        <w:tblW w:w="0" w:type="auto"/>
        <w:tblCellMar>
          <w:top w:w="72" w:type="dxa"/>
          <w:left w:w="115" w:type="dxa"/>
          <w:right w:w="115" w:type="dxa"/>
        </w:tblCellMar>
        <w:tblLook w:val="04A0" w:firstRow="1" w:lastRow="0" w:firstColumn="1" w:lastColumn="0" w:noHBand="0" w:noVBand="1"/>
      </w:tblPr>
      <w:tblGrid>
        <w:gridCol w:w="835"/>
        <w:gridCol w:w="3953"/>
        <w:gridCol w:w="2394"/>
        <w:gridCol w:w="2394"/>
      </w:tblGrid>
      <w:tr w:rsidR="0046607C" w:rsidRPr="008F3367" w14:paraId="71880BFF" w14:textId="77777777" w:rsidTr="00AE7504">
        <w:tc>
          <w:tcPr>
            <w:tcW w:w="835" w:type="dxa"/>
            <w:shd w:val="clear" w:color="auto" w:fill="auto"/>
          </w:tcPr>
          <w:p w14:paraId="070CBCA7" w14:textId="77777777" w:rsidR="0046607C" w:rsidRPr="008F3367" w:rsidRDefault="0046607C" w:rsidP="0046607C">
            <w:pPr>
              <w:tabs>
                <w:tab w:val="left" w:pos="1530"/>
                <w:tab w:val="left" w:pos="4590"/>
                <w:tab w:val="left" w:pos="6840"/>
              </w:tabs>
              <w:rPr>
                <w:b/>
                <w:szCs w:val="22"/>
              </w:rPr>
            </w:pPr>
            <w:r w:rsidRPr="008F3367">
              <w:rPr>
                <w:b/>
                <w:szCs w:val="22"/>
                <w:u w:val="single"/>
              </w:rPr>
              <w:t>DATE</w:t>
            </w:r>
          </w:p>
        </w:tc>
        <w:tc>
          <w:tcPr>
            <w:tcW w:w="3953" w:type="dxa"/>
            <w:shd w:val="clear" w:color="auto" w:fill="auto"/>
          </w:tcPr>
          <w:p w14:paraId="0EADF7FC" w14:textId="77777777" w:rsidR="0046607C" w:rsidRPr="008F3367" w:rsidRDefault="0046607C" w:rsidP="0046607C">
            <w:pPr>
              <w:tabs>
                <w:tab w:val="left" w:pos="1530"/>
                <w:tab w:val="left" w:pos="4590"/>
                <w:tab w:val="left" w:pos="6840"/>
              </w:tabs>
              <w:rPr>
                <w:b/>
                <w:szCs w:val="22"/>
              </w:rPr>
            </w:pPr>
            <w:r w:rsidRPr="008F3367">
              <w:rPr>
                <w:b/>
                <w:szCs w:val="22"/>
                <w:u w:val="single"/>
              </w:rPr>
              <w:t>TOPIC/TITLE</w:t>
            </w:r>
          </w:p>
        </w:tc>
        <w:tc>
          <w:tcPr>
            <w:tcW w:w="2394" w:type="dxa"/>
            <w:shd w:val="clear" w:color="auto" w:fill="auto"/>
          </w:tcPr>
          <w:p w14:paraId="430F438E" w14:textId="77777777" w:rsidR="0046607C" w:rsidRPr="008F3367" w:rsidRDefault="0046607C" w:rsidP="0046607C">
            <w:pPr>
              <w:tabs>
                <w:tab w:val="left" w:pos="1530"/>
                <w:tab w:val="left" w:pos="4590"/>
                <w:tab w:val="left" w:pos="6840"/>
              </w:tabs>
              <w:rPr>
                <w:b/>
                <w:szCs w:val="22"/>
              </w:rPr>
            </w:pPr>
            <w:r w:rsidRPr="008F3367">
              <w:rPr>
                <w:b/>
                <w:szCs w:val="22"/>
                <w:u w:val="single"/>
              </w:rPr>
              <w:t>ORGANIZATION</w:t>
            </w:r>
          </w:p>
        </w:tc>
        <w:tc>
          <w:tcPr>
            <w:tcW w:w="2394" w:type="dxa"/>
            <w:shd w:val="clear" w:color="auto" w:fill="auto"/>
          </w:tcPr>
          <w:p w14:paraId="3B9F8397" w14:textId="77777777" w:rsidR="0046607C" w:rsidRPr="008F3367" w:rsidRDefault="0046607C" w:rsidP="0046607C">
            <w:pPr>
              <w:tabs>
                <w:tab w:val="left" w:pos="1530"/>
                <w:tab w:val="left" w:pos="4590"/>
                <w:tab w:val="left" w:pos="6840"/>
              </w:tabs>
              <w:rPr>
                <w:b/>
                <w:szCs w:val="22"/>
                <w:u w:val="single"/>
              </w:rPr>
            </w:pPr>
            <w:r w:rsidRPr="008F3367">
              <w:rPr>
                <w:b/>
                <w:szCs w:val="22"/>
                <w:u w:val="single"/>
              </w:rPr>
              <w:t>LOCATION</w:t>
            </w:r>
          </w:p>
        </w:tc>
      </w:tr>
      <w:tr w:rsidR="0046607C" w:rsidRPr="008F3367" w14:paraId="268BD250" w14:textId="77777777" w:rsidTr="00AE7504">
        <w:tc>
          <w:tcPr>
            <w:tcW w:w="835" w:type="dxa"/>
            <w:shd w:val="clear" w:color="auto" w:fill="auto"/>
          </w:tcPr>
          <w:p w14:paraId="0B41352B" w14:textId="57333D45" w:rsidR="0046607C" w:rsidRPr="008F3367" w:rsidRDefault="0046607C" w:rsidP="0046607C">
            <w:pPr>
              <w:tabs>
                <w:tab w:val="left" w:pos="1530"/>
                <w:tab w:val="left" w:pos="4590"/>
                <w:tab w:val="left" w:pos="6840"/>
              </w:tabs>
              <w:rPr>
                <w:szCs w:val="22"/>
              </w:rPr>
            </w:pPr>
            <w:r w:rsidRPr="008F3367">
              <w:rPr>
                <w:szCs w:val="22"/>
              </w:rPr>
              <w:t>2005</w:t>
            </w:r>
          </w:p>
        </w:tc>
        <w:tc>
          <w:tcPr>
            <w:tcW w:w="3953" w:type="dxa"/>
            <w:shd w:val="clear" w:color="auto" w:fill="auto"/>
          </w:tcPr>
          <w:p w14:paraId="5FA16C17" w14:textId="096DB5B8" w:rsidR="004C6A8B" w:rsidRPr="003124C7" w:rsidRDefault="0046607C" w:rsidP="0046607C">
            <w:pPr>
              <w:tabs>
                <w:tab w:val="left" w:pos="1530"/>
                <w:tab w:val="left" w:pos="4590"/>
                <w:tab w:val="left" w:pos="6840"/>
              </w:tabs>
              <w:rPr>
                <w:i/>
                <w:szCs w:val="22"/>
              </w:rPr>
            </w:pPr>
            <w:r w:rsidRPr="008F3367">
              <w:rPr>
                <w:i/>
                <w:szCs w:val="22"/>
              </w:rPr>
              <w:t>A Case-only Approach to Understanding the Mechanisms Involved in Bladder Cancer</w:t>
            </w:r>
          </w:p>
        </w:tc>
        <w:tc>
          <w:tcPr>
            <w:tcW w:w="2394" w:type="dxa"/>
            <w:shd w:val="clear" w:color="auto" w:fill="auto"/>
          </w:tcPr>
          <w:p w14:paraId="4EBC9468" w14:textId="77777777" w:rsidR="0046607C" w:rsidRPr="008F3367" w:rsidRDefault="0046607C" w:rsidP="0046607C">
            <w:pPr>
              <w:tabs>
                <w:tab w:val="left" w:pos="1530"/>
                <w:tab w:val="left" w:pos="4590"/>
                <w:tab w:val="left" w:pos="6840"/>
              </w:tabs>
              <w:rPr>
                <w:szCs w:val="22"/>
              </w:rPr>
            </w:pPr>
            <w:r w:rsidRPr="008F3367">
              <w:rPr>
                <w:szCs w:val="22"/>
              </w:rPr>
              <w:t>Dartmouth Medical School</w:t>
            </w:r>
          </w:p>
        </w:tc>
        <w:tc>
          <w:tcPr>
            <w:tcW w:w="2394" w:type="dxa"/>
            <w:shd w:val="clear" w:color="auto" w:fill="auto"/>
          </w:tcPr>
          <w:p w14:paraId="339642C2" w14:textId="77777777" w:rsidR="0046607C" w:rsidRPr="008F3367" w:rsidRDefault="0046607C" w:rsidP="0046607C">
            <w:pPr>
              <w:tabs>
                <w:tab w:val="left" w:pos="1530"/>
                <w:tab w:val="left" w:pos="4590"/>
                <w:tab w:val="left" w:pos="6840"/>
              </w:tabs>
              <w:rPr>
                <w:szCs w:val="22"/>
              </w:rPr>
            </w:pPr>
            <w:r w:rsidRPr="008F3367">
              <w:rPr>
                <w:szCs w:val="22"/>
              </w:rPr>
              <w:t>Lebanon, NH</w:t>
            </w:r>
          </w:p>
        </w:tc>
      </w:tr>
      <w:tr w:rsidR="0046607C" w:rsidRPr="008F3367" w14:paraId="6369E1F9" w14:textId="77777777" w:rsidTr="00B93D31">
        <w:trPr>
          <w:trHeight w:val="1566"/>
        </w:trPr>
        <w:tc>
          <w:tcPr>
            <w:tcW w:w="835" w:type="dxa"/>
            <w:shd w:val="clear" w:color="auto" w:fill="auto"/>
          </w:tcPr>
          <w:p w14:paraId="5D1005A0" w14:textId="63C27793" w:rsidR="0046607C" w:rsidRPr="008F3367" w:rsidRDefault="0046607C" w:rsidP="0046607C">
            <w:pPr>
              <w:tabs>
                <w:tab w:val="left" w:pos="1530"/>
                <w:tab w:val="left" w:pos="4590"/>
                <w:tab w:val="left" w:pos="6840"/>
              </w:tabs>
              <w:rPr>
                <w:szCs w:val="22"/>
              </w:rPr>
            </w:pPr>
            <w:r w:rsidRPr="008F3367">
              <w:rPr>
                <w:szCs w:val="22"/>
              </w:rPr>
              <w:lastRenderedPageBreak/>
              <w:t>2006</w:t>
            </w:r>
          </w:p>
        </w:tc>
        <w:tc>
          <w:tcPr>
            <w:tcW w:w="3953" w:type="dxa"/>
            <w:shd w:val="clear" w:color="auto" w:fill="auto"/>
          </w:tcPr>
          <w:p w14:paraId="4AB4BEAA" w14:textId="77777777" w:rsidR="0046607C" w:rsidRPr="008F3367" w:rsidRDefault="0046607C" w:rsidP="0046607C">
            <w:pPr>
              <w:tabs>
                <w:tab w:val="left" w:pos="1530"/>
                <w:tab w:val="left" w:pos="4590"/>
                <w:tab w:val="left" w:pos="6840"/>
              </w:tabs>
              <w:rPr>
                <w:szCs w:val="22"/>
              </w:rPr>
            </w:pPr>
            <w:r w:rsidRPr="008F3367">
              <w:rPr>
                <w:i/>
                <w:szCs w:val="22"/>
              </w:rPr>
              <w:t>Epigenetic Alterations in Environmental Pathology</w:t>
            </w:r>
          </w:p>
        </w:tc>
        <w:tc>
          <w:tcPr>
            <w:tcW w:w="2394" w:type="dxa"/>
            <w:shd w:val="clear" w:color="auto" w:fill="auto"/>
          </w:tcPr>
          <w:p w14:paraId="13035D0C" w14:textId="7F77A0DB" w:rsidR="0065711C" w:rsidRPr="008F3367" w:rsidRDefault="0046607C" w:rsidP="00BF5882">
            <w:pPr>
              <w:tabs>
                <w:tab w:val="left" w:pos="1530"/>
                <w:tab w:val="left" w:pos="4590"/>
                <w:tab w:val="left" w:pos="6840"/>
              </w:tabs>
              <w:rPr>
                <w:szCs w:val="22"/>
              </w:rPr>
            </w:pPr>
            <w:r w:rsidRPr="008F3367">
              <w:rPr>
                <w:szCs w:val="22"/>
              </w:rPr>
              <w:t>Pathology Research and Teaching Rounds, Department of Pathology and Laboratory Medicine, Brown University</w:t>
            </w:r>
          </w:p>
        </w:tc>
        <w:tc>
          <w:tcPr>
            <w:tcW w:w="2394" w:type="dxa"/>
            <w:shd w:val="clear" w:color="auto" w:fill="auto"/>
          </w:tcPr>
          <w:p w14:paraId="03154E4F" w14:textId="77777777" w:rsidR="0046607C" w:rsidRPr="008F3367" w:rsidRDefault="0046607C" w:rsidP="0046607C">
            <w:pPr>
              <w:tabs>
                <w:tab w:val="left" w:pos="1530"/>
                <w:tab w:val="left" w:pos="4590"/>
                <w:tab w:val="left" w:pos="6840"/>
              </w:tabs>
              <w:rPr>
                <w:szCs w:val="22"/>
              </w:rPr>
            </w:pPr>
            <w:r w:rsidRPr="008F3367">
              <w:rPr>
                <w:szCs w:val="22"/>
              </w:rPr>
              <w:t>Providence, RI</w:t>
            </w:r>
          </w:p>
        </w:tc>
      </w:tr>
      <w:tr w:rsidR="0046607C" w:rsidRPr="008F3367" w14:paraId="30B1FEAB" w14:textId="77777777" w:rsidTr="00AE7504">
        <w:tc>
          <w:tcPr>
            <w:tcW w:w="835" w:type="dxa"/>
            <w:shd w:val="clear" w:color="auto" w:fill="auto"/>
          </w:tcPr>
          <w:p w14:paraId="700EECEA" w14:textId="56D138BB" w:rsidR="0046607C" w:rsidRPr="008F3367" w:rsidRDefault="0046607C" w:rsidP="0046607C">
            <w:pPr>
              <w:tabs>
                <w:tab w:val="left" w:pos="1530"/>
                <w:tab w:val="left" w:pos="4590"/>
                <w:tab w:val="left" w:pos="6840"/>
              </w:tabs>
              <w:rPr>
                <w:szCs w:val="22"/>
              </w:rPr>
            </w:pPr>
            <w:r w:rsidRPr="008F3367">
              <w:rPr>
                <w:szCs w:val="22"/>
              </w:rPr>
              <w:t>2007</w:t>
            </w:r>
          </w:p>
        </w:tc>
        <w:tc>
          <w:tcPr>
            <w:tcW w:w="3953" w:type="dxa"/>
            <w:shd w:val="clear" w:color="auto" w:fill="auto"/>
          </w:tcPr>
          <w:p w14:paraId="07A3CD97" w14:textId="77777777" w:rsidR="0046607C" w:rsidRPr="008F3367" w:rsidRDefault="0046607C" w:rsidP="0046607C">
            <w:pPr>
              <w:tabs>
                <w:tab w:val="left" w:pos="1530"/>
                <w:tab w:val="left" w:pos="4590"/>
                <w:tab w:val="left" w:pos="6840"/>
              </w:tabs>
              <w:rPr>
                <w:szCs w:val="22"/>
              </w:rPr>
            </w:pPr>
            <w:bookmarkStart w:id="0" w:name="OLE_LINK1"/>
            <w:r w:rsidRPr="008F3367">
              <w:rPr>
                <w:i/>
                <w:szCs w:val="22"/>
              </w:rPr>
              <w:t>Epigenetics in Cancer Biology and Toxicology</w:t>
            </w:r>
            <w:bookmarkEnd w:id="0"/>
          </w:p>
        </w:tc>
        <w:tc>
          <w:tcPr>
            <w:tcW w:w="2394" w:type="dxa"/>
            <w:shd w:val="clear" w:color="auto" w:fill="auto"/>
          </w:tcPr>
          <w:p w14:paraId="0E0CB5BA" w14:textId="77777777" w:rsidR="008F4720" w:rsidRDefault="0046607C" w:rsidP="0046607C">
            <w:pPr>
              <w:tabs>
                <w:tab w:val="left" w:pos="1530"/>
                <w:tab w:val="left" w:pos="4590"/>
                <w:tab w:val="left" w:pos="6840"/>
              </w:tabs>
              <w:rPr>
                <w:szCs w:val="22"/>
              </w:rPr>
            </w:pPr>
            <w:r w:rsidRPr="008F3367">
              <w:rPr>
                <w:szCs w:val="22"/>
              </w:rPr>
              <w:t>Pathobiology Seminar Series, Program in Pathobiology, Brown University</w:t>
            </w:r>
          </w:p>
          <w:p w14:paraId="71BAD33B" w14:textId="77777777" w:rsidR="00BF5882" w:rsidRDefault="00BF5882" w:rsidP="0046607C">
            <w:pPr>
              <w:tabs>
                <w:tab w:val="left" w:pos="1530"/>
                <w:tab w:val="left" w:pos="4590"/>
                <w:tab w:val="left" w:pos="6840"/>
              </w:tabs>
              <w:rPr>
                <w:szCs w:val="22"/>
              </w:rPr>
            </w:pPr>
          </w:p>
          <w:p w14:paraId="3212C1A5" w14:textId="18A44A15" w:rsidR="00BF5882" w:rsidRPr="008F3367" w:rsidRDefault="00BF5882" w:rsidP="0046607C">
            <w:pPr>
              <w:tabs>
                <w:tab w:val="left" w:pos="1530"/>
                <w:tab w:val="left" w:pos="4590"/>
                <w:tab w:val="left" w:pos="6840"/>
              </w:tabs>
              <w:rPr>
                <w:szCs w:val="22"/>
              </w:rPr>
            </w:pPr>
          </w:p>
        </w:tc>
        <w:tc>
          <w:tcPr>
            <w:tcW w:w="2394" w:type="dxa"/>
            <w:shd w:val="clear" w:color="auto" w:fill="auto"/>
          </w:tcPr>
          <w:p w14:paraId="149B9BBB" w14:textId="77777777" w:rsidR="0046607C" w:rsidRPr="008F3367" w:rsidRDefault="0046607C" w:rsidP="0046607C">
            <w:pPr>
              <w:tabs>
                <w:tab w:val="left" w:pos="1530"/>
                <w:tab w:val="left" w:pos="4590"/>
                <w:tab w:val="left" w:pos="6840"/>
              </w:tabs>
              <w:rPr>
                <w:szCs w:val="22"/>
              </w:rPr>
            </w:pPr>
            <w:r w:rsidRPr="008F3367">
              <w:rPr>
                <w:szCs w:val="22"/>
              </w:rPr>
              <w:t>Providence, RI</w:t>
            </w:r>
          </w:p>
        </w:tc>
      </w:tr>
      <w:tr w:rsidR="0046607C" w:rsidRPr="008F3367" w14:paraId="4CCAE060" w14:textId="77777777" w:rsidTr="00AE7504">
        <w:tc>
          <w:tcPr>
            <w:tcW w:w="835" w:type="dxa"/>
            <w:shd w:val="clear" w:color="auto" w:fill="auto"/>
          </w:tcPr>
          <w:p w14:paraId="3783C6A1" w14:textId="337A4D6E" w:rsidR="0046607C" w:rsidRPr="008F3367" w:rsidRDefault="0046607C" w:rsidP="0046607C">
            <w:pPr>
              <w:tabs>
                <w:tab w:val="left" w:pos="1530"/>
                <w:tab w:val="left" w:pos="4590"/>
                <w:tab w:val="left" w:pos="6840"/>
              </w:tabs>
              <w:rPr>
                <w:szCs w:val="22"/>
              </w:rPr>
            </w:pPr>
            <w:r w:rsidRPr="008F3367">
              <w:rPr>
                <w:szCs w:val="22"/>
              </w:rPr>
              <w:t>2007</w:t>
            </w:r>
          </w:p>
        </w:tc>
        <w:tc>
          <w:tcPr>
            <w:tcW w:w="3953" w:type="dxa"/>
            <w:shd w:val="clear" w:color="auto" w:fill="auto"/>
          </w:tcPr>
          <w:p w14:paraId="5567E687" w14:textId="77777777" w:rsidR="0046607C" w:rsidRPr="008F3367" w:rsidRDefault="0046607C" w:rsidP="0046607C">
            <w:pPr>
              <w:tabs>
                <w:tab w:val="left" w:pos="1530"/>
                <w:tab w:val="left" w:pos="4590"/>
                <w:tab w:val="left" w:pos="6840"/>
              </w:tabs>
              <w:rPr>
                <w:szCs w:val="22"/>
              </w:rPr>
            </w:pPr>
            <w:r w:rsidRPr="008F3367">
              <w:rPr>
                <w:i/>
                <w:szCs w:val="22"/>
              </w:rPr>
              <w:t>Epigenetics in Cancer Biology and Toxicology</w:t>
            </w:r>
          </w:p>
        </w:tc>
        <w:tc>
          <w:tcPr>
            <w:tcW w:w="2394" w:type="dxa"/>
            <w:shd w:val="clear" w:color="auto" w:fill="auto"/>
          </w:tcPr>
          <w:p w14:paraId="0E03B34B" w14:textId="0F93FC1C" w:rsidR="004564C8" w:rsidRPr="008F3367" w:rsidRDefault="0046607C" w:rsidP="0046607C">
            <w:pPr>
              <w:tabs>
                <w:tab w:val="left" w:pos="1530"/>
                <w:tab w:val="left" w:pos="4590"/>
                <w:tab w:val="left" w:pos="6840"/>
              </w:tabs>
              <w:rPr>
                <w:szCs w:val="22"/>
              </w:rPr>
            </w:pPr>
            <w:r w:rsidRPr="008F3367">
              <w:rPr>
                <w:szCs w:val="22"/>
              </w:rPr>
              <w:t>Pediatrics Research Colloquium, Women and Infants Hospital</w:t>
            </w:r>
          </w:p>
        </w:tc>
        <w:tc>
          <w:tcPr>
            <w:tcW w:w="2394" w:type="dxa"/>
            <w:shd w:val="clear" w:color="auto" w:fill="auto"/>
          </w:tcPr>
          <w:p w14:paraId="3F020D74" w14:textId="77777777" w:rsidR="0046607C" w:rsidRPr="008F3367" w:rsidRDefault="0046607C" w:rsidP="0046607C">
            <w:pPr>
              <w:tabs>
                <w:tab w:val="left" w:pos="1530"/>
                <w:tab w:val="left" w:pos="4590"/>
                <w:tab w:val="left" w:pos="6840"/>
              </w:tabs>
              <w:rPr>
                <w:szCs w:val="22"/>
              </w:rPr>
            </w:pPr>
            <w:r w:rsidRPr="008F3367">
              <w:rPr>
                <w:szCs w:val="22"/>
              </w:rPr>
              <w:t>Providence, RI</w:t>
            </w:r>
          </w:p>
        </w:tc>
      </w:tr>
      <w:tr w:rsidR="0046607C" w:rsidRPr="008F3367" w14:paraId="78E9361A" w14:textId="77777777" w:rsidTr="00AE7504">
        <w:tc>
          <w:tcPr>
            <w:tcW w:w="835" w:type="dxa"/>
            <w:shd w:val="clear" w:color="auto" w:fill="auto"/>
          </w:tcPr>
          <w:p w14:paraId="1E0E966C" w14:textId="75F93339" w:rsidR="0046607C" w:rsidRPr="008F3367" w:rsidRDefault="0046607C" w:rsidP="0046607C">
            <w:pPr>
              <w:tabs>
                <w:tab w:val="left" w:pos="1530"/>
                <w:tab w:val="left" w:pos="4590"/>
                <w:tab w:val="left" w:pos="6840"/>
              </w:tabs>
              <w:rPr>
                <w:szCs w:val="22"/>
              </w:rPr>
            </w:pPr>
            <w:r w:rsidRPr="008F3367">
              <w:rPr>
                <w:szCs w:val="22"/>
              </w:rPr>
              <w:t>2007</w:t>
            </w:r>
          </w:p>
        </w:tc>
        <w:tc>
          <w:tcPr>
            <w:tcW w:w="3953" w:type="dxa"/>
            <w:shd w:val="clear" w:color="auto" w:fill="auto"/>
          </w:tcPr>
          <w:p w14:paraId="30AD7504" w14:textId="77777777" w:rsidR="0046607C" w:rsidRPr="008F3367" w:rsidRDefault="0046607C" w:rsidP="0046607C">
            <w:pPr>
              <w:tabs>
                <w:tab w:val="left" w:pos="1530"/>
                <w:tab w:val="left" w:pos="4590"/>
                <w:tab w:val="left" w:pos="6840"/>
              </w:tabs>
              <w:rPr>
                <w:szCs w:val="22"/>
              </w:rPr>
            </w:pPr>
            <w:r w:rsidRPr="008F3367">
              <w:rPr>
                <w:i/>
                <w:szCs w:val="22"/>
              </w:rPr>
              <w:t>Epigenetics in Cancer Biology and Toxicology</w:t>
            </w:r>
          </w:p>
        </w:tc>
        <w:tc>
          <w:tcPr>
            <w:tcW w:w="2394" w:type="dxa"/>
            <w:shd w:val="clear" w:color="auto" w:fill="auto"/>
          </w:tcPr>
          <w:p w14:paraId="096EF4BF" w14:textId="605D3F50" w:rsidR="0081584C" w:rsidRPr="008F3367" w:rsidRDefault="0046607C" w:rsidP="0046607C">
            <w:pPr>
              <w:tabs>
                <w:tab w:val="left" w:pos="1530"/>
                <w:tab w:val="left" w:pos="4590"/>
                <w:tab w:val="left" w:pos="6840"/>
              </w:tabs>
              <w:rPr>
                <w:szCs w:val="22"/>
              </w:rPr>
            </w:pPr>
            <w:r w:rsidRPr="008F3367">
              <w:rPr>
                <w:szCs w:val="22"/>
              </w:rPr>
              <w:t>COBRE Center for Cancer Research Development Seminar, Rhode Island Hospital</w:t>
            </w:r>
          </w:p>
        </w:tc>
        <w:tc>
          <w:tcPr>
            <w:tcW w:w="2394" w:type="dxa"/>
            <w:shd w:val="clear" w:color="auto" w:fill="auto"/>
          </w:tcPr>
          <w:p w14:paraId="00AFF225" w14:textId="77777777" w:rsidR="0046607C" w:rsidRPr="008F3367" w:rsidRDefault="0046607C" w:rsidP="0046607C">
            <w:pPr>
              <w:tabs>
                <w:tab w:val="left" w:pos="1530"/>
                <w:tab w:val="left" w:pos="4590"/>
                <w:tab w:val="left" w:pos="6840"/>
              </w:tabs>
              <w:rPr>
                <w:szCs w:val="22"/>
              </w:rPr>
            </w:pPr>
            <w:r w:rsidRPr="008F3367">
              <w:rPr>
                <w:szCs w:val="22"/>
              </w:rPr>
              <w:t>Providence, RI</w:t>
            </w:r>
          </w:p>
        </w:tc>
      </w:tr>
      <w:tr w:rsidR="0046607C" w:rsidRPr="008F3367" w14:paraId="0CF3A135" w14:textId="77777777" w:rsidTr="00AE7504">
        <w:tc>
          <w:tcPr>
            <w:tcW w:w="835" w:type="dxa"/>
            <w:shd w:val="clear" w:color="auto" w:fill="auto"/>
          </w:tcPr>
          <w:p w14:paraId="25CD7A49" w14:textId="742F0FBC" w:rsidR="0046607C" w:rsidRPr="008F3367" w:rsidRDefault="0046607C" w:rsidP="0046607C">
            <w:pPr>
              <w:tabs>
                <w:tab w:val="left" w:pos="1530"/>
                <w:tab w:val="left" w:pos="4590"/>
                <w:tab w:val="left" w:pos="6840"/>
              </w:tabs>
              <w:rPr>
                <w:szCs w:val="22"/>
              </w:rPr>
            </w:pPr>
            <w:r w:rsidRPr="008F3367">
              <w:rPr>
                <w:szCs w:val="22"/>
              </w:rPr>
              <w:t>2007</w:t>
            </w:r>
          </w:p>
        </w:tc>
        <w:tc>
          <w:tcPr>
            <w:tcW w:w="3953" w:type="dxa"/>
            <w:shd w:val="clear" w:color="auto" w:fill="auto"/>
          </w:tcPr>
          <w:p w14:paraId="56D904AE" w14:textId="77777777" w:rsidR="0046607C" w:rsidRPr="008F3367" w:rsidRDefault="0046607C" w:rsidP="0046607C">
            <w:pPr>
              <w:tabs>
                <w:tab w:val="left" w:pos="1530"/>
                <w:tab w:val="left" w:pos="4590"/>
                <w:tab w:val="left" w:pos="6840"/>
              </w:tabs>
              <w:rPr>
                <w:szCs w:val="22"/>
              </w:rPr>
            </w:pPr>
            <w:r w:rsidRPr="008F3367">
              <w:rPr>
                <w:i/>
                <w:szCs w:val="22"/>
              </w:rPr>
              <w:t>Epigenetics in Cancer Biology and Toxicology</w:t>
            </w:r>
          </w:p>
        </w:tc>
        <w:tc>
          <w:tcPr>
            <w:tcW w:w="2394" w:type="dxa"/>
            <w:shd w:val="clear" w:color="auto" w:fill="auto"/>
          </w:tcPr>
          <w:p w14:paraId="25F507A9" w14:textId="274662D7" w:rsidR="00365555" w:rsidRPr="008F3367" w:rsidRDefault="0046607C" w:rsidP="00BF5882">
            <w:pPr>
              <w:tabs>
                <w:tab w:val="left" w:pos="1530"/>
                <w:tab w:val="left" w:pos="4590"/>
                <w:tab w:val="left" w:pos="6840"/>
              </w:tabs>
              <w:rPr>
                <w:szCs w:val="22"/>
              </w:rPr>
            </w:pPr>
            <w:r w:rsidRPr="008F3367">
              <w:rPr>
                <w:szCs w:val="22"/>
              </w:rPr>
              <w:t>Pathology Grand Rounds, Rhode Island Hospital</w:t>
            </w:r>
          </w:p>
        </w:tc>
        <w:tc>
          <w:tcPr>
            <w:tcW w:w="2394" w:type="dxa"/>
            <w:shd w:val="clear" w:color="auto" w:fill="auto"/>
          </w:tcPr>
          <w:p w14:paraId="4433A953" w14:textId="77777777" w:rsidR="0046607C" w:rsidRPr="008F3367" w:rsidRDefault="0046607C" w:rsidP="0046607C">
            <w:pPr>
              <w:tabs>
                <w:tab w:val="left" w:pos="1530"/>
                <w:tab w:val="left" w:pos="4590"/>
                <w:tab w:val="left" w:pos="6840"/>
              </w:tabs>
              <w:rPr>
                <w:szCs w:val="22"/>
              </w:rPr>
            </w:pPr>
            <w:r w:rsidRPr="008F3367">
              <w:rPr>
                <w:szCs w:val="22"/>
              </w:rPr>
              <w:t>Providence, RI</w:t>
            </w:r>
          </w:p>
        </w:tc>
      </w:tr>
      <w:tr w:rsidR="0046607C" w:rsidRPr="008F3367" w14:paraId="4C25B2D5" w14:textId="77777777" w:rsidTr="00AE7504">
        <w:tc>
          <w:tcPr>
            <w:tcW w:w="835" w:type="dxa"/>
            <w:shd w:val="clear" w:color="auto" w:fill="auto"/>
          </w:tcPr>
          <w:p w14:paraId="797C2FBD" w14:textId="4C7B8D37" w:rsidR="0046607C" w:rsidRPr="008F3367" w:rsidRDefault="0046607C" w:rsidP="0046607C">
            <w:pPr>
              <w:tabs>
                <w:tab w:val="left" w:pos="1530"/>
                <w:tab w:val="left" w:pos="4590"/>
                <w:tab w:val="left" w:pos="6840"/>
              </w:tabs>
              <w:rPr>
                <w:szCs w:val="22"/>
              </w:rPr>
            </w:pPr>
            <w:r w:rsidRPr="008F3367">
              <w:rPr>
                <w:szCs w:val="22"/>
              </w:rPr>
              <w:t>2008</w:t>
            </w:r>
          </w:p>
        </w:tc>
        <w:tc>
          <w:tcPr>
            <w:tcW w:w="3953" w:type="dxa"/>
            <w:shd w:val="clear" w:color="auto" w:fill="auto"/>
          </w:tcPr>
          <w:p w14:paraId="2C405C6C" w14:textId="77777777" w:rsidR="0046607C" w:rsidRPr="008F3367" w:rsidRDefault="0046607C" w:rsidP="0046607C">
            <w:pPr>
              <w:tabs>
                <w:tab w:val="left" w:pos="1530"/>
                <w:tab w:val="left" w:pos="4590"/>
                <w:tab w:val="left" w:pos="6840"/>
              </w:tabs>
              <w:rPr>
                <w:i/>
                <w:szCs w:val="22"/>
              </w:rPr>
            </w:pPr>
            <w:r w:rsidRPr="008F3367">
              <w:rPr>
                <w:i/>
                <w:szCs w:val="22"/>
              </w:rPr>
              <w:t>Epigenetics, Exposures, and Fetal Programming</w:t>
            </w:r>
          </w:p>
        </w:tc>
        <w:tc>
          <w:tcPr>
            <w:tcW w:w="2394" w:type="dxa"/>
            <w:shd w:val="clear" w:color="auto" w:fill="auto"/>
          </w:tcPr>
          <w:p w14:paraId="29D6720B" w14:textId="5540C99E" w:rsidR="0046607C" w:rsidRPr="008F3367" w:rsidRDefault="0046607C" w:rsidP="0046607C">
            <w:pPr>
              <w:tabs>
                <w:tab w:val="left" w:pos="1530"/>
                <w:tab w:val="left" w:pos="4590"/>
                <w:tab w:val="left" w:pos="6840"/>
              </w:tabs>
              <w:rPr>
                <w:szCs w:val="22"/>
              </w:rPr>
            </w:pPr>
            <w:r w:rsidRPr="008F3367">
              <w:rPr>
                <w:szCs w:val="22"/>
              </w:rPr>
              <w:t>Pediatric Research Colloquium, Women and Infants Hospital</w:t>
            </w:r>
          </w:p>
        </w:tc>
        <w:tc>
          <w:tcPr>
            <w:tcW w:w="2394" w:type="dxa"/>
            <w:shd w:val="clear" w:color="auto" w:fill="auto"/>
          </w:tcPr>
          <w:p w14:paraId="22E1D143" w14:textId="77777777" w:rsidR="0046607C" w:rsidRPr="008F3367" w:rsidRDefault="0046607C" w:rsidP="0046607C">
            <w:pPr>
              <w:tabs>
                <w:tab w:val="left" w:pos="1530"/>
                <w:tab w:val="left" w:pos="4590"/>
                <w:tab w:val="left" w:pos="6840"/>
              </w:tabs>
              <w:rPr>
                <w:szCs w:val="22"/>
              </w:rPr>
            </w:pPr>
            <w:r w:rsidRPr="008F3367">
              <w:rPr>
                <w:szCs w:val="22"/>
              </w:rPr>
              <w:t>Providence, RI</w:t>
            </w:r>
          </w:p>
        </w:tc>
      </w:tr>
      <w:tr w:rsidR="0046607C" w:rsidRPr="008F3367" w14:paraId="73788B7B" w14:textId="77777777" w:rsidTr="00AE7504">
        <w:tc>
          <w:tcPr>
            <w:tcW w:w="835" w:type="dxa"/>
            <w:shd w:val="clear" w:color="auto" w:fill="auto"/>
          </w:tcPr>
          <w:p w14:paraId="5D4A77C2" w14:textId="3AE562CE" w:rsidR="0046607C" w:rsidRPr="008F3367" w:rsidRDefault="0046607C" w:rsidP="0046607C">
            <w:pPr>
              <w:tabs>
                <w:tab w:val="left" w:pos="1530"/>
                <w:tab w:val="left" w:pos="4590"/>
                <w:tab w:val="left" w:pos="6840"/>
              </w:tabs>
              <w:rPr>
                <w:szCs w:val="22"/>
              </w:rPr>
            </w:pPr>
            <w:r w:rsidRPr="008F3367">
              <w:rPr>
                <w:szCs w:val="22"/>
              </w:rPr>
              <w:t>2009</w:t>
            </w:r>
          </w:p>
        </w:tc>
        <w:tc>
          <w:tcPr>
            <w:tcW w:w="3953" w:type="dxa"/>
            <w:shd w:val="clear" w:color="auto" w:fill="auto"/>
          </w:tcPr>
          <w:p w14:paraId="0CE13A47" w14:textId="77777777" w:rsidR="0046607C" w:rsidRPr="008F3367" w:rsidRDefault="0046607C" w:rsidP="0046607C">
            <w:pPr>
              <w:tabs>
                <w:tab w:val="left" w:pos="1530"/>
                <w:tab w:val="left" w:pos="4590"/>
                <w:tab w:val="left" w:pos="6840"/>
              </w:tabs>
              <w:rPr>
                <w:i/>
                <w:szCs w:val="22"/>
              </w:rPr>
            </w:pPr>
            <w:r w:rsidRPr="008F3367">
              <w:rPr>
                <w:i/>
                <w:szCs w:val="22"/>
              </w:rPr>
              <w:t>Clinical and Etiological Significance of Epigenetic Profiles in Bladder Cancer</w:t>
            </w:r>
          </w:p>
        </w:tc>
        <w:tc>
          <w:tcPr>
            <w:tcW w:w="2394" w:type="dxa"/>
            <w:shd w:val="clear" w:color="auto" w:fill="auto"/>
          </w:tcPr>
          <w:p w14:paraId="37855F61" w14:textId="59397F3E" w:rsidR="00172C15" w:rsidRPr="008F3367" w:rsidRDefault="0046607C" w:rsidP="0046607C">
            <w:pPr>
              <w:tabs>
                <w:tab w:val="left" w:pos="1530"/>
                <w:tab w:val="left" w:pos="4590"/>
                <w:tab w:val="left" w:pos="6840"/>
              </w:tabs>
              <w:rPr>
                <w:szCs w:val="22"/>
              </w:rPr>
            </w:pPr>
            <w:r w:rsidRPr="008F3367">
              <w:rPr>
                <w:szCs w:val="22"/>
              </w:rPr>
              <w:t>Clinical Epidemiology Seminar, Dartmouth Medical School</w:t>
            </w:r>
          </w:p>
        </w:tc>
        <w:tc>
          <w:tcPr>
            <w:tcW w:w="2394" w:type="dxa"/>
            <w:shd w:val="clear" w:color="auto" w:fill="auto"/>
          </w:tcPr>
          <w:p w14:paraId="12A8DED0" w14:textId="77777777" w:rsidR="0046607C" w:rsidRPr="008F3367" w:rsidRDefault="0046607C" w:rsidP="0046607C">
            <w:pPr>
              <w:tabs>
                <w:tab w:val="left" w:pos="1530"/>
                <w:tab w:val="left" w:pos="4590"/>
                <w:tab w:val="left" w:pos="6840"/>
              </w:tabs>
              <w:rPr>
                <w:szCs w:val="22"/>
              </w:rPr>
            </w:pPr>
            <w:r w:rsidRPr="008F3367">
              <w:rPr>
                <w:szCs w:val="22"/>
              </w:rPr>
              <w:t>Lebanon, NH</w:t>
            </w:r>
          </w:p>
        </w:tc>
      </w:tr>
      <w:tr w:rsidR="0046607C" w:rsidRPr="008F3367" w14:paraId="7D123B0D" w14:textId="77777777" w:rsidTr="00AE7504">
        <w:tc>
          <w:tcPr>
            <w:tcW w:w="835" w:type="dxa"/>
            <w:shd w:val="clear" w:color="auto" w:fill="auto"/>
          </w:tcPr>
          <w:p w14:paraId="728BD72E" w14:textId="0D0C3AED" w:rsidR="0046607C" w:rsidRPr="008F3367" w:rsidRDefault="0046607C" w:rsidP="0046607C">
            <w:pPr>
              <w:tabs>
                <w:tab w:val="left" w:pos="1530"/>
                <w:tab w:val="left" w:pos="4590"/>
                <w:tab w:val="left" w:pos="6840"/>
              </w:tabs>
              <w:rPr>
                <w:szCs w:val="22"/>
              </w:rPr>
            </w:pPr>
            <w:r w:rsidRPr="008F3367">
              <w:rPr>
                <w:szCs w:val="22"/>
              </w:rPr>
              <w:t>2009</w:t>
            </w:r>
          </w:p>
        </w:tc>
        <w:tc>
          <w:tcPr>
            <w:tcW w:w="3953" w:type="dxa"/>
            <w:shd w:val="clear" w:color="auto" w:fill="auto"/>
          </w:tcPr>
          <w:p w14:paraId="79CAF652" w14:textId="77777777" w:rsidR="0046607C" w:rsidRPr="008F3367" w:rsidRDefault="0046607C" w:rsidP="0046607C">
            <w:pPr>
              <w:tabs>
                <w:tab w:val="left" w:pos="1530"/>
                <w:tab w:val="left" w:pos="4590"/>
                <w:tab w:val="left" w:pos="6840"/>
              </w:tabs>
              <w:rPr>
                <w:i/>
                <w:szCs w:val="22"/>
              </w:rPr>
            </w:pPr>
            <w:r w:rsidRPr="008F3367">
              <w:rPr>
                <w:i/>
                <w:szCs w:val="22"/>
              </w:rPr>
              <w:t>Beyond the Barker Hypothesis: Lifespan Implications of the Intrauterine Environment</w:t>
            </w:r>
          </w:p>
        </w:tc>
        <w:tc>
          <w:tcPr>
            <w:tcW w:w="2394" w:type="dxa"/>
            <w:shd w:val="clear" w:color="auto" w:fill="auto"/>
          </w:tcPr>
          <w:p w14:paraId="7A58964E" w14:textId="77777777" w:rsidR="0046607C" w:rsidRPr="008F3367" w:rsidRDefault="0046607C" w:rsidP="0046607C">
            <w:pPr>
              <w:tabs>
                <w:tab w:val="left" w:pos="1530"/>
                <w:tab w:val="left" w:pos="4590"/>
                <w:tab w:val="left" w:pos="6840"/>
              </w:tabs>
              <w:rPr>
                <w:szCs w:val="22"/>
              </w:rPr>
            </w:pPr>
            <w:r w:rsidRPr="008F3367">
              <w:rPr>
                <w:szCs w:val="22"/>
              </w:rPr>
              <w:t>Office of Women’s Health, NIH, The Warren Alpert Medical School of Brown University, and Women and Infants Hospital, Moving into the Future: New Dimensions and Strategies for Women’s Health Research for the NIH</w:t>
            </w:r>
          </w:p>
        </w:tc>
        <w:tc>
          <w:tcPr>
            <w:tcW w:w="2394" w:type="dxa"/>
            <w:shd w:val="clear" w:color="auto" w:fill="auto"/>
          </w:tcPr>
          <w:p w14:paraId="338B2B8B" w14:textId="77777777" w:rsidR="0046607C" w:rsidRPr="008F3367" w:rsidRDefault="0046607C" w:rsidP="0046607C">
            <w:pPr>
              <w:tabs>
                <w:tab w:val="left" w:pos="1530"/>
                <w:tab w:val="left" w:pos="4590"/>
                <w:tab w:val="left" w:pos="6840"/>
              </w:tabs>
              <w:rPr>
                <w:szCs w:val="22"/>
              </w:rPr>
            </w:pPr>
            <w:r w:rsidRPr="008F3367">
              <w:rPr>
                <w:szCs w:val="22"/>
              </w:rPr>
              <w:t>Providence, RI</w:t>
            </w:r>
          </w:p>
        </w:tc>
      </w:tr>
      <w:tr w:rsidR="0046607C" w:rsidRPr="008F3367" w14:paraId="349AFEB2" w14:textId="77777777" w:rsidTr="00AE7504">
        <w:tc>
          <w:tcPr>
            <w:tcW w:w="835" w:type="dxa"/>
            <w:shd w:val="clear" w:color="auto" w:fill="auto"/>
          </w:tcPr>
          <w:p w14:paraId="3F704D78" w14:textId="293D5184" w:rsidR="0046607C" w:rsidRPr="008F3367" w:rsidRDefault="0046607C" w:rsidP="0046607C">
            <w:pPr>
              <w:tabs>
                <w:tab w:val="left" w:pos="1530"/>
                <w:tab w:val="left" w:pos="4590"/>
                <w:tab w:val="left" w:pos="6840"/>
              </w:tabs>
              <w:rPr>
                <w:szCs w:val="22"/>
              </w:rPr>
            </w:pPr>
            <w:r w:rsidRPr="008F3367">
              <w:rPr>
                <w:szCs w:val="22"/>
              </w:rPr>
              <w:t>2009</w:t>
            </w:r>
          </w:p>
        </w:tc>
        <w:tc>
          <w:tcPr>
            <w:tcW w:w="3953" w:type="dxa"/>
            <w:shd w:val="clear" w:color="auto" w:fill="auto"/>
          </w:tcPr>
          <w:p w14:paraId="5258D639" w14:textId="77777777" w:rsidR="0046607C" w:rsidRPr="008F3367" w:rsidRDefault="0046607C" w:rsidP="0046607C">
            <w:pPr>
              <w:tabs>
                <w:tab w:val="left" w:pos="900"/>
                <w:tab w:val="left" w:pos="2880"/>
              </w:tabs>
              <w:rPr>
                <w:i/>
                <w:szCs w:val="22"/>
              </w:rPr>
            </w:pPr>
            <w:r w:rsidRPr="008F3367">
              <w:rPr>
                <w:i/>
                <w:szCs w:val="22"/>
              </w:rPr>
              <w:t>Clinical Importance of Epigenetic Profiles in Bladder Cancer</w:t>
            </w:r>
          </w:p>
          <w:p w14:paraId="351F3C8C" w14:textId="77777777" w:rsidR="0046607C" w:rsidRPr="008F3367" w:rsidRDefault="0046607C" w:rsidP="0046607C">
            <w:pPr>
              <w:tabs>
                <w:tab w:val="left" w:pos="1530"/>
                <w:tab w:val="left" w:pos="4590"/>
                <w:tab w:val="left" w:pos="6840"/>
              </w:tabs>
              <w:rPr>
                <w:i/>
                <w:szCs w:val="22"/>
              </w:rPr>
            </w:pPr>
          </w:p>
        </w:tc>
        <w:tc>
          <w:tcPr>
            <w:tcW w:w="2394" w:type="dxa"/>
            <w:shd w:val="clear" w:color="auto" w:fill="auto"/>
          </w:tcPr>
          <w:p w14:paraId="0A6299A9" w14:textId="318383B2" w:rsidR="00B3018A" w:rsidRPr="008F3367" w:rsidRDefault="0046607C" w:rsidP="0046607C">
            <w:pPr>
              <w:tabs>
                <w:tab w:val="left" w:pos="1530"/>
                <w:tab w:val="left" w:pos="4590"/>
                <w:tab w:val="left" w:pos="6840"/>
              </w:tabs>
              <w:rPr>
                <w:szCs w:val="22"/>
              </w:rPr>
            </w:pPr>
            <w:r w:rsidRPr="008F3367">
              <w:rPr>
                <w:szCs w:val="22"/>
              </w:rPr>
              <w:t>Grand Rounds, Rhode Island Hospital, Department of Oncology</w:t>
            </w:r>
          </w:p>
        </w:tc>
        <w:tc>
          <w:tcPr>
            <w:tcW w:w="2394" w:type="dxa"/>
            <w:shd w:val="clear" w:color="auto" w:fill="auto"/>
          </w:tcPr>
          <w:p w14:paraId="03AD90DC" w14:textId="77777777" w:rsidR="0046607C" w:rsidRPr="008F3367" w:rsidRDefault="0046607C" w:rsidP="0046607C">
            <w:pPr>
              <w:tabs>
                <w:tab w:val="left" w:pos="1530"/>
                <w:tab w:val="left" w:pos="4590"/>
                <w:tab w:val="left" w:pos="6840"/>
              </w:tabs>
              <w:rPr>
                <w:szCs w:val="22"/>
              </w:rPr>
            </w:pPr>
            <w:r w:rsidRPr="008F3367">
              <w:rPr>
                <w:szCs w:val="22"/>
              </w:rPr>
              <w:t>Providence, RI</w:t>
            </w:r>
          </w:p>
        </w:tc>
      </w:tr>
      <w:tr w:rsidR="0046607C" w:rsidRPr="008F3367" w14:paraId="185D1A65" w14:textId="77777777" w:rsidTr="00AE7504">
        <w:tc>
          <w:tcPr>
            <w:tcW w:w="835" w:type="dxa"/>
            <w:shd w:val="clear" w:color="auto" w:fill="auto"/>
          </w:tcPr>
          <w:p w14:paraId="3929C409" w14:textId="306D105E" w:rsidR="0046607C" w:rsidRPr="008F3367" w:rsidRDefault="0046607C" w:rsidP="0046607C">
            <w:pPr>
              <w:tabs>
                <w:tab w:val="left" w:pos="1530"/>
                <w:tab w:val="left" w:pos="4590"/>
                <w:tab w:val="left" w:pos="6840"/>
              </w:tabs>
              <w:rPr>
                <w:szCs w:val="22"/>
              </w:rPr>
            </w:pPr>
            <w:r w:rsidRPr="008F3367">
              <w:rPr>
                <w:szCs w:val="22"/>
              </w:rPr>
              <w:t>2009</w:t>
            </w:r>
          </w:p>
        </w:tc>
        <w:tc>
          <w:tcPr>
            <w:tcW w:w="3953" w:type="dxa"/>
            <w:shd w:val="clear" w:color="auto" w:fill="auto"/>
          </w:tcPr>
          <w:p w14:paraId="12527127" w14:textId="77777777" w:rsidR="0046607C" w:rsidRPr="008F3367" w:rsidRDefault="0046607C" w:rsidP="0046607C">
            <w:pPr>
              <w:tabs>
                <w:tab w:val="left" w:pos="900"/>
                <w:tab w:val="left" w:pos="2880"/>
              </w:tabs>
              <w:rPr>
                <w:i/>
                <w:szCs w:val="22"/>
              </w:rPr>
            </w:pPr>
            <w:r w:rsidRPr="008F3367">
              <w:rPr>
                <w:i/>
                <w:szCs w:val="22"/>
              </w:rPr>
              <w:t>Clinical Importance of Epigenetic Profiles in Bladder Cancer</w:t>
            </w:r>
          </w:p>
        </w:tc>
        <w:tc>
          <w:tcPr>
            <w:tcW w:w="2394" w:type="dxa"/>
            <w:shd w:val="clear" w:color="auto" w:fill="auto"/>
          </w:tcPr>
          <w:p w14:paraId="7FCB9D83" w14:textId="77777777" w:rsidR="0046607C" w:rsidRPr="008F3367" w:rsidRDefault="0046607C" w:rsidP="0046607C">
            <w:pPr>
              <w:tabs>
                <w:tab w:val="left" w:pos="1530"/>
                <w:tab w:val="left" w:pos="4590"/>
                <w:tab w:val="left" w:pos="6840"/>
              </w:tabs>
              <w:rPr>
                <w:szCs w:val="22"/>
              </w:rPr>
            </w:pPr>
            <w:r w:rsidRPr="008F3367">
              <w:rPr>
                <w:szCs w:val="22"/>
              </w:rPr>
              <w:t xml:space="preserve">Program in Epidemiology Seminar Series, </w:t>
            </w:r>
            <w:r w:rsidRPr="008F3367">
              <w:rPr>
                <w:szCs w:val="22"/>
              </w:rPr>
              <w:lastRenderedPageBreak/>
              <w:t>Department of Community Health, Brown University</w:t>
            </w:r>
          </w:p>
        </w:tc>
        <w:tc>
          <w:tcPr>
            <w:tcW w:w="2394" w:type="dxa"/>
            <w:shd w:val="clear" w:color="auto" w:fill="auto"/>
          </w:tcPr>
          <w:p w14:paraId="41669B35" w14:textId="77777777" w:rsidR="0046607C" w:rsidRPr="008F3367" w:rsidRDefault="0046607C" w:rsidP="0046607C">
            <w:pPr>
              <w:tabs>
                <w:tab w:val="left" w:pos="1530"/>
                <w:tab w:val="left" w:pos="4590"/>
                <w:tab w:val="left" w:pos="6840"/>
              </w:tabs>
              <w:rPr>
                <w:szCs w:val="22"/>
              </w:rPr>
            </w:pPr>
            <w:r w:rsidRPr="008F3367">
              <w:rPr>
                <w:szCs w:val="22"/>
              </w:rPr>
              <w:lastRenderedPageBreak/>
              <w:t>Providence, RI</w:t>
            </w:r>
          </w:p>
        </w:tc>
      </w:tr>
      <w:tr w:rsidR="0046607C" w:rsidRPr="008F3367" w14:paraId="409FC8D9" w14:textId="77777777" w:rsidTr="00AE7504">
        <w:tc>
          <w:tcPr>
            <w:tcW w:w="835" w:type="dxa"/>
            <w:shd w:val="clear" w:color="auto" w:fill="auto"/>
          </w:tcPr>
          <w:p w14:paraId="46CA5BE0" w14:textId="6319B0B3" w:rsidR="0046607C" w:rsidRPr="008F3367" w:rsidRDefault="0046607C" w:rsidP="0046607C">
            <w:pPr>
              <w:tabs>
                <w:tab w:val="left" w:pos="1530"/>
                <w:tab w:val="left" w:pos="4590"/>
                <w:tab w:val="left" w:pos="6840"/>
              </w:tabs>
              <w:rPr>
                <w:szCs w:val="22"/>
              </w:rPr>
            </w:pPr>
            <w:r w:rsidRPr="008F3367">
              <w:rPr>
                <w:szCs w:val="22"/>
              </w:rPr>
              <w:t>2010</w:t>
            </w:r>
          </w:p>
        </w:tc>
        <w:tc>
          <w:tcPr>
            <w:tcW w:w="3953" w:type="dxa"/>
            <w:shd w:val="clear" w:color="auto" w:fill="auto"/>
          </w:tcPr>
          <w:p w14:paraId="5C336947" w14:textId="77777777" w:rsidR="0046607C" w:rsidRPr="008F3367" w:rsidRDefault="0046607C" w:rsidP="0046607C">
            <w:pPr>
              <w:tabs>
                <w:tab w:val="left" w:pos="1530"/>
                <w:tab w:val="left" w:pos="4590"/>
                <w:tab w:val="left" w:pos="6840"/>
              </w:tabs>
              <w:rPr>
                <w:i/>
                <w:szCs w:val="22"/>
              </w:rPr>
            </w:pPr>
            <w:r w:rsidRPr="008F3367">
              <w:rPr>
                <w:i/>
                <w:szCs w:val="22"/>
              </w:rPr>
              <w:t>Placental Epigenetic Alterations as Markers of the Intrauterine Environment</w:t>
            </w:r>
          </w:p>
        </w:tc>
        <w:tc>
          <w:tcPr>
            <w:tcW w:w="2394" w:type="dxa"/>
            <w:shd w:val="clear" w:color="auto" w:fill="auto"/>
          </w:tcPr>
          <w:p w14:paraId="3B5ABEE1" w14:textId="47D1659C" w:rsidR="008F4720" w:rsidRPr="008F3367" w:rsidRDefault="0046607C" w:rsidP="0046607C">
            <w:pPr>
              <w:tabs>
                <w:tab w:val="left" w:pos="1530"/>
                <w:tab w:val="left" w:pos="4590"/>
                <w:tab w:val="left" w:pos="6840"/>
              </w:tabs>
              <w:rPr>
                <w:szCs w:val="22"/>
              </w:rPr>
            </w:pPr>
            <w:r w:rsidRPr="008F3367">
              <w:rPr>
                <w:szCs w:val="22"/>
              </w:rPr>
              <w:t>Children’s Environmental Heath and Disease Research Center at Dartmouth</w:t>
            </w:r>
          </w:p>
        </w:tc>
        <w:tc>
          <w:tcPr>
            <w:tcW w:w="2394" w:type="dxa"/>
            <w:shd w:val="clear" w:color="auto" w:fill="auto"/>
          </w:tcPr>
          <w:p w14:paraId="2359A1C5" w14:textId="77777777" w:rsidR="0046607C" w:rsidRPr="008F3367" w:rsidRDefault="0046607C" w:rsidP="0046607C">
            <w:pPr>
              <w:tabs>
                <w:tab w:val="left" w:pos="1530"/>
                <w:tab w:val="left" w:pos="4590"/>
                <w:tab w:val="left" w:pos="6840"/>
              </w:tabs>
              <w:rPr>
                <w:szCs w:val="22"/>
              </w:rPr>
            </w:pPr>
            <w:r w:rsidRPr="008F3367">
              <w:rPr>
                <w:szCs w:val="22"/>
              </w:rPr>
              <w:t>Lebanon, NH</w:t>
            </w:r>
          </w:p>
        </w:tc>
      </w:tr>
      <w:tr w:rsidR="0046607C" w:rsidRPr="008F3367" w14:paraId="7DA52AB4" w14:textId="77777777" w:rsidTr="00AE7504">
        <w:tc>
          <w:tcPr>
            <w:tcW w:w="835" w:type="dxa"/>
            <w:shd w:val="clear" w:color="auto" w:fill="auto"/>
          </w:tcPr>
          <w:p w14:paraId="4CE91535" w14:textId="6B9CB8F6" w:rsidR="0046607C" w:rsidRPr="008F3367" w:rsidRDefault="0046607C" w:rsidP="0046607C">
            <w:pPr>
              <w:tabs>
                <w:tab w:val="left" w:pos="1530"/>
                <w:tab w:val="left" w:pos="4590"/>
                <w:tab w:val="left" w:pos="6840"/>
              </w:tabs>
              <w:rPr>
                <w:szCs w:val="22"/>
              </w:rPr>
            </w:pPr>
            <w:r w:rsidRPr="008F3367">
              <w:rPr>
                <w:szCs w:val="22"/>
              </w:rPr>
              <w:t>2010</w:t>
            </w:r>
          </w:p>
        </w:tc>
        <w:tc>
          <w:tcPr>
            <w:tcW w:w="3953" w:type="dxa"/>
            <w:shd w:val="clear" w:color="auto" w:fill="auto"/>
          </w:tcPr>
          <w:p w14:paraId="24DF6D12" w14:textId="77777777" w:rsidR="0046607C" w:rsidRPr="008F3367" w:rsidRDefault="0046607C" w:rsidP="0046607C">
            <w:pPr>
              <w:tabs>
                <w:tab w:val="left" w:pos="1530"/>
                <w:tab w:val="left" w:pos="4590"/>
                <w:tab w:val="left" w:pos="6840"/>
              </w:tabs>
              <w:rPr>
                <w:i/>
                <w:szCs w:val="22"/>
              </w:rPr>
            </w:pPr>
            <w:r w:rsidRPr="008F3367">
              <w:rPr>
                <w:i/>
                <w:szCs w:val="22"/>
              </w:rPr>
              <w:t>Epigenetics in Development and Beyond</w:t>
            </w:r>
          </w:p>
        </w:tc>
        <w:tc>
          <w:tcPr>
            <w:tcW w:w="2394" w:type="dxa"/>
            <w:shd w:val="clear" w:color="auto" w:fill="auto"/>
          </w:tcPr>
          <w:p w14:paraId="2A6804B6" w14:textId="680099B8" w:rsidR="008B5B8F" w:rsidRPr="008F3367" w:rsidRDefault="0046607C" w:rsidP="0046607C">
            <w:pPr>
              <w:tabs>
                <w:tab w:val="left" w:pos="1530"/>
                <w:tab w:val="left" w:pos="4590"/>
                <w:tab w:val="left" w:pos="6840"/>
              </w:tabs>
              <w:rPr>
                <w:szCs w:val="22"/>
              </w:rPr>
            </w:pPr>
            <w:r w:rsidRPr="008F3367">
              <w:rPr>
                <w:szCs w:val="22"/>
              </w:rPr>
              <w:t>Brown Center for Children at Risk Journal Club, Women and Infants Hospital</w:t>
            </w:r>
          </w:p>
        </w:tc>
        <w:tc>
          <w:tcPr>
            <w:tcW w:w="2394" w:type="dxa"/>
            <w:shd w:val="clear" w:color="auto" w:fill="auto"/>
          </w:tcPr>
          <w:p w14:paraId="7389844B" w14:textId="77777777" w:rsidR="0046607C" w:rsidRPr="008F3367" w:rsidRDefault="0046607C" w:rsidP="0046607C">
            <w:pPr>
              <w:tabs>
                <w:tab w:val="left" w:pos="1530"/>
                <w:tab w:val="left" w:pos="4590"/>
                <w:tab w:val="left" w:pos="6840"/>
              </w:tabs>
              <w:rPr>
                <w:szCs w:val="22"/>
              </w:rPr>
            </w:pPr>
            <w:r w:rsidRPr="008F3367">
              <w:rPr>
                <w:szCs w:val="22"/>
              </w:rPr>
              <w:t>Providence, RI</w:t>
            </w:r>
          </w:p>
        </w:tc>
      </w:tr>
      <w:tr w:rsidR="0046607C" w:rsidRPr="008F3367" w14:paraId="64BED276" w14:textId="77777777" w:rsidTr="00AE7504">
        <w:tc>
          <w:tcPr>
            <w:tcW w:w="835" w:type="dxa"/>
            <w:shd w:val="clear" w:color="auto" w:fill="auto"/>
          </w:tcPr>
          <w:p w14:paraId="4464262A" w14:textId="7670B1D2" w:rsidR="0046607C" w:rsidRPr="008F3367" w:rsidRDefault="0046607C" w:rsidP="0046607C">
            <w:pPr>
              <w:tabs>
                <w:tab w:val="left" w:pos="1530"/>
                <w:tab w:val="left" w:pos="4590"/>
                <w:tab w:val="left" w:pos="6840"/>
              </w:tabs>
              <w:rPr>
                <w:szCs w:val="22"/>
              </w:rPr>
            </w:pPr>
            <w:r w:rsidRPr="008F3367">
              <w:rPr>
                <w:szCs w:val="22"/>
              </w:rPr>
              <w:t>2010</w:t>
            </w:r>
          </w:p>
        </w:tc>
        <w:tc>
          <w:tcPr>
            <w:tcW w:w="3953" w:type="dxa"/>
            <w:shd w:val="clear" w:color="auto" w:fill="auto"/>
          </w:tcPr>
          <w:p w14:paraId="5118ECF4" w14:textId="77777777" w:rsidR="0046607C" w:rsidRPr="008F3367" w:rsidRDefault="0046607C" w:rsidP="0046607C">
            <w:pPr>
              <w:tabs>
                <w:tab w:val="left" w:pos="900"/>
                <w:tab w:val="left" w:pos="2880"/>
              </w:tabs>
              <w:rPr>
                <w:i/>
                <w:szCs w:val="22"/>
              </w:rPr>
            </w:pPr>
            <w:r w:rsidRPr="008F3367">
              <w:rPr>
                <w:i/>
                <w:szCs w:val="22"/>
              </w:rPr>
              <w:t>Beyond the Barker Hypothesis: Lifespan Implications of the Intrauterine Environment</w:t>
            </w:r>
          </w:p>
        </w:tc>
        <w:tc>
          <w:tcPr>
            <w:tcW w:w="2394" w:type="dxa"/>
            <w:shd w:val="clear" w:color="auto" w:fill="auto"/>
          </w:tcPr>
          <w:p w14:paraId="4447225C" w14:textId="77777777" w:rsidR="0046607C" w:rsidRPr="008F3367" w:rsidRDefault="0046607C" w:rsidP="0046607C">
            <w:pPr>
              <w:tabs>
                <w:tab w:val="left" w:pos="1530"/>
                <w:tab w:val="left" w:pos="4590"/>
                <w:tab w:val="left" w:pos="6840"/>
              </w:tabs>
              <w:rPr>
                <w:szCs w:val="22"/>
              </w:rPr>
            </w:pPr>
            <w:r w:rsidRPr="008F3367">
              <w:rPr>
                <w:szCs w:val="22"/>
              </w:rPr>
              <w:t>Department of Pediatrics, Hasbro Children’s Hospital, Grand Rounds</w:t>
            </w:r>
          </w:p>
        </w:tc>
        <w:tc>
          <w:tcPr>
            <w:tcW w:w="2394" w:type="dxa"/>
            <w:shd w:val="clear" w:color="auto" w:fill="auto"/>
          </w:tcPr>
          <w:p w14:paraId="77FDF577" w14:textId="77777777" w:rsidR="0046607C" w:rsidRPr="008F3367" w:rsidRDefault="0046607C" w:rsidP="0046607C">
            <w:pPr>
              <w:tabs>
                <w:tab w:val="left" w:pos="1530"/>
                <w:tab w:val="left" w:pos="4590"/>
                <w:tab w:val="left" w:pos="6840"/>
              </w:tabs>
              <w:rPr>
                <w:szCs w:val="22"/>
              </w:rPr>
            </w:pPr>
            <w:r w:rsidRPr="008F3367">
              <w:rPr>
                <w:szCs w:val="22"/>
              </w:rPr>
              <w:t>Providence, RI</w:t>
            </w:r>
          </w:p>
        </w:tc>
      </w:tr>
      <w:tr w:rsidR="0046607C" w:rsidRPr="008F3367" w14:paraId="57780ECC" w14:textId="77777777" w:rsidTr="00AE7504">
        <w:tc>
          <w:tcPr>
            <w:tcW w:w="835" w:type="dxa"/>
            <w:shd w:val="clear" w:color="auto" w:fill="auto"/>
          </w:tcPr>
          <w:p w14:paraId="079CD901" w14:textId="5C62BA40" w:rsidR="0046607C" w:rsidRPr="008F3367" w:rsidRDefault="0046607C" w:rsidP="0046607C">
            <w:pPr>
              <w:tabs>
                <w:tab w:val="left" w:pos="1530"/>
                <w:tab w:val="left" w:pos="4590"/>
                <w:tab w:val="left" w:pos="6840"/>
              </w:tabs>
              <w:rPr>
                <w:szCs w:val="22"/>
              </w:rPr>
            </w:pPr>
            <w:r w:rsidRPr="008F3367">
              <w:rPr>
                <w:szCs w:val="22"/>
              </w:rPr>
              <w:t>2012</w:t>
            </w:r>
          </w:p>
        </w:tc>
        <w:tc>
          <w:tcPr>
            <w:tcW w:w="3953" w:type="dxa"/>
            <w:shd w:val="clear" w:color="auto" w:fill="auto"/>
          </w:tcPr>
          <w:p w14:paraId="273DB090" w14:textId="77777777" w:rsidR="0046607C" w:rsidRPr="008F3367" w:rsidRDefault="0046607C" w:rsidP="0046607C">
            <w:pPr>
              <w:tabs>
                <w:tab w:val="left" w:pos="900"/>
                <w:tab w:val="left" w:pos="2880"/>
              </w:tabs>
              <w:rPr>
                <w:i/>
                <w:iCs/>
                <w:szCs w:val="22"/>
              </w:rPr>
            </w:pPr>
            <w:r w:rsidRPr="008F3367">
              <w:rPr>
                <w:i/>
                <w:iCs/>
                <w:szCs w:val="22"/>
              </w:rPr>
              <w:t>Epigenetic Epidemiology of Bladder Cancer</w:t>
            </w:r>
          </w:p>
          <w:p w14:paraId="04AB5CCF" w14:textId="77777777" w:rsidR="0046607C" w:rsidRPr="008F3367" w:rsidRDefault="0046607C" w:rsidP="0046607C">
            <w:pPr>
              <w:tabs>
                <w:tab w:val="left" w:pos="1530"/>
                <w:tab w:val="left" w:pos="4590"/>
                <w:tab w:val="left" w:pos="6840"/>
              </w:tabs>
              <w:rPr>
                <w:i/>
                <w:szCs w:val="22"/>
              </w:rPr>
            </w:pPr>
          </w:p>
        </w:tc>
        <w:tc>
          <w:tcPr>
            <w:tcW w:w="2394" w:type="dxa"/>
            <w:shd w:val="clear" w:color="auto" w:fill="auto"/>
          </w:tcPr>
          <w:p w14:paraId="01DBE6B7" w14:textId="3841CAF1" w:rsidR="0046607C" w:rsidRPr="00B80A35" w:rsidRDefault="0046607C" w:rsidP="0046607C">
            <w:pPr>
              <w:tabs>
                <w:tab w:val="left" w:pos="1530"/>
                <w:tab w:val="left" w:pos="4590"/>
                <w:tab w:val="left" w:pos="6840"/>
              </w:tabs>
              <w:rPr>
                <w:iCs/>
                <w:szCs w:val="22"/>
              </w:rPr>
            </w:pPr>
            <w:r w:rsidRPr="008F3367">
              <w:rPr>
                <w:iCs/>
                <w:szCs w:val="22"/>
              </w:rPr>
              <w:t>Norris Cotton Cancer Center, Dartmouth Medical School, Grand Rounds</w:t>
            </w:r>
          </w:p>
        </w:tc>
        <w:tc>
          <w:tcPr>
            <w:tcW w:w="2394" w:type="dxa"/>
            <w:shd w:val="clear" w:color="auto" w:fill="auto"/>
          </w:tcPr>
          <w:p w14:paraId="6C2EB8E5" w14:textId="77777777" w:rsidR="0046607C" w:rsidRPr="008F3367" w:rsidRDefault="0046607C" w:rsidP="0046607C">
            <w:pPr>
              <w:tabs>
                <w:tab w:val="left" w:pos="1530"/>
                <w:tab w:val="left" w:pos="4590"/>
                <w:tab w:val="left" w:pos="6840"/>
              </w:tabs>
              <w:rPr>
                <w:szCs w:val="22"/>
              </w:rPr>
            </w:pPr>
            <w:r w:rsidRPr="008F3367">
              <w:rPr>
                <w:szCs w:val="22"/>
              </w:rPr>
              <w:t>Lebanon, NH</w:t>
            </w:r>
          </w:p>
        </w:tc>
      </w:tr>
      <w:tr w:rsidR="0046607C" w:rsidRPr="008F3367" w14:paraId="715AC95F" w14:textId="77777777" w:rsidTr="00AE7504">
        <w:tc>
          <w:tcPr>
            <w:tcW w:w="835" w:type="dxa"/>
            <w:shd w:val="clear" w:color="auto" w:fill="auto"/>
          </w:tcPr>
          <w:p w14:paraId="33DC7E5A" w14:textId="529017EB" w:rsidR="0046607C" w:rsidRPr="008F3367" w:rsidRDefault="0046607C" w:rsidP="0046607C">
            <w:pPr>
              <w:tabs>
                <w:tab w:val="left" w:pos="1530"/>
                <w:tab w:val="left" w:pos="4590"/>
                <w:tab w:val="left" w:pos="6840"/>
              </w:tabs>
              <w:rPr>
                <w:szCs w:val="22"/>
              </w:rPr>
            </w:pPr>
            <w:r>
              <w:rPr>
                <w:szCs w:val="22"/>
              </w:rPr>
              <w:t>2012</w:t>
            </w:r>
          </w:p>
        </w:tc>
        <w:tc>
          <w:tcPr>
            <w:tcW w:w="3953" w:type="dxa"/>
            <w:shd w:val="clear" w:color="auto" w:fill="auto"/>
          </w:tcPr>
          <w:p w14:paraId="2CE81F29" w14:textId="77777777" w:rsidR="0046607C" w:rsidRPr="008F3367" w:rsidRDefault="0046607C" w:rsidP="0046607C">
            <w:pPr>
              <w:tabs>
                <w:tab w:val="left" w:pos="900"/>
                <w:tab w:val="left" w:pos="2880"/>
              </w:tabs>
              <w:rPr>
                <w:i/>
                <w:iCs/>
                <w:szCs w:val="22"/>
              </w:rPr>
            </w:pPr>
            <w:r>
              <w:rPr>
                <w:i/>
                <w:iCs/>
                <w:szCs w:val="22"/>
              </w:rPr>
              <w:t>Epigenetics in Human Health and Disease</w:t>
            </w:r>
          </w:p>
        </w:tc>
        <w:tc>
          <w:tcPr>
            <w:tcW w:w="2394" w:type="dxa"/>
            <w:shd w:val="clear" w:color="auto" w:fill="auto"/>
          </w:tcPr>
          <w:p w14:paraId="600020EA" w14:textId="49DB9D75" w:rsidR="00172C15" w:rsidRPr="008F3367" w:rsidRDefault="0046607C" w:rsidP="0046607C">
            <w:pPr>
              <w:tabs>
                <w:tab w:val="left" w:pos="1530"/>
                <w:tab w:val="left" w:pos="4590"/>
                <w:tab w:val="left" w:pos="6840"/>
              </w:tabs>
              <w:rPr>
                <w:iCs/>
                <w:szCs w:val="22"/>
              </w:rPr>
            </w:pPr>
            <w:r>
              <w:rPr>
                <w:iCs/>
                <w:szCs w:val="22"/>
              </w:rPr>
              <w:t>Medical Genetics Seminar Series, Department of Pediatrics, Dartmouth-Hitchcock Medical Center</w:t>
            </w:r>
          </w:p>
        </w:tc>
        <w:tc>
          <w:tcPr>
            <w:tcW w:w="2394" w:type="dxa"/>
            <w:shd w:val="clear" w:color="auto" w:fill="auto"/>
          </w:tcPr>
          <w:p w14:paraId="7FFB939C" w14:textId="77777777" w:rsidR="0046607C" w:rsidRPr="008F3367" w:rsidRDefault="0046607C" w:rsidP="0046607C">
            <w:pPr>
              <w:tabs>
                <w:tab w:val="left" w:pos="1530"/>
                <w:tab w:val="left" w:pos="4590"/>
                <w:tab w:val="left" w:pos="6840"/>
              </w:tabs>
              <w:rPr>
                <w:szCs w:val="22"/>
              </w:rPr>
            </w:pPr>
            <w:r>
              <w:rPr>
                <w:szCs w:val="22"/>
              </w:rPr>
              <w:t>Lebanon, NH</w:t>
            </w:r>
          </w:p>
        </w:tc>
      </w:tr>
      <w:tr w:rsidR="0046607C" w:rsidRPr="008F3367" w14:paraId="655FA0D2" w14:textId="77777777" w:rsidTr="00AE7504">
        <w:tc>
          <w:tcPr>
            <w:tcW w:w="835" w:type="dxa"/>
            <w:shd w:val="clear" w:color="auto" w:fill="auto"/>
          </w:tcPr>
          <w:p w14:paraId="42EC2B89" w14:textId="7CF27712" w:rsidR="0046607C" w:rsidRPr="008F3367" w:rsidRDefault="0046607C" w:rsidP="0046607C">
            <w:pPr>
              <w:tabs>
                <w:tab w:val="left" w:pos="1530"/>
                <w:tab w:val="left" w:pos="4590"/>
                <w:tab w:val="left" w:pos="6840"/>
              </w:tabs>
              <w:rPr>
                <w:szCs w:val="22"/>
              </w:rPr>
            </w:pPr>
            <w:r>
              <w:rPr>
                <w:szCs w:val="22"/>
              </w:rPr>
              <w:t>2012</w:t>
            </w:r>
          </w:p>
        </w:tc>
        <w:tc>
          <w:tcPr>
            <w:tcW w:w="3953" w:type="dxa"/>
            <w:shd w:val="clear" w:color="auto" w:fill="auto"/>
          </w:tcPr>
          <w:p w14:paraId="794F0181" w14:textId="77777777" w:rsidR="0046607C" w:rsidRPr="008F3367" w:rsidRDefault="0046607C" w:rsidP="0046607C">
            <w:pPr>
              <w:tabs>
                <w:tab w:val="left" w:pos="900"/>
                <w:tab w:val="left" w:pos="2880"/>
              </w:tabs>
              <w:rPr>
                <w:i/>
                <w:iCs/>
                <w:szCs w:val="22"/>
              </w:rPr>
            </w:pPr>
            <w:r w:rsidRPr="007677B8">
              <w:rPr>
                <w:i/>
                <w:iCs/>
                <w:szCs w:val="22"/>
              </w:rPr>
              <w:t>Placental Epigenetics as Markers of the Intrauterine Environment</w:t>
            </w:r>
          </w:p>
        </w:tc>
        <w:tc>
          <w:tcPr>
            <w:tcW w:w="2394" w:type="dxa"/>
            <w:shd w:val="clear" w:color="auto" w:fill="auto"/>
          </w:tcPr>
          <w:p w14:paraId="66F9B0CA" w14:textId="0E072F98" w:rsidR="00045E7E" w:rsidRPr="008F3367" w:rsidRDefault="0046607C" w:rsidP="0046607C">
            <w:pPr>
              <w:tabs>
                <w:tab w:val="left" w:pos="1530"/>
                <w:tab w:val="left" w:pos="4590"/>
                <w:tab w:val="left" w:pos="6840"/>
              </w:tabs>
              <w:rPr>
                <w:iCs/>
                <w:szCs w:val="22"/>
              </w:rPr>
            </w:pPr>
            <w:r>
              <w:rPr>
                <w:iCs/>
                <w:szCs w:val="22"/>
              </w:rPr>
              <w:t>COBRE Center for Perinatal Biology, NIH Site Visit, Women and Infants Hospital</w:t>
            </w:r>
          </w:p>
        </w:tc>
        <w:tc>
          <w:tcPr>
            <w:tcW w:w="2394" w:type="dxa"/>
            <w:shd w:val="clear" w:color="auto" w:fill="auto"/>
          </w:tcPr>
          <w:p w14:paraId="14002A33" w14:textId="77777777" w:rsidR="0046607C" w:rsidRPr="008F3367" w:rsidRDefault="0046607C" w:rsidP="0046607C">
            <w:pPr>
              <w:tabs>
                <w:tab w:val="left" w:pos="1530"/>
                <w:tab w:val="left" w:pos="4590"/>
                <w:tab w:val="left" w:pos="6840"/>
              </w:tabs>
              <w:rPr>
                <w:szCs w:val="22"/>
              </w:rPr>
            </w:pPr>
            <w:r>
              <w:rPr>
                <w:szCs w:val="22"/>
              </w:rPr>
              <w:t>Providence, RI</w:t>
            </w:r>
          </w:p>
        </w:tc>
      </w:tr>
      <w:tr w:rsidR="0046607C" w:rsidRPr="008F3367" w14:paraId="15FE0C6B" w14:textId="77777777" w:rsidTr="00AE7504">
        <w:tc>
          <w:tcPr>
            <w:tcW w:w="835" w:type="dxa"/>
            <w:shd w:val="clear" w:color="auto" w:fill="auto"/>
          </w:tcPr>
          <w:p w14:paraId="20A97E45" w14:textId="7CCEF289" w:rsidR="0046607C" w:rsidRDefault="0046607C" w:rsidP="0046607C">
            <w:pPr>
              <w:tabs>
                <w:tab w:val="left" w:pos="1530"/>
                <w:tab w:val="left" w:pos="4590"/>
                <w:tab w:val="left" w:pos="6840"/>
              </w:tabs>
              <w:rPr>
                <w:szCs w:val="22"/>
              </w:rPr>
            </w:pPr>
            <w:r>
              <w:rPr>
                <w:szCs w:val="22"/>
              </w:rPr>
              <w:t>2013</w:t>
            </w:r>
          </w:p>
        </w:tc>
        <w:tc>
          <w:tcPr>
            <w:tcW w:w="3953" w:type="dxa"/>
            <w:shd w:val="clear" w:color="auto" w:fill="auto"/>
          </w:tcPr>
          <w:p w14:paraId="215DD8B6" w14:textId="77777777" w:rsidR="0046607C" w:rsidRPr="007677B8" w:rsidRDefault="0046607C" w:rsidP="0046607C">
            <w:pPr>
              <w:tabs>
                <w:tab w:val="left" w:pos="900"/>
                <w:tab w:val="left" w:pos="2880"/>
              </w:tabs>
              <w:rPr>
                <w:i/>
                <w:iCs/>
                <w:szCs w:val="22"/>
              </w:rPr>
            </w:pPr>
            <w:r>
              <w:rPr>
                <w:i/>
                <w:iCs/>
                <w:szCs w:val="22"/>
              </w:rPr>
              <w:t>Children’s Environmental Health</w:t>
            </w:r>
          </w:p>
        </w:tc>
        <w:tc>
          <w:tcPr>
            <w:tcW w:w="2394" w:type="dxa"/>
            <w:shd w:val="clear" w:color="auto" w:fill="auto"/>
          </w:tcPr>
          <w:p w14:paraId="284F8813" w14:textId="77777777" w:rsidR="0046607C" w:rsidRDefault="0046607C" w:rsidP="0046607C">
            <w:pPr>
              <w:tabs>
                <w:tab w:val="left" w:pos="1530"/>
                <w:tab w:val="left" w:pos="4590"/>
                <w:tab w:val="left" w:pos="6840"/>
              </w:tabs>
              <w:rPr>
                <w:iCs/>
                <w:szCs w:val="22"/>
              </w:rPr>
            </w:pPr>
            <w:r>
              <w:rPr>
                <w:iCs/>
                <w:szCs w:val="22"/>
              </w:rPr>
              <w:t>Grand Rounds, Department of Pediatrics, Geisel School of Medicine at Dartmouth</w:t>
            </w:r>
          </w:p>
        </w:tc>
        <w:tc>
          <w:tcPr>
            <w:tcW w:w="2394" w:type="dxa"/>
            <w:shd w:val="clear" w:color="auto" w:fill="auto"/>
          </w:tcPr>
          <w:p w14:paraId="0E23FF19" w14:textId="77777777" w:rsidR="0046607C" w:rsidRDefault="0046607C" w:rsidP="0046607C">
            <w:pPr>
              <w:tabs>
                <w:tab w:val="left" w:pos="1530"/>
                <w:tab w:val="left" w:pos="4590"/>
                <w:tab w:val="left" w:pos="6840"/>
              </w:tabs>
              <w:rPr>
                <w:szCs w:val="22"/>
              </w:rPr>
            </w:pPr>
            <w:r>
              <w:rPr>
                <w:szCs w:val="22"/>
              </w:rPr>
              <w:t>Lebanon, NH</w:t>
            </w:r>
          </w:p>
        </w:tc>
      </w:tr>
      <w:tr w:rsidR="0046607C" w:rsidRPr="008F3367" w14:paraId="46E10BCE" w14:textId="77777777" w:rsidTr="00AE7504">
        <w:tc>
          <w:tcPr>
            <w:tcW w:w="835" w:type="dxa"/>
            <w:shd w:val="clear" w:color="auto" w:fill="auto"/>
          </w:tcPr>
          <w:p w14:paraId="4E2F3066" w14:textId="2A3B5B7F" w:rsidR="0046607C" w:rsidRDefault="0046607C" w:rsidP="0046607C">
            <w:pPr>
              <w:tabs>
                <w:tab w:val="left" w:pos="1530"/>
                <w:tab w:val="left" w:pos="4590"/>
                <w:tab w:val="left" w:pos="6840"/>
              </w:tabs>
              <w:rPr>
                <w:szCs w:val="22"/>
              </w:rPr>
            </w:pPr>
            <w:r>
              <w:rPr>
                <w:szCs w:val="22"/>
              </w:rPr>
              <w:t>2014</w:t>
            </w:r>
          </w:p>
        </w:tc>
        <w:tc>
          <w:tcPr>
            <w:tcW w:w="3953" w:type="dxa"/>
            <w:shd w:val="clear" w:color="auto" w:fill="auto"/>
          </w:tcPr>
          <w:p w14:paraId="0360967F" w14:textId="77777777" w:rsidR="0046607C" w:rsidRPr="007677B8" w:rsidRDefault="0046607C" w:rsidP="0046607C">
            <w:pPr>
              <w:tabs>
                <w:tab w:val="left" w:pos="900"/>
                <w:tab w:val="left" w:pos="2880"/>
              </w:tabs>
              <w:rPr>
                <w:i/>
                <w:iCs/>
                <w:szCs w:val="22"/>
              </w:rPr>
            </w:pPr>
            <w:r>
              <w:rPr>
                <w:i/>
                <w:iCs/>
                <w:szCs w:val="22"/>
              </w:rPr>
              <w:t>Epigenetic Mechanisms Linking Environment to Newborn Outcomes</w:t>
            </w:r>
          </w:p>
        </w:tc>
        <w:tc>
          <w:tcPr>
            <w:tcW w:w="2394" w:type="dxa"/>
            <w:shd w:val="clear" w:color="auto" w:fill="auto"/>
          </w:tcPr>
          <w:p w14:paraId="2B7A26A8" w14:textId="77777777" w:rsidR="0046607C" w:rsidRDefault="0046607C" w:rsidP="0046607C">
            <w:pPr>
              <w:tabs>
                <w:tab w:val="left" w:pos="1530"/>
                <w:tab w:val="left" w:pos="4590"/>
                <w:tab w:val="left" w:pos="6840"/>
              </w:tabs>
              <w:rPr>
                <w:iCs/>
                <w:szCs w:val="22"/>
              </w:rPr>
            </w:pPr>
            <w:r>
              <w:rPr>
                <w:iCs/>
                <w:szCs w:val="22"/>
              </w:rPr>
              <w:t>Department of Epidemiology, Brown University School of Public Health</w:t>
            </w:r>
          </w:p>
        </w:tc>
        <w:tc>
          <w:tcPr>
            <w:tcW w:w="2394" w:type="dxa"/>
            <w:shd w:val="clear" w:color="auto" w:fill="auto"/>
          </w:tcPr>
          <w:p w14:paraId="0829CE6E" w14:textId="77777777" w:rsidR="0046607C" w:rsidRDefault="0046607C" w:rsidP="0046607C">
            <w:pPr>
              <w:tabs>
                <w:tab w:val="left" w:pos="1530"/>
                <w:tab w:val="left" w:pos="4590"/>
                <w:tab w:val="left" w:pos="6840"/>
              </w:tabs>
              <w:rPr>
                <w:szCs w:val="22"/>
              </w:rPr>
            </w:pPr>
            <w:r>
              <w:rPr>
                <w:szCs w:val="22"/>
              </w:rPr>
              <w:t>Providence, RI</w:t>
            </w:r>
          </w:p>
        </w:tc>
      </w:tr>
      <w:tr w:rsidR="0046607C" w:rsidRPr="008F3367" w14:paraId="67C3549C" w14:textId="77777777" w:rsidTr="00AE7504">
        <w:tc>
          <w:tcPr>
            <w:tcW w:w="835" w:type="dxa"/>
            <w:shd w:val="clear" w:color="auto" w:fill="auto"/>
          </w:tcPr>
          <w:p w14:paraId="428EC05E" w14:textId="0CEBA70E" w:rsidR="0046607C" w:rsidRDefault="0046607C" w:rsidP="0046607C">
            <w:pPr>
              <w:tabs>
                <w:tab w:val="left" w:pos="1530"/>
                <w:tab w:val="left" w:pos="4590"/>
                <w:tab w:val="left" w:pos="6840"/>
              </w:tabs>
              <w:rPr>
                <w:szCs w:val="22"/>
              </w:rPr>
            </w:pPr>
            <w:r>
              <w:rPr>
                <w:szCs w:val="22"/>
              </w:rPr>
              <w:t>2014</w:t>
            </w:r>
          </w:p>
        </w:tc>
        <w:tc>
          <w:tcPr>
            <w:tcW w:w="3953" w:type="dxa"/>
            <w:shd w:val="clear" w:color="auto" w:fill="auto"/>
          </w:tcPr>
          <w:p w14:paraId="7976AA84" w14:textId="77777777" w:rsidR="0046607C" w:rsidRDefault="0046607C" w:rsidP="0046607C">
            <w:pPr>
              <w:tabs>
                <w:tab w:val="left" w:pos="900"/>
                <w:tab w:val="left" w:pos="2880"/>
              </w:tabs>
              <w:rPr>
                <w:i/>
                <w:iCs/>
                <w:szCs w:val="22"/>
              </w:rPr>
            </w:pPr>
            <w:r>
              <w:rPr>
                <w:i/>
                <w:iCs/>
                <w:szCs w:val="22"/>
              </w:rPr>
              <w:t>Role for Placental Epigenetics in Newborn Neurobehavioral Development</w:t>
            </w:r>
          </w:p>
        </w:tc>
        <w:tc>
          <w:tcPr>
            <w:tcW w:w="2394" w:type="dxa"/>
            <w:shd w:val="clear" w:color="auto" w:fill="auto"/>
          </w:tcPr>
          <w:p w14:paraId="58787806" w14:textId="2331C4CE" w:rsidR="00B3018A" w:rsidRDefault="0046607C" w:rsidP="0046607C">
            <w:pPr>
              <w:tabs>
                <w:tab w:val="left" w:pos="1530"/>
                <w:tab w:val="left" w:pos="4590"/>
                <w:tab w:val="left" w:pos="6840"/>
              </w:tabs>
              <w:rPr>
                <w:iCs/>
                <w:szCs w:val="22"/>
              </w:rPr>
            </w:pPr>
            <w:r>
              <w:rPr>
                <w:iCs/>
                <w:szCs w:val="22"/>
              </w:rPr>
              <w:t>Grand Rounds, Department of Psychiatry, Geisel School of Medicine at Dartmouth</w:t>
            </w:r>
          </w:p>
        </w:tc>
        <w:tc>
          <w:tcPr>
            <w:tcW w:w="2394" w:type="dxa"/>
            <w:shd w:val="clear" w:color="auto" w:fill="auto"/>
          </w:tcPr>
          <w:p w14:paraId="20A15194" w14:textId="77777777" w:rsidR="0046607C" w:rsidRDefault="0046607C" w:rsidP="0046607C">
            <w:pPr>
              <w:tabs>
                <w:tab w:val="left" w:pos="1530"/>
                <w:tab w:val="left" w:pos="4590"/>
                <w:tab w:val="left" w:pos="6840"/>
              </w:tabs>
              <w:rPr>
                <w:szCs w:val="22"/>
              </w:rPr>
            </w:pPr>
            <w:r>
              <w:rPr>
                <w:szCs w:val="22"/>
              </w:rPr>
              <w:t>Lebanon, NH</w:t>
            </w:r>
          </w:p>
        </w:tc>
      </w:tr>
      <w:tr w:rsidR="0046607C" w:rsidRPr="008F3367" w14:paraId="50B92373" w14:textId="77777777" w:rsidTr="00AE7504">
        <w:tc>
          <w:tcPr>
            <w:tcW w:w="835" w:type="dxa"/>
            <w:shd w:val="clear" w:color="auto" w:fill="auto"/>
          </w:tcPr>
          <w:p w14:paraId="4B91C734" w14:textId="47746A86" w:rsidR="0046607C" w:rsidRDefault="0046607C" w:rsidP="0046607C">
            <w:pPr>
              <w:tabs>
                <w:tab w:val="left" w:pos="1530"/>
                <w:tab w:val="left" w:pos="4590"/>
                <w:tab w:val="left" w:pos="6840"/>
              </w:tabs>
              <w:rPr>
                <w:szCs w:val="22"/>
              </w:rPr>
            </w:pPr>
            <w:r>
              <w:rPr>
                <w:szCs w:val="22"/>
              </w:rPr>
              <w:t>2015</w:t>
            </w:r>
          </w:p>
        </w:tc>
        <w:tc>
          <w:tcPr>
            <w:tcW w:w="3953" w:type="dxa"/>
            <w:shd w:val="clear" w:color="auto" w:fill="auto"/>
          </w:tcPr>
          <w:p w14:paraId="3293EA43" w14:textId="77777777" w:rsidR="0046607C" w:rsidRPr="00307664" w:rsidRDefault="0046607C" w:rsidP="0046607C">
            <w:pPr>
              <w:tabs>
                <w:tab w:val="left" w:pos="900"/>
                <w:tab w:val="left" w:pos="2880"/>
              </w:tabs>
              <w:rPr>
                <w:i/>
                <w:iCs/>
                <w:szCs w:val="22"/>
              </w:rPr>
            </w:pPr>
            <w:r w:rsidRPr="00307664">
              <w:rPr>
                <w:rFonts w:ascii="Helvetica" w:hAnsi="Helvetica" w:cs="Helvetica"/>
                <w:i/>
                <w:szCs w:val="22"/>
              </w:rPr>
              <w:t>Role of Placental Epigenetics in Predictive Newborn Outcomes</w:t>
            </w:r>
          </w:p>
        </w:tc>
        <w:tc>
          <w:tcPr>
            <w:tcW w:w="2394" w:type="dxa"/>
            <w:shd w:val="clear" w:color="auto" w:fill="auto"/>
          </w:tcPr>
          <w:p w14:paraId="6F8ED40B" w14:textId="77777777" w:rsidR="0046607C" w:rsidRDefault="0046607C" w:rsidP="0046607C">
            <w:pPr>
              <w:tabs>
                <w:tab w:val="left" w:pos="1530"/>
                <w:tab w:val="left" w:pos="4590"/>
                <w:tab w:val="left" w:pos="6840"/>
              </w:tabs>
              <w:rPr>
                <w:iCs/>
                <w:szCs w:val="22"/>
              </w:rPr>
            </w:pPr>
            <w:r>
              <w:rPr>
                <w:iCs/>
                <w:szCs w:val="22"/>
              </w:rPr>
              <w:t>Pediatrics Research Colloquium, Women and Infants Hospital</w:t>
            </w:r>
          </w:p>
        </w:tc>
        <w:tc>
          <w:tcPr>
            <w:tcW w:w="2394" w:type="dxa"/>
            <w:shd w:val="clear" w:color="auto" w:fill="auto"/>
          </w:tcPr>
          <w:p w14:paraId="5569A3AE" w14:textId="77777777" w:rsidR="0046607C" w:rsidRDefault="0046607C" w:rsidP="0046607C">
            <w:pPr>
              <w:tabs>
                <w:tab w:val="left" w:pos="1530"/>
                <w:tab w:val="left" w:pos="4590"/>
                <w:tab w:val="left" w:pos="6840"/>
              </w:tabs>
              <w:rPr>
                <w:szCs w:val="22"/>
              </w:rPr>
            </w:pPr>
            <w:r>
              <w:rPr>
                <w:szCs w:val="22"/>
              </w:rPr>
              <w:t>Providence, RI</w:t>
            </w:r>
          </w:p>
        </w:tc>
      </w:tr>
      <w:tr w:rsidR="00C25197" w:rsidRPr="008F3367" w14:paraId="5DF3BFB9" w14:textId="77777777" w:rsidTr="00AE7504">
        <w:tc>
          <w:tcPr>
            <w:tcW w:w="835" w:type="dxa"/>
            <w:shd w:val="clear" w:color="auto" w:fill="auto"/>
          </w:tcPr>
          <w:p w14:paraId="2E9672CC" w14:textId="6B0F0421" w:rsidR="00C25197" w:rsidRDefault="00C25197" w:rsidP="0046607C">
            <w:pPr>
              <w:tabs>
                <w:tab w:val="left" w:pos="1530"/>
                <w:tab w:val="left" w:pos="4590"/>
                <w:tab w:val="left" w:pos="6840"/>
              </w:tabs>
              <w:rPr>
                <w:szCs w:val="22"/>
              </w:rPr>
            </w:pPr>
            <w:r>
              <w:rPr>
                <w:szCs w:val="22"/>
              </w:rPr>
              <w:lastRenderedPageBreak/>
              <w:t>2016</w:t>
            </w:r>
          </w:p>
        </w:tc>
        <w:tc>
          <w:tcPr>
            <w:tcW w:w="3953" w:type="dxa"/>
            <w:shd w:val="clear" w:color="auto" w:fill="auto"/>
          </w:tcPr>
          <w:p w14:paraId="5CBED559" w14:textId="2EB4FFA6" w:rsidR="00C25197" w:rsidRPr="00307664" w:rsidRDefault="00C25197" w:rsidP="0046607C">
            <w:pPr>
              <w:tabs>
                <w:tab w:val="left" w:pos="900"/>
                <w:tab w:val="left" w:pos="2880"/>
              </w:tabs>
              <w:rPr>
                <w:rFonts w:ascii="Helvetica" w:hAnsi="Helvetica" w:cs="Helvetica"/>
                <w:i/>
                <w:szCs w:val="22"/>
              </w:rPr>
            </w:pPr>
            <w:r>
              <w:rPr>
                <w:rFonts w:ascii="Helvetica" w:hAnsi="Helvetica" w:cs="Helvetica"/>
                <w:i/>
                <w:szCs w:val="22"/>
              </w:rPr>
              <w:t>Importance of the Placenta in Children’s Environmental Health</w:t>
            </w:r>
          </w:p>
        </w:tc>
        <w:tc>
          <w:tcPr>
            <w:tcW w:w="2394" w:type="dxa"/>
            <w:shd w:val="clear" w:color="auto" w:fill="auto"/>
          </w:tcPr>
          <w:p w14:paraId="200B9DFC" w14:textId="626793D2" w:rsidR="00C25197" w:rsidRPr="00C25197" w:rsidRDefault="00C25197" w:rsidP="0046607C">
            <w:pPr>
              <w:tabs>
                <w:tab w:val="left" w:pos="1530"/>
                <w:tab w:val="left" w:pos="4590"/>
                <w:tab w:val="left" w:pos="6840"/>
              </w:tabs>
              <w:rPr>
                <w:iCs/>
                <w:szCs w:val="22"/>
              </w:rPr>
            </w:pPr>
            <w:r>
              <w:rPr>
                <w:iCs/>
                <w:szCs w:val="22"/>
              </w:rPr>
              <w:t>C-CHEM</w:t>
            </w:r>
            <w:r>
              <w:rPr>
                <w:iCs/>
                <w:szCs w:val="22"/>
                <w:vertAlign w:val="superscript"/>
              </w:rPr>
              <w:t>2</w:t>
            </w:r>
            <w:r>
              <w:rPr>
                <w:iCs/>
                <w:szCs w:val="22"/>
              </w:rPr>
              <w:t xml:space="preserve"> Seminar Series, Emory University, Woodruff School of Nursing</w:t>
            </w:r>
          </w:p>
        </w:tc>
        <w:tc>
          <w:tcPr>
            <w:tcW w:w="2394" w:type="dxa"/>
            <w:shd w:val="clear" w:color="auto" w:fill="auto"/>
          </w:tcPr>
          <w:p w14:paraId="78B8A08A" w14:textId="3A9EC425" w:rsidR="00C25197" w:rsidRDefault="00C25197" w:rsidP="0046607C">
            <w:pPr>
              <w:tabs>
                <w:tab w:val="left" w:pos="1530"/>
                <w:tab w:val="left" w:pos="4590"/>
                <w:tab w:val="left" w:pos="6840"/>
              </w:tabs>
              <w:rPr>
                <w:szCs w:val="22"/>
              </w:rPr>
            </w:pPr>
            <w:r>
              <w:rPr>
                <w:szCs w:val="22"/>
              </w:rPr>
              <w:t>Atlanta, GA</w:t>
            </w:r>
          </w:p>
        </w:tc>
      </w:tr>
      <w:tr w:rsidR="00C25197" w:rsidRPr="008F3367" w14:paraId="2BB66AD2" w14:textId="77777777" w:rsidTr="00AE7504">
        <w:tc>
          <w:tcPr>
            <w:tcW w:w="835" w:type="dxa"/>
            <w:shd w:val="clear" w:color="auto" w:fill="auto"/>
          </w:tcPr>
          <w:p w14:paraId="7A67FFCD" w14:textId="526025E8" w:rsidR="00C25197" w:rsidRDefault="00C25197" w:rsidP="0046607C">
            <w:pPr>
              <w:tabs>
                <w:tab w:val="left" w:pos="1530"/>
                <w:tab w:val="left" w:pos="4590"/>
                <w:tab w:val="left" w:pos="6840"/>
              </w:tabs>
              <w:rPr>
                <w:szCs w:val="22"/>
              </w:rPr>
            </w:pPr>
            <w:r>
              <w:rPr>
                <w:szCs w:val="22"/>
              </w:rPr>
              <w:t>2016</w:t>
            </w:r>
          </w:p>
        </w:tc>
        <w:tc>
          <w:tcPr>
            <w:tcW w:w="3953" w:type="dxa"/>
            <w:shd w:val="clear" w:color="auto" w:fill="auto"/>
          </w:tcPr>
          <w:p w14:paraId="02CD5A2E" w14:textId="4D9B1F3B" w:rsidR="00C25197" w:rsidRDefault="00C25197" w:rsidP="0046607C">
            <w:pPr>
              <w:tabs>
                <w:tab w:val="left" w:pos="900"/>
                <w:tab w:val="left" w:pos="2880"/>
              </w:tabs>
              <w:rPr>
                <w:rFonts w:ascii="Helvetica" w:hAnsi="Helvetica" w:cs="Helvetica"/>
                <w:i/>
                <w:szCs w:val="22"/>
              </w:rPr>
            </w:pPr>
            <w:r>
              <w:rPr>
                <w:rFonts w:ascii="Helvetica" w:hAnsi="Helvetica" w:cs="Helvetica"/>
                <w:i/>
                <w:szCs w:val="22"/>
              </w:rPr>
              <w:t>Importance of the Placenta in Children’s Environmental Health</w:t>
            </w:r>
          </w:p>
        </w:tc>
        <w:tc>
          <w:tcPr>
            <w:tcW w:w="2394" w:type="dxa"/>
            <w:shd w:val="clear" w:color="auto" w:fill="auto"/>
          </w:tcPr>
          <w:p w14:paraId="1B09502F" w14:textId="4B760057" w:rsidR="00C25197" w:rsidRDefault="00C25197" w:rsidP="0046607C">
            <w:pPr>
              <w:tabs>
                <w:tab w:val="left" w:pos="1530"/>
                <w:tab w:val="left" w:pos="4590"/>
                <w:tab w:val="left" w:pos="6840"/>
              </w:tabs>
              <w:rPr>
                <w:iCs/>
                <w:szCs w:val="22"/>
              </w:rPr>
            </w:pPr>
            <w:r>
              <w:rPr>
                <w:iCs/>
                <w:szCs w:val="22"/>
              </w:rPr>
              <w:t>Grand Rounds, Dept. of Obstetrics and Gynecology, Emory University School of Medicine</w:t>
            </w:r>
          </w:p>
        </w:tc>
        <w:tc>
          <w:tcPr>
            <w:tcW w:w="2394" w:type="dxa"/>
            <w:shd w:val="clear" w:color="auto" w:fill="auto"/>
          </w:tcPr>
          <w:p w14:paraId="4F55DAC4" w14:textId="3F013DB5" w:rsidR="00C25197" w:rsidRDefault="00C25197" w:rsidP="0046607C">
            <w:pPr>
              <w:tabs>
                <w:tab w:val="left" w:pos="1530"/>
                <w:tab w:val="left" w:pos="4590"/>
                <w:tab w:val="left" w:pos="6840"/>
              </w:tabs>
              <w:rPr>
                <w:szCs w:val="22"/>
              </w:rPr>
            </w:pPr>
            <w:r>
              <w:rPr>
                <w:szCs w:val="22"/>
              </w:rPr>
              <w:t>Atlanta, GA</w:t>
            </w:r>
          </w:p>
        </w:tc>
      </w:tr>
      <w:tr w:rsidR="004D6DF6" w:rsidRPr="008F3367" w14:paraId="16CF626E" w14:textId="77777777" w:rsidTr="00AE7504">
        <w:tc>
          <w:tcPr>
            <w:tcW w:w="835" w:type="dxa"/>
            <w:shd w:val="clear" w:color="auto" w:fill="auto"/>
          </w:tcPr>
          <w:p w14:paraId="4D062A78" w14:textId="2CFFC95D" w:rsidR="004D6DF6" w:rsidRDefault="004D6DF6" w:rsidP="0046607C">
            <w:pPr>
              <w:tabs>
                <w:tab w:val="left" w:pos="1530"/>
                <w:tab w:val="left" w:pos="4590"/>
                <w:tab w:val="left" w:pos="6840"/>
              </w:tabs>
              <w:rPr>
                <w:szCs w:val="22"/>
              </w:rPr>
            </w:pPr>
            <w:r>
              <w:rPr>
                <w:szCs w:val="22"/>
              </w:rPr>
              <w:t>2017</w:t>
            </w:r>
          </w:p>
        </w:tc>
        <w:tc>
          <w:tcPr>
            <w:tcW w:w="3953" w:type="dxa"/>
            <w:shd w:val="clear" w:color="auto" w:fill="auto"/>
          </w:tcPr>
          <w:p w14:paraId="00981CAF" w14:textId="2C238CD6" w:rsidR="004D6DF6" w:rsidRDefault="004D6DF6" w:rsidP="0046607C">
            <w:pPr>
              <w:tabs>
                <w:tab w:val="left" w:pos="900"/>
                <w:tab w:val="left" w:pos="2880"/>
              </w:tabs>
              <w:rPr>
                <w:rFonts w:ascii="Helvetica" w:hAnsi="Helvetica" w:cs="Helvetica"/>
                <w:i/>
                <w:szCs w:val="22"/>
              </w:rPr>
            </w:pPr>
            <w:r>
              <w:rPr>
                <w:rFonts w:ascii="Helvetica" w:hAnsi="Helvetica" w:cs="Helvetica"/>
                <w:i/>
                <w:szCs w:val="22"/>
              </w:rPr>
              <w:t>Molecular Mechanisms Linking the Environment and Human Health</w:t>
            </w:r>
          </w:p>
        </w:tc>
        <w:tc>
          <w:tcPr>
            <w:tcW w:w="2394" w:type="dxa"/>
            <w:shd w:val="clear" w:color="auto" w:fill="auto"/>
          </w:tcPr>
          <w:p w14:paraId="669105F1" w14:textId="78AEC3B5" w:rsidR="008B5B8F" w:rsidRDefault="004D6DF6" w:rsidP="0046607C">
            <w:pPr>
              <w:tabs>
                <w:tab w:val="left" w:pos="1530"/>
                <w:tab w:val="left" w:pos="4590"/>
                <w:tab w:val="left" w:pos="6840"/>
              </w:tabs>
              <w:rPr>
                <w:iCs/>
                <w:szCs w:val="22"/>
              </w:rPr>
            </w:pPr>
            <w:r>
              <w:rPr>
                <w:iCs/>
                <w:szCs w:val="22"/>
              </w:rPr>
              <w:t>Grand Rounds, Rollins School of Public Health, Emory University</w:t>
            </w:r>
          </w:p>
        </w:tc>
        <w:tc>
          <w:tcPr>
            <w:tcW w:w="2394" w:type="dxa"/>
            <w:shd w:val="clear" w:color="auto" w:fill="auto"/>
          </w:tcPr>
          <w:p w14:paraId="649DDA5F" w14:textId="7C822B7F" w:rsidR="004D6DF6" w:rsidRDefault="004D6DF6" w:rsidP="0046607C">
            <w:pPr>
              <w:tabs>
                <w:tab w:val="left" w:pos="1530"/>
                <w:tab w:val="left" w:pos="4590"/>
                <w:tab w:val="left" w:pos="6840"/>
              </w:tabs>
              <w:rPr>
                <w:szCs w:val="22"/>
              </w:rPr>
            </w:pPr>
            <w:r>
              <w:rPr>
                <w:szCs w:val="22"/>
              </w:rPr>
              <w:t>Atlanta, GA</w:t>
            </w:r>
          </w:p>
        </w:tc>
      </w:tr>
      <w:tr w:rsidR="008B5B8F" w:rsidRPr="008F3367" w14:paraId="307A4D14" w14:textId="77777777" w:rsidTr="00AE7504">
        <w:tc>
          <w:tcPr>
            <w:tcW w:w="835" w:type="dxa"/>
            <w:shd w:val="clear" w:color="auto" w:fill="auto"/>
          </w:tcPr>
          <w:p w14:paraId="0FA0A39F" w14:textId="7CE92056" w:rsidR="008B5B8F" w:rsidRDefault="008B5B8F" w:rsidP="0046607C">
            <w:pPr>
              <w:tabs>
                <w:tab w:val="left" w:pos="1530"/>
                <w:tab w:val="left" w:pos="4590"/>
                <w:tab w:val="left" w:pos="6840"/>
              </w:tabs>
              <w:rPr>
                <w:szCs w:val="22"/>
              </w:rPr>
            </w:pPr>
            <w:r>
              <w:rPr>
                <w:szCs w:val="22"/>
              </w:rPr>
              <w:t>2019</w:t>
            </w:r>
          </w:p>
        </w:tc>
        <w:tc>
          <w:tcPr>
            <w:tcW w:w="3953" w:type="dxa"/>
            <w:shd w:val="clear" w:color="auto" w:fill="auto"/>
          </w:tcPr>
          <w:p w14:paraId="20B1D0D2" w14:textId="19CFD2BE" w:rsidR="008B5B8F" w:rsidRPr="008B5B8F" w:rsidRDefault="008B5B8F" w:rsidP="0046607C">
            <w:pPr>
              <w:tabs>
                <w:tab w:val="left" w:pos="900"/>
                <w:tab w:val="left" w:pos="2880"/>
              </w:tabs>
              <w:rPr>
                <w:rFonts w:ascii="Helvetica" w:hAnsi="Helvetica" w:cs="Helvetica"/>
                <w:i/>
                <w:szCs w:val="22"/>
              </w:rPr>
            </w:pPr>
            <w:r w:rsidRPr="008B5B8F">
              <w:rPr>
                <w:i/>
              </w:rPr>
              <w:t>Embracing Trans-disciplinary Approaches to Impact Biomedical Research in Public Health</w:t>
            </w:r>
          </w:p>
        </w:tc>
        <w:tc>
          <w:tcPr>
            <w:tcW w:w="2394" w:type="dxa"/>
            <w:shd w:val="clear" w:color="auto" w:fill="auto"/>
          </w:tcPr>
          <w:p w14:paraId="60A4DBC2" w14:textId="73DA820D" w:rsidR="008B5B8F" w:rsidRDefault="008B5B8F" w:rsidP="0046607C">
            <w:pPr>
              <w:tabs>
                <w:tab w:val="left" w:pos="1530"/>
                <w:tab w:val="left" w:pos="4590"/>
                <w:tab w:val="left" w:pos="6840"/>
              </w:tabs>
              <w:rPr>
                <w:iCs/>
                <w:szCs w:val="22"/>
              </w:rPr>
            </w:pPr>
            <w:r>
              <w:rPr>
                <w:iCs/>
                <w:szCs w:val="22"/>
              </w:rPr>
              <w:t>Seminar, Rollins School of Public Health, Emory University</w:t>
            </w:r>
          </w:p>
        </w:tc>
        <w:tc>
          <w:tcPr>
            <w:tcW w:w="2394" w:type="dxa"/>
            <w:shd w:val="clear" w:color="auto" w:fill="auto"/>
          </w:tcPr>
          <w:p w14:paraId="2F8F88A7" w14:textId="1A23ED1F" w:rsidR="008B5B8F" w:rsidRDefault="008B5B8F" w:rsidP="0046607C">
            <w:pPr>
              <w:tabs>
                <w:tab w:val="left" w:pos="1530"/>
                <w:tab w:val="left" w:pos="4590"/>
                <w:tab w:val="left" w:pos="6840"/>
              </w:tabs>
              <w:rPr>
                <w:szCs w:val="22"/>
              </w:rPr>
            </w:pPr>
            <w:r>
              <w:rPr>
                <w:szCs w:val="22"/>
              </w:rPr>
              <w:t>Atlanta, GA</w:t>
            </w:r>
          </w:p>
        </w:tc>
      </w:tr>
      <w:tr w:rsidR="008B5B8F" w:rsidRPr="008F3367" w14:paraId="3F452723" w14:textId="77777777" w:rsidTr="00AE7504">
        <w:tc>
          <w:tcPr>
            <w:tcW w:w="835" w:type="dxa"/>
            <w:shd w:val="clear" w:color="auto" w:fill="auto"/>
          </w:tcPr>
          <w:p w14:paraId="492CC8F4" w14:textId="321504CE" w:rsidR="008B5B8F" w:rsidRDefault="008B5B8F" w:rsidP="0046607C">
            <w:pPr>
              <w:tabs>
                <w:tab w:val="left" w:pos="1530"/>
                <w:tab w:val="left" w:pos="4590"/>
                <w:tab w:val="left" w:pos="6840"/>
              </w:tabs>
              <w:rPr>
                <w:szCs w:val="22"/>
              </w:rPr>
            </w:pPr>
            <w:r>
              <w:rPr>
                <w:szCs w:val="22"/>
              </w:rPr>
              <w:t>2019</w:t>
            </w:r>
          </w:p>
        </w:tc>
        <w:tc>
          <w:tcPr>
            <w:tcW w:w="3953" w:type="dxa"/>
            <w:shd w:val="clear" w:color="auto" w:fill="auto"/>
          </w:tcPr>
          <w:p w14:paraId="562620F1" w14:textId="120F3481" w:rsidR="008B5B8F" w:rsidRPr="008B5B8F" w:rsidRDefault="008B5B8F" w:rsidP="0046607C">
            <w:pPr>
              <w:tabs>
                <w:tab w:val="left" w:pos="900"/>
                <w:tab w:val="left" w:pos="2880"/>
              </w:tabs>
              <w:rPr>
                <w:i/>
              </w:rPr>
            </w:pPr>
            <w:r>
              <w:rPr>
                <w:i/>
              </w:rPr>
              <w:t>Placental Genomics to Understand Children’s Health</w:t>
            </w:r>
          </w:p>
        </w:tc>
        <w:tc>
          <w:tcPr>
            <w:tcW w:w="2394" w:type="dxa"/>
            <w:shd w:val="clear" w:color="auto" w:fill="auto"/>
          </w:tcPr>
          <w:p w14:paraId="0FCA9166" w14:textId="524A94DE" w:rsidR="00365555" w:rsidRDefault="008B5B8F" w:rsidP="00BF5882">
            <w:pPr>
              <w:tabs>
                <w:tab w:val="left" w:pos="1530"/>
                <w:tab w:val="left" w:pos="4590"/>
                <w:tab w:val="left" w:pos="6840"/>
              </w:tabs>
              <w:rPr>
                <w:iCs/>
                <w:szCs w:val="22"/>
              </w:rPr>
            </w:pPr>
            <w:r>
              <w:rPr>
                <w:iCs/>
                <w:szCs w:val="22"/>
              </w:rPr>
              <w:t>Genetics and Molecular Biology Seminar, Emory School of Medicine</w:t>
            </w:r>
          </w:p>
        </w:tc>
        <w:tc>
          <w:tcPr>
            <w:tcW w:w="2394" w:type="dxa"/>
            <w:shd w:val="clear" w:color="auto" w:fill="auto"/>
          </w:tcPr>
          <w:p w14:paraId="6938B358" w14:textId="66F7EAB4" w:rsidR="008B5B8F" w:rsidRDefault="008B5B8F" w:rsidP="0046607C">
            <w:pPr>
              <w:tabs>
                <w:tab w:val="left" w:pos="1530"/>
                <w:tab w:val="left" w:pos="4590"/>
                <w:tab w:val="left" w:pos="6840"/>
              </w:tabs>
              <w:rPr>
                <w:szCs w:val="22"/>
              </w:rPr>
            </w:pPr>
            <w:r>
              <w:rPr>
                <w:szCs w:val="22"/>
              </w:rPr>
              <w:t>Atlanta, GA</w:t>
            </w:r>
          </w:p>
        </w:tc>
      </w:tr>
      <w:tr w:rsidR="00045E7E" w:rsidRPr="008F3367" w14:paraId="453A5D09" w14:textId="77777777" w:rsidTr="00AE7504">
        <w:tc>
          <w:tcPr>
            <w:tcW w:w="835" w:type="dxa"/>
            <w:shd w:val="clear" w:color="auto" w:fill="auto"/>
          </w:tcPr>
          <w:p w14:paraId="68B688DC" w14:textId="46176377" w:rsidR="00045E7E" w:rsidRDefault="00045E7E" w:rsidP="0046607C">
            <w:pPr>
              <w:tabs>
                <w:tab w:val="left" w:pos="1530"/>
                <w:tab w:val="left" w:pos="4590"/>
                <w:tab w:val="left" w:pos="6840"/>
              </w:tabs>
              <w:rPr>
                <w:szCs w:val="22"/>
              </w:rPr>
            </w:pPr>
            <w:r>
              <w:rPr>
                <w:szCs w:val="22"/>
              </w:rPr>
              <w:t>2019</w:t>
            </w:r>
          </w:p>
        </w:tc>
        <w:tc>
          <w:tcPr>
            <w:tcW w:w="3953" w:type="dxa"/>
            <w:shd w:val="clear" w:color="auto" w:fill="auto"/>
          </w:tcPr>
          <w:p w14:paraId="3DAD606D" w14:textId="3B54748F" w:rsidR="00045E7E" w:rsidRDefault="00045E7E" w:rsidP="0046607C">
            <w:pPr>
              <w:tabs>
                <w:tab w:val="left" w:pos="900"/>
                <w:tab w:val="left" w:pos="2880"/>
              </w:tabs>
              <w:rPr>
                <w:i/>
              </w:rPr>
            </w:pPr>
            <w:r>
              <w:rPr>
                <w:i/>
              </w:rPr>
              <w:t>The Exposome as a Framework for Environmental Health</w:t>
            </w:r>
          </w:p>
        </w:tc>
        <w:tc>
          <w:tcPr>
            <w:tcW w:w="2394" w:type="dxa"/>
            <w:shd w:val="clear" w:color="auto" w:fill="auto"/>
          </w:tcPr>
          <w:p w14:paraId="3F58FCC8" w14:textId="4CAC4CA1" w:rsidR="00045E7E" w:rsidRDefault="00045E7E" w:rsidP="0046607C">
            <w:pPr>
              <w:tabs>
                <w:tab w:val="left" w:pos="1530"/>
                <w:tab w:val="left" w:pos="4590"/>
                <w:tab w:val="left" w:pos="6840"/>
              </w:tabs>
              <w:rPr>
                <w:iCs/>
                <w:szCs w:val="22"/>
              </w:rPr>
            </w:pPr>
            <w:r>
              <w:rPr>
                <w:iCs/>
                <w:szCs w:val="22"/>
              </w:rPr>
              <w:t>Georgia Environmental Conference</w:t>
            </w:r>
          </w:p>
        </w:tc>
        <w:tc>
          <w:tcPr>
            <w:tcW w:w="2394" w:type="dxa"/>
            <w:shd w:val="clear" w:color="auto" w:fill="auto"/>
          </w:tcPr>
          <w:p w14:paraId="53E64D90" w14:textId="0F2DA711" w:rsidR="00045E7E" w:rsidRDefault="00045E7E" w:rsidP="0046607C">
            <w:pPr>
              <w:tabs>
                <w:tab w:val="left" w:pos="1530"/>
                <w:tab w:val="left" w:pos="4590"/>
                <w:tab w:val="left" w:pos="6840"/>
              </w:tabs>
              <w:rPr>
                <w:szCs w:val="22"/>
              </w:rPr>
            </w:pPr>
            <w:r>
              <w:rPr>
                <w:szCs w:val="22"/>
              </w:rPr>
              <w:t>Jekyll Island, GA</w:t>
            </w:r>
          </w:p>
        </w:tc>
      </w:tr>
    </w:tbl>
    <w:p w14:paraId="4BD0D397" w14:textId="77777777" w:rsidR="00045E7E" w:rsidRDefault="00045E7E" w:rsidP="0098609F">
      <w:pPr>
        <w:tabs>
          <w:tab w:val="left" w:pos="1080"/>
          <w:tab w:val="left" w:pos="4770"/>
          <w:tab w:val="left" w:pos="5940"/>
          <w:tab w:val="left" w:pos="8100"/>
        </w:tabs>
        <w:rPr>
          <w:b/>
          <w:szCs w:val="22"/>
        </w:rPr>
      </w:pPr>
    </w:p>
    <w:p w14:paraId="02621F84" w14:textId="366495BA" w:rsidR="0098609F" w:rsidRPr="008F3367" w:rsidRDefault="00B3018A" w:rsidP="0098609F">
      <w:pPr>
        <w:tabs>
          <w:tab w:val="left" w:pos="1080"/>
          <w:tab w:val="left" w:pos="4770"/>
          <w:tab w:val="left" w:pos="5940"/>
          <w:tab w:val="left" w:pos="8100"/>
        </w:tabs>
        <w:rPr>
          <w:b/>
          <w:szCs w:val="22"/>
        </w:rPr>
      </w:pPr>
      <w:r>
        <w:rPr>
          <w:b/>
          <w:szCs w:val="22"/>
        </w:rPr>
        <w:t>RESEARCH FUNDING</w:t>
      </w:r>
    </w:p>
    <w:p w14:paraId="095FC9F9" w14:textId="77777777" w:rsidR="0098609F" w:rsidRDefault="0098609F" w:rsidP="0098609F">
      <w:pPr>
        <w:tabs>
          <w:tab w:val="left" w:pos="1080"/>
          <w:tab w:val="left" w:pos="4770"/>
          <w:tab w:val="left" w:pos="5940"/>
          <w:tab w:val="left" w:pos="8100"/>
        </w:tabs>
        <w:rPr>
          <w:b/>
          <w:szCs w:val="22"/>
          <w:u w:val="single"/>
        </w:rPr>
      </w:pPr>
    </w:p>
    <w:p w14:paraId="3AD3FFB8" w14:textId="2115C6A5" w:rsidR="0098609F" w:rsidRPr="00B3018A" w:rsidRDefault="00B3018A" w:rsidP="0098609F">
      <w:pPr>
        <w:tabs>
          <w:tab w:val="left" w:pos="1080"/>
          <w:tab w:val="left" w:pos="4770"/>
          <w:tab w:val="left" w:pos="5940"/>
          <w:tab w:val="left" w:pos="8100"/>
        </w:tabs>
        <w:rPr>
          <w:b/>
          <w:szCs w:val="22"/>
          <w:u w:val="single"/>
        </w:rPr>
      </w:pPr>
      <w:r w:rsidRPr="00B3018A">
        <w:rPr>
          <w:b/>
          <w:szCs w:val="22"/>
          <w:u w:val="single"/>
        </w:rPr>
        <w:t>Current:</w:t>
      </w:r>
    </w:p>
    <w:tbl>
      <w:tblPr>
        <w:tblW w:w="0" w:type="auto"/>
        <w:tblCellMar>
          <w:top w:w="72" w:type="dxa"/>
          <w:left w:w="115" w:type="dxa"/>
          <w:right w:w="115" w:type="dxa"/>
        </w:tblCellMar>
        <w:tblLook w:val="04A0" w:firstRow="1" w:lastRow="0" w:firstColumn="1" w:lastColumn="0" w:noHBand="0" w:noVBand="1"/>
      </w:tblPr>
      <w:tblGrid>
        <w:gridCol w:w="1430"/>
        <w:gridCol w:w="3053"/>
        <w:gridCol w:w="2021"/>
        <w:gridCol w:w="1720"/>
        <w:gridCol w:w="1366"/>
      </w:tblGrid>
      <w:tr w:rsidR="00685F14" w:rsidRPr="008F3367" w14:paraId="1FA8A1D5" w14:textId="77777777" w:rsidTr="004564C8">
        <w:trPr>
          <w:trHeight w:val="566"/>
        </w:trPr>
        <w:tc>
          <w:tcPr>
            <w:tcW w:w="0" w:type="auto"/>
            <w:shd w:val="clear" w:color="auto" w:fill="auto"/>
          </w:tcPr>
          <w:p w14:paraId="72061165" w14:textId="77777777" w:rsidR="0098609F" w:rsidRPr="008F3367" w:rsidRDefault="0098609F" w:rsidP="0098609F">
            <w:pPr>
              <w:tabs>
                <w:tab w:val="left" w:pos="1080"/>
                <w:tab w:val="left" w:pos="3870"/>
                <w:tab w:val="left" w:pos="5940"/>
                <w:tab w:val="left" w:pos="7650"/>
              </w:tabs>
              <w:rPr>
                <w:b/>
                <w:szCs w:val="22"/>
              </w:rPr>
            </w:pPr>
            <w:r w:rsidRPr="008F3367">
              <w:rPr>
                <w:b/>
                <w:szCs w:val="22"/>
                <w:u w:val="single"/>
              </w:rPr>
              <w:t>DATES</w:t>
            </w:r>
          </w:p>
        </w:tc>
        <w:tc>
          <w:tcPr>
            <w:tcW w:w="3053" w:type="dxa"/>
            <w:shd w:val="clear" w:color="auto" w:fill="auto"/>
          </w:tcPr>
          <w:p w14:paraId="6DD63F42" w14:textId="77777777" w:rsidR="0098609F" w:rsidRPr="008F3367" w:rsidRDefault="0098609F" w:rsidP="0098609F">
            <w:pPr>
              <w:tabs>
                <w:tab w:val="left" w:pos="1080"/>
                <w:tab w:val="left" w:pos="3870"/>
                <w:tab w:val="left" w:pos="5940"/>
                <w:tab w:val="left" w:pos="7650"/>
              </w:tabs>
              <w:rPr>
                <w:b/>
                <w:szCs w:val="22"/>
              </w:rPr>
            </w:pPr>
            <w:r w:rsidRPr="008F3367">
              <w:rPr>
                <w:b/>
                <w:szCs w:val="22"/>
                <w:u w:val="single"/>
              </w:rPr>
              <w:t>PROJECT TITLE/NUMBER</w:t>
            </w:r>
          </w:p>
        </w:tc>
        <w:tc>
          <w:tcPr>
            <w:tcW w:w="2021" w:type="dxa"/>
            <w:shd w:val="clear" w:color="auto" w:fill="auto"/>
          </w:tcPr>
          <w:p w14:paraId="2CFCE6BE" w14:textId="77777777" w:rsidR="004564C8" w:rsidRDefault="0098609F" w:rsidP="0098609F">
            <w:pPr>
              <w:tabs>
                <w:tab w:val="left" w:pos="1080"/>
                <w:tab w:val="left" w:pos="3870"/>
                <w:tab w:val="left" w:pos="5940"/>
                <w:tab w:val="left" w:pos="7650"/>
              </w:tabs>
              <w:rPr>
                <w:b/>
                <w:szCs w:val="22"/>
                <w:u w:val="single"/>
              </w:rPr>
            </w:pPr>
            <w:r w:rsidRPr="008F3367">
              <w:rPr>
                <w:b/>
                <w:szCs w:val="22"/>
                <w:u w:val="single"/>
              </w:rPr>
              <w:t>ROLE/</w:t>
            </w:r>
          </w:p>
          <w:p w14:paraId="4F45B2A6" w14:textId="35CA4D1B" w:rsidR="0098609F" w:rsidRPr="008F3367" w:rsidRDefault="0098609F" w:rsidP="0098609F">
            <w:pPr>
              <w:tabs>
                <w:tab w:val="left" w:pos="1080"/>
                <w:tab w:val="left" w:pos="3870"/>
                <w:tab w:val="left" w:pos="5940"/>
                <w:tab w:val="left" w:pos="7650"/>
              </w:tabs>
              <w:rPr>
                <w:b/>
                <w:szCs w:val="22"/>
              </w:rPr>
            </w:pPr>
            <w:r w:rsidRPr="008F3367">
              <w:rPr>
                <w:b/>
                <w:szCs w:val="22"/>
                <w:u w:val="single"/>
              </w:rPr>
              <w:t>%EFFORT</w:t>
            </w:r>
          </w:p>
        </w:tc>
        <w:tc>
          <w:tcPr>
            <w:tcW w:w="0" w:type="auto"/>
            <w:shd w:val="clear" w:color="auto" w:fill="auto"/>
          </w:tcPr>
          <w:p w14:paraId="3FE364E5" w14:textId="77777777" w:rsidR="0098609F" w:rsidRPr="008F3367" w:rsidRDefault="0098609F" w:rsidP="0098609F">
            <w:pPr>
              <w:tabs>
                <w:tab w:val="left" w:pos="1080"/>
                <w:tab w:val="left" w:pos="3870"/>
                <w:tab w:val="left" w:pos="5940"/>
                <w:tab w:val="left" w:pos="7650"/>
              </w:tabs>
              <w:rPr>
                <w:b/>
                <w:szCs w:val="22"/>
              </w:rPr>
            </w:pPr>
            <w:r w:rsidRPr="008F3367">
              <w:rPr>
                <w:b/>
                <w:szCs w:val="22"/>
                <w:u w:val="single"/>
              </w:rPr>
              <w:t>SPONSOR</w:t>
            </w:r>
          </w:p>
        </w:tc>
        <w:tc>
          <w:tcPr>
            <w:tcW w:w="0" w:type="auto"/>
            <w:shd w:val="clear" w:color="auto" w:fill="auto"/>
          </w:tcPr>
          <w:p w14:paraId="11A26FD3" w14:textId="77777777" w:rsidR="0098609F" w:rsidRPr="008F3367" w:rsidRDefault="0098609F" w:rsidP="0098609F">
            <w:pPr>
              <w:tabs>
                <w:tab w:val="left" w:pos="1080"/>
                <w:tab w:val="left" w:pos="3870"/>
                <w:tab w:val="left" w:pos="5940"/>
                <w:tab w:val="left" w:pos="7650"/>
              </w:tabs>
              <w:rPr>
                <w:b/>
                <w:szCs w:val="22"/>
                <w:u w:val="single"/>
              </w:rPr>
            </w:pPr>
            <w:r w:rsidRPr="008F3367">
              <w:rPr>
                <w:b/>
                <w:szCs w:val="22"/>
                <w:u w:val="single"/>
              </w:rPr>
              <w:t>ANNUAL DIRECT COSTS</w:t>
            </w:r>
          </w:p>
        </w:tc>
      </w:tr>
      <w:tr w:rsidR="00045E7E" w:rsidRPr="008F3367" w14:paraId="5E3614D8" w14:textId="77777777" w:rsidTr="004564C8">
        <w:trPr>
          <w:trHeight w:val="566"/>
        </w:trPr>
        <w:tc>
          <w:tcPr>
            <w:tcW w:w="0" w:type="auto"/>
            <w:shd w:val="clear" w:color="auto" w:fill="auto"/>
          </w:tcPr>
          <w:p w14:paraId="1BB130D3" w14:textId="5D8A241F" w:rsidR="00045E7E" w:rsidRPr="00627ACA" w:rsidRDefault="00045E7E" w:rsidP="00045E7E">
            <w:pPr>
              <w:tabs>
                <w:tab w:val="left" w:pos="1440"/>
                <w:tab w:val="left" w:pos="3870"/>
                <w:tab w:val="left" w:pos="5940"/>
                <w:tab w:val="left" w:pos="7650"/>
              </w:tabs>
              <w:rPr>
                <w:szCs w:val="22"/>
              </w:rPr>
            </w:pPr>
            <w:r>
              <w:rPr>
                <w:szCs w:val="22"/>
              </w:rPr>
              <w:t>04/01/2017-03/31/2022</w:t>
            </w:r>
          </w:p>
        </w:tc>
        <w:tc>
          <w:tcPr>
            <w:tcW w:w="3053" w:type="dxa"/>
            <w:shd w:val="clear" w:color="auto" w:fill="auto"/>
          </w:tcPr>
          <w:p w14:paraId="77AAE079" w14:textId="17989906" w:rsidR="00045E7E" w:rsidRPr="00627ACA" w:rsidRDefault="00045E7E" w:rsidP="00045E7E">
            <w:pPr>
              <w:pStyle w:val="CommentText"/>
              <w:tabs>
                <w:tab w:val="left" w:pos="0"/>
              </w:tabs>
              <w:rPr>
                <w:rFonts w:cs="Arial"/>
                <w:sz w:val="22"/>
                <w:szCs w:val="22"/>
              </w:rPr>
            </w:pPr>
            <w:r w:rsidRPr="00434A15">
              <w:rPr>
                <w:rFonts w:eastAsiaTheme="minorHAnsi"/>
              </w:rPr>
              <w:t xml:space="preserve">P30ES019776 </w:t>
            </w:r>
            <w:r w:rsidRPr="00685F14">
              <w:rPr>
                <w:rFonts w:ascii="ArialMT" w:hAnsi="ArialMT" w:cs="ArialMT"/>
                <w:bCs/>
                <w:iCs/>
                <w:szCs w:val="22"/>
              </w:rPr>
              <w:t>HERCULES: Health and Exposome Research Center at Emory</w:t>
            </w:r>
          </w:p>
        </w:tc>
        <w:tc>
          <w:tcPr>
            <w:tcW w:w="2021" w:type="dxa"/>
            <w:shd w:val="clear" w:color="auto" w:fill="auto"/>
          </w:tcPr>
          <w:p w14:paraId="543333E6" w14:textId="77777777" w:rsidR="00045E7E" w:rsidRDefault="00045E7E" w:rsidP="00045E7E">
            <w:pPr>
              <w:tabs>
                <w:tab w:val="left" w:pos="1440"/>
                <w:tab w:val="left" w:pos="3870"/>
                <w:tab w:val="left" w:pos="5940"/>
                <w:tab w:val="left" w:pos="7650"/>
              </w:tabs>
              <w:rPr>
                <w:szCs w:val="22"/>
              </w:rPr>
            </w:pPr>
            <w:r>
              <w:rPr>
                <w:szCs w:val="22"/>
              </w:rPr>
              <w:t>PI</w:t>
            </w:r>
          </w:p>
          <w:p w14:paraId="71726948" w14:textId="4B5AEBA6" w:rsidR="00045E7E" w:rsidRDefault="00045E7E" w:rsidP="00045E7E">
            <w:pPr>
              <w:tabs>
                <w:tab w:val="left" w:pos="1440"/>
                <w:tab w:val="left" w:pos="3870"/>
                <w:tab w:val="left" w:pos="5940"/>
                <w:tab w:val="left" w:pos="7650"/>
              </w:tabs>
              <w:rPr>
                <w:szCs w:val="22"/>
              </w:rPr>
            </w:pPr>
            <w:r>
              <w:rPr>
                <w:szCs w:val="22"/>
              </w:rPr>
              <w:t>15% Effort</w:t>
            </w:r>
          </w:p>
        </w:tc>
        <w:tc>
          <w:tcPr>
            <w:tcW w:w="0" w:type="auto"/>
            <w:shd w:val="clear" w:color="auto" w:fill="auto"/>
          </w:tcPr>
          <w:p w14:paraId="4D3DDB94" w14:textId="7A0F2B20" w:rsidR="00045E7E" w:rsidRDefault="00045E7E" w:rsidP="00045E7E">
            <w:pPr>
              <w:tabs>
                <w:tab w:val="left" w:pos="1080"/>
                <w:tab w:val="left" w:pos="3870"/>
                <w:tab w:val="left" w:pos="5940"/>
                <w:tab w:val="left" w:pos="7650"/>
              </w:tabs>
              <w:rPr>
                <w:szCs w:val="22"/>
              </w:rPr>
            </w:pPr>
            <w:r>
              <w:rPr>
                <w:szCs w:val="22"/>
              </w:rPr>
              <w:t>NIH-NIEHS</w:t>
            </w:r>
          </w:p>
        </w:tc>
        <w:tc>
          <w:tcPr>
            <w:tcW w:w="0" w:type="auto"/>
            <w:shd w:val="clear" w:color="auto" w:fill="auto"/>
          </w:tcPr>
          <w:p w14:paraId="591D904F" w14:textId="32F65314" w:rsidR="00045E7E" w:rsidRDefault="00045E7E" w:rsidP="00045E7E">
            <w:pPr>
              <w:tabs>
                <w:tab w:val="left" w:pos="1080"/>
                <w:tab w:val="left" w:pos="3870"/>
                <w:tab w:val="left" w:pos="5940"/>
                <w:tab w:val="left" w:pos="7650"/>
              </w:tabs>
              <w:rPr>
                <w:szCs w:val="22"/>
              </w:rPr>
            </w:pPr>
            <w:r>
              <w:rPr>
                <w:szCs w:val="22"/>
              </w:rPr>
              <w:t>$1,000,000</w:t>
            </w:r>
          </w:p>
        </w:tc>
      </w:tr>
      <w:tr w:rsidR="00045E7E" w:rsidRPr="008F3367" w14:paraId="2D8DCBA7" w14:textId="77777777" w:rsidTr="004564C8">
        <w:trPr>
          <w:trHeight w:val="566"/>
        </w:trPr>
        <w:tc>
          <w:tcPr>
            <w:tcW w:w="0" w:type="auto"/>
            <w:shd w:val="clear" w:color="auto" w:fill="auto"/>
          </w:tcPr>
          <w:p w14:paraId="5B2E20CF" w14:textId="69EA9FC7" w:rsidR="00045E7E" w:rsidRPr="00627ACA" w:rsidRDefault="00045E7E" w:rsidP="00045E7E">
            <w:pPr>
              <w:tabs>
                <w:tab w:val="left" w:pos="1440"/>
                <w:tab w:val="left" w:pos="3870"/>
                <w:tab w:val="left" w:pos="5940"/>
                <w:tab w:val="left" w:pos="7650"/>
              </w:tabs>
              <w:rPr>
                <w:szCs w:val="22"/>
              </w:rPr>
            </w:pPr>
            <w:r w:rsidRPr="00627ACA">
              <w:rPr>
                <w:szCs w:val="22"/>
              </w:rPr>
              <w:t>6/01/2016-09/31/20</w:t>
            </w:r>
            <w:r w:rsidR="00FB3851">
              <w:rPr>
                <w:szCs w:val="22"/>
              </w:rPr>
              <w:t>20</w:t>
            </w:r>
          </w:p>
          <w:p w14:paraId="13AD8243" w14:textId="77777777" w:rsidR="00045E7E" w:rsidRPr="00627ACA" w:rsidRDefault="00045E7E" w:rsidP="00045E7E">
            <w:pPr>
              <w:tabs>
                <w:tab w:val="left" w:pos="1440"/>
                <w:tab w:val="left" w:pos="3870"/>
                <w:tab w:val="left" w:pos="5940"/>
                <w:tab w:val="left" w:pos="7650"/>
              </w:tabs>
              <w:rPr>
                <w:szCs w:val="22"/>
              </w:rPr>
            </w:pPr>
          </w:p>
          <w:p w14:paraId="026B0EBF" w14:textId="77777777" w:rsidR="00045E7E" w:rsidRPr="00627ACA" w:rsidRDefault="00045E7E" w:rsidP="00045E7E">
            <w:pPr>
              <w:tabs>
                <w:tab w:val="left" w:pos="1080"/>
                <w:tab w:val="left" w:pos="3870"/>
                <w:tab w:val="left" w:pos="5940"/>
                <w:tab w:val="left" w:pos="7650"/>
              </w:tabs>
              <w:rPr>
                <w:szCs w:val="22"/>
              </w:rPr>
            </w:pPr>
          </w:p>
        </w:tc>
        <w:tc>
          <w:tcPr>
            <w:tcW w:w="3053" w:type="dxa"/>
            <w:shd w:val="clear" w:color="auto" w:fill="auto"/>
          </w:tcPr>
          <w:p w14:paraId="60217706" w14:textId="77777777" w:rsidR="00045E7E" w:rsidRPr="00627ACA" w:rsidRDefault="00045E7E" w:rsidP="00045E7E">
            <w:pPr>
              <w:pStyle w:val="CommentText"/>
              <w:tabs>
                <w:tab w:val="left" w:pos="0"/>
              </w:tabs>
              <w:rPr>
                <w:rFonts w:cs="Arial"/>
                <w:sz w:val="22"/>
                <w:szCs w:val="22"/>
              </w:rPr>
            </w:pPr>
            <w:r w:rsidRPr="00627ACA">
              <w:rPr>
                <w:rFonts w:cs="Arial"/>
                <w:sz w:val="22"/>
                <w:szCs w:val="22"/>
              </w:rPr>
              <w:t xml:space="preserve">R01 </w:t>
            </w:r>
            <w:r w:rsidRPr="00627ACA">
              <w:rPr>
                <w:rFonts w:ascii="Helvetica" w:hAnsi="Helvetica" w:cs="Helvetica"/>
                <w:sz w:val="22"/>
                <w:szCs w:val="22"/>
              </w:rPr>
              <w:t>ES025145-01A1</w:t>
            </w:r>
          </w:p>
          <w:p w14:paraId="721EB33E" w14:textId="3F9BB038" w:rsidR="00045E7E" w:rsidRPr="00627ACA" w:rsidRDefault="00045E7E" w:rsidP="00045E7E">
            <w:pPr>
              <w:tabs>
                <w:tab w:val="left" w:pos="1440"/>
                <w:tab w:val="left" w:pos="3870"/>
                <w:tab w:val="left" w:pos="5940"/>
                <w:tab w:val="left" w:pos="7650"/>
              </w:tabs>
              <w:rPr>
                <w:rFonts w:cs="Arial"/>
                <w:szCs w:val="22"/>
              </w:rPr>
            </w:pPr>
            <w:r w:rsidRPr="00627ACA">
              <w:rPr>
                <w:rFonts w:cs="Arial"/>
                <w:szCs w:val="22"/>
              </w:rPr>
              <w:t>Investigating MicroRNA, Environmental Exposures and Newborn Outcomes</w:t>
            </w:r>
          </w:p>
        </w:tc>
        <w:tc>
          <w:tcPr>
            <w:tcW w:w="2021" w:type="dxa"/>
            <w:shd w:val="clear" w:color="auto" w:fill="auto"/>
          </w:tcPr>
          <w:p w14:paraId="1ECF32EF" w14:textId="77777777" w:rsidR="00045E7E" w:rsidRDefault="00045E7E" w:rsidP="00045E7E">
            <w:pPr>
              <w:tabs>
                <w:tab w:val="left" w:pos="1440"/>
                <w:tab w:val="left" w:pos="3870"/>
                <w:tab w:val="left" w:pos="5940"/>
                <w:tab w:val="left" w:pos="7650"/>
              </w:tabs>
              <w:rPr>
                <w:szCs w:val="22"/>
              </w:rPr>
            </w:pPr>
            <w:r>
              <w:rPr>
                <w:szCs w:val="22"/>
              </w:rPr>
              <w:t>PI</w:t>
            </w:r>
          </w:p>
          <w:p w14:paraId="0DE1B366" w14:textId="77777777" w:rsidR="00045E7E" w:rsidRDefault="00045E7E" w:rsidP="00045E7E">
            <w:pPr>
              <w:tabs>
                <w:tab w:val="left" w:pos="1440"/>
                <w:tab w:val="left" w:pos="3870"/>
                <w:tab w:val="left" w:pos="5940"/>
                <w:tab w:val="left" w:pos="7650"/>
              </w:tabs>
              <w:rPr>
                <w:szCs w:val="22"/>
              </w:rPr>
            </w:pPr>
            <w:r>
              <w:rPr>
                <w:szCs w:val="22"/>
              </w:rPr>
              <w:t>20% Effort</w:t>
            </w:r>
          </w:p>
          <w:p w14:paraId="26AC08DA" w14:textId="4FF3DB86" w:rsidR="00045E7E" w:rsidRDefault="00045E7E" w:rsidP="00045E7E">
            <w:pPr>
              <w:tabs>
                <w:tab w:val="left" w:pos="1440"/>
                <w:tab w:val="left" w:pos="3870"/>
                <w:tab w:val="left" w:pos="5940"/>
                <w:tab w:val="left" w:pos="7650"/>
              </w:tabs>
              <w:rPr>
                <w:szCs w:val="22"/>
              </w:rPr>
            </w:pPr>
            <w:r>
              <w:rPr>
                <w:szCs w:val="22"/>
              </w:rPr>
              <w:t>(Devin Koestler, Kansas University Medical Center, mPI)</w:t>
            </w:r>
          </w:p>
        </w:tc>
        <w:tc>
          <w:tcPr>
            <w:tcW w:w="0" w:type="auto"/>
            <w:shd w:val="clear" w:color="auto" w:fill="auto"/>
          </w:tcPr>
          <w:p w14:paraId="30DC60E6" w14:textId="77777777" w:rsidR="00045E7E" w:rsidRDefault="00045E7E" w:rsidP="00045E7E">
            <w:pPr>
              <w:tabs>
                <w:tab w:val="left" w:pos="1080"/>
                <w:tab w:val="left" w:pos="3870"/>
                <w:tab w:val="left" w:pos="5940"/>
                <w:tab w:val="left" w:pos="7650"/>
              </w:tabs>
              <w:rPr>
                <w:szCs w:val="22"/>
              </w:rPr>
            </w:pPr>
            <w:r>
              <w:rPr>
                <w:szCs w:val="22"/>
              </w:rPr>
              <w:t>NIH/NIEHS</w:t>
            </w:r>
          </w:p>
        </w:tc>
        <w:tc>
          <w:tcPr>
            <w:tcW w:w="0" w:type="auto"/>
            <w:shd w:val="clear" w:color="auto" w:fill="auto"/>
          </w:tcPr>
          <w:p w14:paraId="117E18E5" w14:textId="77777777" w:rsidR="00045E7E" w:rsidRDefault="00045E7E" w:rsidP="00045E7E">
            <w:pPr>
              <w:tabs>
                <w:tab w:val="left" w:pos="1080"/>
                <w:tab w:val="left" w:pos="3870"/>
                <w:tab w:val="left" w:pos="5940"/>
                <w:tab w:val="left" w:pos="7650"/>
              </w:tabs>
              <w:rPr>
                <w:szCs w:val="22"/>
              </w:rPr>
            </w:pPr>
            <w:r>
              <w:rPr>
                <w:szCs w:val="22"/>
              </w:rPr>
              <w:t>$446,000</w:t>
            </w:r>
          </w:p>
        </w:tc>
      </w:tr>
      <w:tr w:rsidR="00045E7E" w:rsidRPr="008F3367" w14:paraId="5A043758" w14:textId="77777777" w:rsidTr="004564C8">
        <w:trPr>
          <w:trHeight w:val="350"/>
        </w:trPr>
        <w:tc>
          <w:tcPr>
            <w:tcW w:w="0" w:type="auto"/>
            <w:shd w:val="clear" w:color="auto" w:fill="auto"/>
          </w:tcPr>
          <w:p w14:paraId="6EAEFF15" w14:textId="7DDE75DB" w:rsidR="00045E7E" w:rsidRDefault="00045E7E" w:rsidP="00045E7E">
            <w:pPr>
              <w:tabs>
                <w:tab w:val="left" w:pos="1440"/>
                <w:tab w:val="left" w:pos="3870"/>
                <w:tab w:val="left" w:pos="5940"/>
                <w:tab w:val="left" w:pos="7650"/>
              </w:tabs>
              <w:rPr>
                <w:szCs w:val="22"/>
              </w:rPr>
            </w:pPr>
            <w:r>
              <w:rPr>
                <w:szCs w:val="22"/>
              </w:rPr>
              <w:t>04/01/2018-03/30/2023</w:t>
            </w:r>
          </w:p>
        </w:tc>
        <w:tc>
          <w:tcPr>
            <w:tcW w:w="3053" w:type="dxa"/>
            <w:shd w:val="clear" w:color="auto" w:fill="auto"/>
          </w:tcPr>
          <w:p w14:paraId="4A7CC516" w14:textId="5A5C4738" w:rsidR="00045E7E" w:rsidRDefault="00045E7E" w:rsidP="00045E7E">
            <w:pPr>
              <w:tabs>
                <w:tab w:val="left" w:pos="1440"/>
                <w:tab w:val="left" w:pos="3870"/>
                <w:tab w:val="left" w:pos="5940"/>
                <w:tab w:val="left" w:pos="7650"/>
              </w:tabs>
              <w:rPr>
                <w:rFonts w:cs="Arial"/>
                <w:szCs w:val="22"/>
              </w:rPr>
            </w:pPr>
            <w:r>
              <w:rPr>
                <w:rFonts w:cs="Arial"/>
                <w:szCs w:val="22"/>
              </w:rPr>
              <w:t>R01ES029212 Placental Functional Networks Linking Developmental Pesticide Exposure and Offspring Neurodevelopment</w:t>
            </w:r>
          </w:p>
        </w:tc>
        <w:tc>
          <w:tcPr>
            <w:tcW w:w="2021" w:type="dxa"/>
            <w:shd w:val="clear" w:color="auto" w:fill="auto"/>
          </w:tcPr>
          <w:p w14:paraId="21252881" w14:textId="77777777" w:rsidR="00045E7E" w:rsidRDefault="00045E7E" w:rsidP="00045E7E">
            <w:pPr>
              <w:tabs>
                <w:tab w:val="left" w:pos="1440"/>
                <w:tab w:val="left" w:pos="3870"/>
                <w:tab w:val="left" w:pos="5940"/>
                <w:tab w:val="left" w:pos="7650"/>
              </w:tabs>
              <w:rPr>
                <w:szCs w:val="22"/>
              </w:rPr>
            </w:pPr>
            <w:r>
              <w:rPr>
                <w:szCs w:val="22"/>
              </w:rPr>
              <w:t>mPI</w:t>
            </w:r>
          </w:p>
          <w:p w14:paraId="298FABB1" w14:textId="77777777" w:rsidR="00045E7E" w:rsidRDefault="00045E7E" w:rsidP="00045E7E">
            <w:pPr>
              <w:tabs>
                <w:tab w:val="left" w:pos="1440"/>
                <w:tab w:val="left" w:pos="3870"/>
                <w:tab w:val="left" w:pos="5940"/>
                <w:tab w:val="left" w:pos="7650"/>
              </w:tabs>
              <w:rPr>
                <w:szCs w:val="22"/>
              </w:rPr>
            </w:pPr>
            <w:r>
              <w:rPr>
                <w:szCs w:val="22"/>
              </w:rPr>
              <w:t>15% Effort</w:t>
            </w:r>
          </w:p>
          <w:p w14:paraId="2FA1AB98" w14:textId="07BA5C14" w:rsidR="00045E7E" w:rsidRDefault="00045E7E" w:rsidP="00045E7E">
            <w:pPr>
              <w:tabs>
                <w:tab w:val="left" w:pos="1440"/>
                <w:tab w:val="left" w:pos="3870"/>
                <w:tab w:val="left" w:pos="5940"/>
                <w:tab w:val="left" w:pos="7650"/>
              </w:tabs>
              <w:rPr>
                <w:szCs w:val="22"/>
              </w:rPr>
            </w:pPr>
            <w:r>
              <w:rPr>
                <w:szCs w:val="22"/>
              </w:rPr>
              <w:t>(Jia Chen, Ke Hao, Mount Sinai; Michael Caudle, Emory, mPIs)</w:t>
            </w:r>
          </w:p>
        </w:tc>
        <w:tc>
          <w:tcPr>
            <w:tcW w:w="0" w:type="auto"/>
            <w:shd w:val="clear" w:color="auto" w:fill="auto"/>
          </w:tcPr>
          <w:p w14:paraId="6840AE73" w14:textId="136B1647" w:rsidR="00045E7E" w:rsidRDefault="00045E7E" w:rsidP="00045E7E">
            <w:pPr>
              <w:tabs>
                <w:tab w:val="left" w:pos="1440"/>
                <w:tab w:val="left" w:pos="3870"/>
                <w:tab w:val="left" w:pos="5940"/>
                <w:tab w:val="left" w:pos="7650"/>
              </w:tabs>
              <w:rPr>
                <w:szCs w:val="22"/>
              </w:rPr>
            </w:pPr>
            <w:r>
              <w:rPr>
                <w:szCs w:val="22"/>
              </w:rPr>
              <w:t>NIH-NIEHS</w:t>
            </w:r>
          </w:p>
        </w:tc>
        <w:tc>
          <w:tcPr>
            <w:tcW w:w="0" w:type="auto"/>
            <w:shd w:val="clear" w:color="auto" w:fill="auto"/>
          </w:tcPr>
          <w:p w14:paraId="14714F84" w14:textId="0E425F50" w:rsidR="00045E7E" w:rsidRDefault="00045E7E" w:rsidP="00045E7E">
            <w:pPr>
              <w:tabs>
                <w:tab w:val="left" w:pos="1440"/>
                <w:tab w:val="left" w:pos="3870"/>
                <w:tab w:val="left" w:pos="5940"/>
                <w:tab w:val="left" w:pos="7650"/>
              </w:tabs>
              <w:rPr>
                <w:szCs w:val="22"/>
              </w:rPr>
            </w:pPr>
            <w:r>
              <w:rPr>
                <w:szCs w:val="22"/>
              </w:rPr>
              <w:t>$400,000</w:t>
            </w:r>
          </w:p>
        </w:tc>
      </w:tr>
      <w:tr w:rsidR="00045E7E" w:rsidRPr="008F3367" w14:paraId="415D3A86" w14:textId="77777777" w:rsidTr="004564C8">
        <w:trPr>
          <w:trHeight w:val="350"/>
        </w:trPr>
        <w:tc>
          <w:tcPr>
            <w:tcW w:w="0" w:type="auto"/>
            <w:shd w:val="clear" w:color="auto" w:fill="auto"/>
          </w:tcPr>
          <w:p w14:paraId="74EE4BCC" w14:textId="2FB278DB" w:rsidR="00045E7E" w:rsidRDefault="00045E7E" w:rsidP="00045E7E">
            <w:pPr>
              <w:tabs>
                <w:tab w:val="left" w:pos="1440"/>
                <w:tab w:val="left" w:pos="3870"/>
                <w:tab w:val="left" w:pos="5940"/>
                <w:tab w:val="left" w:pos="7650"/>
              </w:tabs>
              <w:rPr>
                <w:szCs w:val="22"/>
              </w:rPr>
            </w:pPr>
            <w:r>
              <w:rPr>
                <w:szCs w:val="22"/>
              </w:rPr>
              <w:lastRenderedPageBreak/>
              <w:t>7/27/2017-2/28/2022</w:t>
            </w:r>
          </w:p>
        </w:tc>
        <w:tc>
          <w:tcPr>
            <w:tcW w:w="3053" w:type="dxa"/>
            <w:shd w:val="clear" w:color="auto" w:fill="auto"/>
          </w:tcPr>
          <w:p w14:paraId="6CD32F9E" w14:textId="42506A8D" w:rsidR="00045E7E" w:rsidRPr="00685F14" w:rsidRDefault="00045E7E" w:rsidP="00045E7E">
            <w:pPr>
              <w:spacing w:before="100" w:beforeAutospacing="1" w:after="100" w:afterAutospacing="1"/>
              <w:rPr>
                <w:rFonts w:eastAsia="Times New Roman"/>
              </w:rPr>
            </w:pPr>
            <w:r>
              <w:rPr>
                <w:rFonts w:eastAsia="Times New Roman"/>
              </w:rPr>
              <w:t xml:space="preserve">R01MD011698   </w:t>
            </w:r>
            <w:r w:rsidRPr="008029C3">
              <w:rPr>
                <w:rFonts w:ascii="ArialMT" w:hAnsi="ArialMT" w:cs="ArialMT"/>
                <w:szCs w:val="22"/>
              </w:rPr>
              <w:t xml:space="preserve">Influence of prenatal psychosocial stressors on maternal and fetal circulating miRNAs </w:t>
            </w:r>
          </w:p>
          <w:p w14:paraId="74DEBC7B" w14:textId="77777777" w:rsidR="00045E7E" w:rsidRDefault="00045E7E" w:rsidP="00045E7E">
            <w:pPr>
              <w:tabs>
                <w:tab w:val="left" w:pos="1440"/>
                <w:tab w:val="left" w:pos="3870"/>
                <w:tab w:val="left" w:pos="5940"/>
                <w:tab w:val="left" w:pos="7650"/>
              </w:tabs>
              <w:rPr>
                <w:rFonts w:cs="Arial"/>
                <w:szCs w:val="22"/>
              </w:rPr>
            </w:pPr>
          </w:p>
        </w:tc>
        <w:tc>
          <w:tcPr>
            <w:tcW w:w="2021" w:type="dxa"/>
            <w:shd w:val="clear" w:color="auto" w:fill="auto"/>
          </w:tcPr>
          <w:p w14:paraId="7CD69F5E" w14:textId="77777777" w:rsidR="00045E7E" w:rsidRDefault="00045E7E" w:rsidP="00045E7E">
            <w:pPr>
              <w:tabs>
                <w:tab w:val="left" w:pos="1440"/>
                <w:tab w:val="left" w:pos="3870"/>
                <w:tab w:val="left" w:pos="5940"/>
                <w:tab w:val="left" w:pos="7650"/>
              </w:tabs>
              <w:rPr>
                <w:szCs w:val="22"/>
              </w:rPr>
            </w:pPr>
            <w:r>
              <w:rPr>
                <w:szCs w:val="22"/>
              </w:rPr>
              <w:t xml:space="preserve">PI </w:t>
            </w:r>
          </w:p>
          <w:p w14:paraId="50ACCF03" w14:textId="77777777" w:rsidR="00045E7E" w:rsidRDefault="00045E7E" w:rsidP="00045E7E">
            <w:pPr>
              <w:tabs>
                <w:tab w:val="left" w:pos="1440"/>
                <w:tab w:val="left" w:pos="3870"/>
                <w:tab w:val="left" w:pos="5940"/>
                <w:tab w:val="left" w:pos="7650"/>
              </w:tabs>
              <w:rPr>
                <w:szCs w:val="22"/>
              </w:rPr>
            </w:pPr>
            <w:r>
              <w:rPr>
                <w:szCs w:val="22"/>
              </w:rPr>
              <w:t>15% Effort</w:t>
            </w:r>
          </w:p>
          <w:p w14:paraId="1FF19FC4" w14:textId="04240D11" w:rsidR="0065711C" w:rsidRDefault="00045E7E" w:rsidP="00574E4F">
            <w:pPr>
              <w:tabs>
                <w:tab w:val="left" w:pos="1440"/>
                <w:tab w:val="left" w:pos="3870"/>
                <w:tab w:val="left" w:pos="5940"/>
                <w:tab w:val="left" w:pos="7650"/>
              </w:tabs>
              <w:rPr>
                <w:szCs w:val="22"/>
              </w:rPr>
            </w:pPr>
            <w:r>
              <w:rPr>
                <w:szCs w:val="22"/>
              </w:rPr>
              <w:t>(Carrie Breton, University of Southern California, mPI)</w:t>
            </w:r>
          </w:p>
        </w:tc>
        <w:tc>
          <w:tcPr>
            <w:tcW w:w="0" w:type="auto"/>
            <w:shd w:val="clear" w:color="auto" w:fill="auto"/>
          </w:tcPr>
          <w:p w14:paraId="138AD708" w14:textId="4436717F" w:rsidR="00045E7E" w:rsidRDefault="00045E7E" w:rsidP="00045E7E">
            <w:pPr>
              <w:tabs>
                <w:tab w:val="left" w:pos="1440"/>
                <w:tab w:val="left" w:pos="3870"/>
                <w:tab w:val="left" w:pos="5940"/>
                <w:tab w:val="left" w:pos="7650"/>
              </w:tabs>
              <w:rPr>
                <w:szCs w:val="22"/>
              </w:rPr>
            </w:pPr>
            <w:r>
              <w:rPr>
                <w:szCs w:val="22"/>
              </w:rPr>
              <w:t>NIH-NIMHD</w:t>
            </w:r>
          </w:p>
        </w:tc>
        <w:tc>
          <w:tcPr>
            <w:tcW w:w="0" w:type="auto"/>
            <w:shd w:val="clear" w:color="auto" w:fill="auto"/>
          </w:tcPr>
          <w:p w14:paraId="5068038E" w14:textId="77ACF844" w:rsidR="00045E7E" w:rsidRDefault="00045E7E" w:rsidP="00045E7E">
            <w:pPr>
              <w:tabs>
                <w:tab w:val="left" w:pos="1440"/>
                <w:tab w:val="left" w:pos="3870"/>
                <w:tab w:val="left" w:pos="5940"/>
                <w:tab w:val="left" w:pos="7650"/>
              </w:tabs>
              <w:rPr>
                <w:szCs w:val="22"/>
              </w:rPr>
            </w:pPr>
            <w:r>
              <w:rPr>
                <w:szCs w:val="22"/>
              </w:rPr>
              <w:t>$495,000</w:t>
            </w:r>
          </w:p>
        </w:tc>
      </w:tr>
      <w:tr w:rsidR="00045E7E" w:rsidRPr="008F3367" w14:paraId="08DAFC6A" w14:textId="77777777" w:rsidTr="004564C8">
        <w:trPr>
          <w:trHeight w:val="350"/>
        </w:trPr>
        <w:tc>
          <w:tcPr>
            <w:tcW w:w="0" w:type="auto"/>
            <w:shd w:val="clear" w:color="auto" w:fill="auto"/>
          </w:tcPr>
          <w:p w14:paraId="522A716B" w14:textId="3C2AC671" w:rsidR="00045E7E" w:rsidRDefault="00045E7E" w:rsidP="00045E7E">
            <w:pPr>
              <w:tabs>
                <w:tab w:val="left" w:pos="1440"/>
                <w:tab w:val="left" w:pos="3870"/>
                <w:tab w:val="left" w:pos="5940"/>
                <w:tab w:val="left" w:pos="7650"/>
              </w:tabs>
              <w:rPr>
                <w:szCs w:val="22"/>
              </w:rPr>
            </w:pPr>
            <w:r>
              <w:rPr>
                <w:szCs w:val="22"/>
              </w:rPr>
              <w:t>09/30/2017-06/30/2022</w:t>
            </w:r>
          </w:p>
        </w:tc>
        <w:tc>
          <w:tcPr>
            <w:tcW w:w="3053" w:type="dxa"/>
            <w:shd w:val="clear" w:color="auto" w:fill="auto"/>
          </w:tcPr>
          <w:p w14:paraId="657EEFF6" w14:textId="500BA8CD" w:rsidR="00045E7E" w:rsidRDefault="00045E7E" w:rsidP="00045E7E">
            <w:pPr>
              <w:tabs>
                <w:tab w:val="left" w:pos="1440"/>
                <w:tab w:val="left" w:pos="3870"/>
                <w:tab w:val="left" w:pos="5940"/>
                <w:tab w:val="left" w:pos="7650"/>
              </w:tabs>
              <w:rPr>
                <w:rFonts w:cs="Arial"/>
                <w:szCs w:val="22"/>
              </w:rPr>
            </w:pPr>
            <w:r>
              <w:rPr>
                <w:rFonts w:eastAsia="Times New Roman"/>
              </w:rPr>
              <w:t>R24</w:t>
            </w:r>
            <w:r w:rsidRPr="00DC16FE">
              <w:rPr>
                <w:rFonts w:eastAsia="Times New Roman"/>
              </w:rPr>
              <w:t>ES028507</w:t>
            </w:r>
            <w:r>
              <w:rPr>
                <w:rFonts w:eastAsia="Times New Roman"/>
              </w:rPr>
              <w:t xml:space="preserve"> Enriching the Rhode Island Child Health Study</w:t>
            </w:r>
          </w:p>
        </w:tc>
        <w:tc>
          <w:tcPr>
            <w:tcW w:w="2021" w:type="dxa"/>
            <w:shd w:val="clear" w:color="auto" w:fill="auto"/>
          </w:tcPr>
          <w:p w14:paraId="6A57B2D0" w14:textId="77777777" w:rsidR="00045E7E" w:rsidRDefault="00045E7E" w:rsidP="00045E7E">
            <w:pPr>
              <w:tabs>
                <w:tab w:val="left" w:pos="1440"/>
                <w:tab w:val="left" w:pos="3870"/>
                <w:tab w:val="left" w:pos="5940"/>
                <w:tab w:val="left" w:pos="7650"/>
              </w:tabs>
              <w:rPr>
                <w:szCs w:val="22"/>
              </w:rPr>
            </w:pPr>
            <w:r>
              <w:rPr>
                <w:szCs w:val="22"/>
              </w:rPr>
              <w:t>mPI</w:t>
            </w:r>
          </w:p>
          <w:p w14:paraId="4173B672" w14:textId="77777777" w:rsidR="00045E7E" w:rsidRDefault="00045E7E" w:rsidP="00045E7E">
            <w:pPr>
              <w:tabs>
                <w:tab w:val="left" w:pos="1440"/>
                <w:tab w:val="left" w:pos="3870"/>
                <w:tab w:val="left" w:pos="5940"/>
                <w:tab w:val="left" w:pos="7650"/>
              </w:tabs>
              <w:rPr>
                <w:szCs w:val="22"/>
              </w:rPr>
            </w:pPr>
            <w:r>
              <w:rPr>
                <w:szCs w:val="22"/>
              </w:rPr>
              <w:t>10% Effort</w:t>
            </w:r>
          </w:p>
          <w:p w14:paraId="25059587" w14:textId="0F2B07F0" w:rsidR="00045E7E" w:rsidRDefault="00045E7E" w:rsidP="00045E7E">
            <w:pPr>
              <w:tabs>
                <w:tab w:val="left" w:pos="1440"/>
                <w:tab w:val="left" w:pos="3870"/>
                <w:tab w:val="left" w:pos="5940"/>
                <w:tab w:val="left" w:pos="7650"/>
              </w:tabs>
              <w:rPr>
                <w:szCs w:val="22"/>
              </w:rPr>
            </w:pPr>
            <w:r>
              <w:rPr>
                <w:szCs w:val="22"/>
              </w:rPr>
              <w:t>(Laura Stroud, Miriam Hospital, mPI)</w:t>
            </w:r>
          </w:p>
        </w:tc>
        <w:tc>
          <w:tcPr>
            <w:tcW w:w="0" w:type="auto"/>
            <w:shd w:val="clear" w:color="auto" w:fill="auto"/>
          </w:tcPr>
          <w:p w14:paraId="6246143D" w14:textId="00DC3179" w:rsidR="00045E7E" w:rsidRDefault="00045E7E" w:rsidP="00045E7E">
            <w:pPr>
              <w:tabs>
                <w:tab w:val="left" w:pos="1440"/>
                <w:tab w:val="left" w:pos="3870"/>
                <w:tab w:val="left" w:pos="5940"/>
                <w:tab w:val="left" w:pos="7650"/>
              </w:tabs>
              <w:rPr>
                <w:szCs w:val="22"/>
              </w:rPr>
            </w:pPr>
            <w:r>
              <w:rPr>
                <w:szCs w:val="22"/>
              </w:rPr>
              <w:t>NIH-NIEHS</w:t>
            </w:r>
          </w:p>
        </w:tc>
        <w:tc>
          <w:tcPr>
            <w:tcW w:w="0" w:type="auto"/>
            <w:shd w:val="clear" w:color="auto" w:fill="auto"/>
          </w:tcPr>
          <w:p w14:paraId="35834AD7" w14:textId="1A6293AD" w:rsidR="00045E7E" w:rsidRDefault="00045E7E" w:rsidP="00045E7E">
            <w:pPr>
              <w:tabs>
                <w:tab w:val="left" w:pos="1440"/>
                <w:tab w:val="left" w:pos="3870"/>
                <w:tab w:val="left" w:pos="5940"/>
                <w:tab w:val="left" w:pos="7650"/>
              </w:tabs>
              <w:rPr>
                <w:szCs w:val="22"/>
              </w:rPr>
            </w:pPr>
            <w:r>
              <w:rPr>
                <w:szCs w:val="22"/>
              </w:rPr>
              <w:t>$250,000</w:t>
            </w:r>
          </w:p>
        </w:tc>
      </w:tr>
      <w:tr w:rsidR="00045E7E" w:rsidRPr="008F3367" w14:paraId="446C1437" w14:textId="77777777" w:rsidTr="004564C8">
        <w:trPr>
          <w:trHeight w:val="981"/>
        </w:trPr>
        <w:tc>
          <w:tcPr>
            <w:tcW w:w="0" w:type="auto"/>
            <w:shd w:val="clear" w:color="auto" w:fill="auto"/>
          </w:tcPr>
          <w:p w14:paraId="4E7E3D15" w14:textId="77777777" w:rsidR="00045E7E" w:rsidRDefault="00045E7E" w:rsidP="00045E7E">
            <w:pPr>
              <w:tabs>
                <w:tab w:val="left" w:pos="1440"/>
                <w:tab w:val="left" w:pos="3870"/>
                <w:tab w:val="left" w:pos="5940"/>
                <w:tab w:val="left" w:pos="7650"/>
              </w:tabs>
              <w:rPr>
                <w:szCs w:val="22"/>
              </w:rPr>
            </w:pPr>
            <w:r>
              <w:rPr>
                <w:szCs w:val="22"/>
              </w:rPr>
              <w:t>09/01/2016-08/31/2023</w:t>
            </w:r>
          </w:p>
          <w:p w14:paraId="5BFA3907" w14:textId="77777777" w:rsidR="00045E7E" w:rsidRDefault="00045E7E" w:rsidP="00045E7E">
            <w:pPr>
              <w:tabs>
                <w:tab w:val="left" w:pos="1440"/>
                <w:tab w:val="left" w:pos="3870"/>
                <w:tab w:val="left" w:pos="5940"/>
                <w:tab w:val="left" w:pos="7650"/>
              </w:tabs>
              <w:rPr>
                <w:szCs w:val="22"/>
              </w:rPr>
            </w:pPr>
          </w:p>
          <w:p w14:paraId="797384DB" w14:textId="77777777" w:rsidR="00045E7E" w:rsidRDefault="00045E7E" w:rsidP="00045E7E">
            <w:pPr>
              <w:tabs>
                <w:tab w:val="left" w:pos="1440"/>
                <w:tab w:val="left" w:pos="3870"/>
                <w:tab w:val="left" w:pos="5940"/>
                <w:tab w:val="left" w:pos="7650"/>
              </w:tabs>
              <w:rPr>
                <w:szCs w:val="22"/>
              </w:rPr>
            </w:pPr>
          </w:p>
        </w:tc>
        <w:tc>
          <w:tcPr>
            <w:tcW w:w="3053" w:type="dxa"/>
            <w:shd w:val="clear" w:color="auto" w:fill="auto"/>
          </w:tcPr>
          <w:p w14:paraId="296A98B0" w14:textId="1A2E9F84" w:rsidR="00045E7E" w:rsidRPr="00C25197" w:rsidRDefault="00045E7E" w:rsidP="00045E7E">
            <w:pPr>
              <w:pStyle w:val="CommentText"/>
              <w:tabs>
                <w:tab w:val="left" w:pos="0"/>
              </w:tabs>
              <w:rPr>
                <w:rFonts w:cs="Arial"/>
                <w:sz w:val="22"/>
                <w:szCs w:val="22"/>
              </w:rPr>
            </w:pPr>
            <w:r>
              <w:rPr>
                <w:rFonts w:cs="Arial"/>
                <w:sz w:val="22"/>
                <w:szCs w:val="22"/>
              </w:rPr>
              <w:t>UH</w:t>
            </w:r>
            <w:r w:rsidRPr="00C25197">
              <w:rPr>
                <w:rFonts w:cs="Arial"/>
                <w:sz w:val="22"/>
                <w:szCs w:val="22"/>
              </w:rPr>
              <w:t>3OD023347</w:t>
            </w:r>
          </w:p>
          <w:p w14:paraId="797054ED" w14:textId="77777777" w:rsidR="00045E7E" w:rsidRPr="00C25197" w:rsidRDefault="00045E7E" w:rsidP="00045E7E">
            <w:pPr>
              <w:pStyle w:val="CommentText"/>
              <w:tabs>
                <w:tab w:val="left" w:pos="0"/>
              </w:tabs>
              <w:rPr>
                <w:rFonts w:cs="Arial"/>
                <w:sz w:val="22"/>
                <w:szCs w:val="22"/>
              </w:rPr>
            </w:pPr>
            <w:r w:rsidRPr="00C25197">
              <w:rPr>
                <w:rFonts w:cs="Arial"/>
                <w:sz w:val="22"/>
                <w:szCs w:val="22"/>
              </w:rPr>
              <w:t>ECHO</w:t>
            </w:r>
          </w:p>
          <w:p w14:paraId="5FBCB068" w14:textId="657702C1" w:rsidR="00045E7E" w:rsidRDefault="00045E7E" w:rsidP="00045E7E">
            <w:pPr>
              <w:pStyle w:val="CommentText"/>
              <w:tabs>
                <w:tab w:val="left" w:pos="0"/>
              </w:tabs>
              <w:rPr>
                <w:rFonts w:cs="Arial"/>
                <w:szCs w:val="22"/>
              </w:rPr>
            </w:pPr>
            <w:r w:rsidRPr="00C25197">
              <w:rPr>
                <w:rFonts w:cs="Arial"/>
                <w:sz w:val="22"/>
                <w:szCs w:val="22"/>
              </w:rPr>
              <w:t>Environmental Influences on Neurodevelopmental Outcome in Infant Born Very Preterm</w:t>
            </w:r>
          </w:p>
        </w:tc>
        <w:tc>
          <w:tcPr>
            <w:tcW w:w="2021" w:type="dxa"/>
            <w:shd w:val="clear" w:color="auto" w:fill="auto"/>
          </w:tcPr>
          <w:p w14:paraId="21B18D4B" w14:textId="77777777" w:rsidR="00045E7E" w:rsidRDefault="00045E7E" w:rsidP="00045E7E">
            <w:pPr>
              <w:tabs>
                <w:tab w:val="left" w:pos="1440"/>
                <w:tab w:val="left" w:pos="3870"/>
                <w:tab w:val="left" w:pos="5940"/>
                <w:tab w:val="left" w:pos="7650"/>
              </w:tabs>
              <w:rPr>
                <w:szCs w:val="22"/>
              </w:rPr>
            </w:pPr>
            <w:r>
              <w:rPr>
                <w:szCs w:val="22"/>
              </w:rPr>
              <w:t xml:space="preserve">PI </w:t>
            </w:r>
          </w:p>
          <w:p w14:paraId="33862E4B" w14:textId="77777777" w:rsidR="00045E7E" w:rsidRDefault="00045E7E" w:rsidP="00045E7E">
            <w:pPr>
              <w:tabs>
                <w:tab w:val="left" w:pos="1440"/>
                <w:tab w:val="left" w:pos="3870"/>
                <w:tab w:val="left" w:pos="5940"/>
                <w:tab w:val="left" w:pos="7650"/>
              </w:tabs>
              <w:rPr>
                <w:szCs w:val="22"/>
              </w:rPr>
            </w:pPr>
            <w:r>
              <w:rPr>
                <w:szCs w:val="22"/>
              </w:rPr>
              <w:t>15% Effort</w:t>
            </w:r>
          </w:p>
          <w:p w14:paraId="64C86084" w14:textId="3DAAC7FE" w:rsidR="00045E7E" w:rsidRDefault="00045E7E" w:rsidP="00045E7E">
            <w:pPr>
              <w:tabs>
                <w:tab w:val="left" w:pos="1440"/>
                <w:tab w:val="left" w:pos="3870"/>
                <w:tab w:val="left" w:pos="5940"/>
                <w:tab w:val="left" w:pos="7650"/>
              </w:tabs>
              <w:rPr>
                <w:szCs w:val="22"/>
              </w:rPr>
            </w:pPr>
            <w:r>
              <w:rPr>
                <w:szCs w:val="22"/>
              </w:rPr>
              <w:t>(Barry Lester, Brown Center for Children, mPI)</w:t>
            </w:r>
          </w:p>
        </w:tc>
        <w:tc>
          <w:tcPr>
            <w:tcW w:w="0" w:type="auto"/>
            <w:shd w:val="clear" w:color="auto" w:fill="auto"/>
          </w:tcPr>
          <w:p w14:paraId="762BA6E1" w14:textId="5BC71F75" w:rsidR="00045E7E" w:rsidRDefault="00045E7E" w:rsidP="00045E7E">
            <w:pPr>
              <w:tabs>
                <w:tab w:val="left" w:pos="1440"/>
                <w:tab w:val="left" w:pos="3870"/>
                <w:tab w:val="left" w:pos="5940"/>
                <w:tab w:val="left" w:pos="7650"/>
              </w:tabs>
              <w:rPr>
                <w:szCs w:val="22"/>
              </w:rPr>
            </w:pPr>
            <w:r>
              <w:rPr>
                <w:szCs w:val="22"/>
              </w:rPr>
              <w:t>NIH</w:t>
            </w:r>
          </w:p>
        </w:tc>
        <w:tc>
          <w:tcPr>
            <w:tcW w:w="0" w:type="auto"/>
            <w:shd w:val="clear" w:color="auto" w:fill="auto"/>
          </w:tcPr>
          <w:p w14:paraId="03ADFA68" w14:textId="1539B961" w:rsidR="00045E7E" w:rsidRDefault="00045E7E" w:rsidP="00045E7E">
            <w:pPr>
              <w:tabs>
                <w:tab w:val="left" w:pos="1440"/>
                <w:tab w:val="left" w:pos="3870"/>
                <w:tab w:val="left" w:pos="5940"/>
                <w:tab w:val="left" w:pos="7650"/>
              </w:tabs>
              <w:rPr>
                <w:szCs w:val="22"/>
              </w:rPr>
            </w:pPr>
            <w:r>
              <w:rPr>
                <w:szCs w:val="22"/>
              </w:rPr>
              <w:t>$</w:t>
            </w:r>
            <w:r w:rsidR="00365555">
              <w:rPr>
                <w:szCs w:val="22"/>
              </w:rPr>
              <w:t>2,870</w:t>
            </w:r>
            <w:r>
              <w:rPr>
                <w:szCs w:val="22"/>
              </w:rPr>
              <w:t>,000</w:t>
            </w:r>
          </w:p>
        </w:tc>
      </w:tr>
      <w:tr w:rsidR="00045E7E" w:rsidRPr="008F3367" w14:paraId="2017F5ED" w14:textId="77777777" w:rsidTr="00FB3851">
        <w:trPr>
          <w:trHeight w:val="1206"/>
        </w:trPr>
        <w:tc>
          <w:tcPr>
            <w:tcW w:w="0" w:type="auto"/>
            <w:shd w:val="clear" w:color="auto" w:fill="auto"/>
          </w:tcPr>
          <w:p w14:paraId="5DBBAAA2" w14:textId="2F4C6A1D" w:rsidR="00045E7E" w:rsidRDefault="00045E7E" w:rsidP="00045E7E">
            <w:pPr>
              <w:tabs>
                <w:tab w:val="left" w:pos="1440"/>
                <w:tab w:val="left" w:pos="3870"/>
                <w:tab w:val="left" w:pos="5940"/>
                <w:tab w:val="left" w:pos="7650"/>
              </w:tabs>
              <w:rPr>
                <w:szCs w:val="22"/>
              </w:rPr>
            </w:pPr>
            <w:r>
              <w:rPr>
                <w:szCs w:val="22"/>
              </w:rPr>
              <w:t>07/01/2004-06/31/2024</w:t>
            </w:r>
          </w:p>
        </w:tc>
        <w:tc>
          <w:tcPr>
            <w:tcW w:w="3053" w:type="dxa"/>
            <w:shd w:val="clear" w:color="auto" w:fill="auto"/>
          </w:tcPr>
          <w:p w14:paraId="038DE7B7" w14:textId="218FB4FA" w:rsidR="00045E7E" w:rsidRPr="00C25197" w:rsidRDefault="00045E7E" w:rsidP="00045E7E">
            <w:pPr>
              <w:pStyle w:val="CommentText"/>
              <w:tabs>
                <w:tab w:val="left" w:pos="0"/>
              </w:tabs>
              <w:rPr>
                <w:rFonts w:cs="Arial"/>
                <w:sz w:val="22"/>
                <w:szCs w:val="22"/>
              </w:rPr>
            </w:pPr>
            <w:r w:rsidRPr="008C27DF">
              <w:rPr>
                <w:rFonts w:cs="Arial"/>
                <w:szCs w:val="22"/>
              </w:rPr>
              <w:t>T32ES012870</w:t>
            </w:r>
            <w:r>
              <w:rPr>
                <w:rFonts w:cs="Arial"/>
                <w:szCs w:val="22"/>
              </w:rPr>
              <w:t xml:space="preserve"> Training Program in the Environmental Health Sciences and Toxicology</w:t>
            </w:r>
          </w:p>
        </w:tc>
        <w:tc>
          <w:tcPr>
            <w:tcW w:w="2021" w:type="dxa"/>
            <w:shd w:val="clear" w:color="auto" w:fill="auto"/>
          </w:tcPr>
          <w:p w14:paraId="211E9784" w14:textId="77777777" w:rsidR="00045E7E" w:rsidRDefault="00045E7E" w:rsidP="00045E7E">
            <w:pPr>
              <w:tabs>
                <w:tab w:val="left" w:pos="1440"/>
                <w:tab w:val="left" w:pos="3870"/>
                <w:tab w:val="left" w:pos="5940"/>
                <w:tab w:val="left" w:pos="7650"/>
              </w:tabs>
              <w:rPr>
                <w:szCs w:val="22"/>
              </w:rPr>
            </w:pPr>
            <w:r>
              <w:rPr>
                <w:szCs w:val="22"/>
              </w:rPr>
              <w:t>PI</w:t>
            </w:r>
          </w:p>
          <w:p w14:paraId="75FF094E" w14:textId="2DA75B60" w:rsidR="00045E7E" w:rsidRDefault="00045E7E" w:rsidP="00045E7E">
            <w:pPr>
              <w:tabs>
                <w:tab w:val="left" w:pos="1440"/>
                <w:tab w:val="left" w:pos="3870"/>
                <w:tab w:val="left" w:pos="5940"/>
                <w:tab w:val="left" w:pos="7650"/>
              </w:tabs>
              <w:rPr>
                <w:szCs w:val="22"/>
              </w:rPr>
            </w:pPr>
            <w:r>
              <w:rPr>
                <w:szCs w:val="22"/>
              </w:rPr>
              <w:t>5% Effort</w:t>
            </w:r>
          </w:p>
        </w:tc>
        <w:tc>
          <w:tcPr>
            <w:tcW w:w="0" w:type="auto"/>
            <w:shd w:val="clear" w:color="auto" w:fill="auto"/>
          </w:tcPr>
          <w:p w14:paraId="5414ED85" w14:textId="0869431A" w:rsidR="00045E7E" w:rsidRDefault="00045E7E" w:rsidP="00045E7E">
            <w:pPr>
              <w:tabs>
                <w:tab w:val="left" w:pos="1440"/>
                <w:tab w:val="left" w:pos="3870"/>
                <w:tab w:val="left" w:pos="5940"/>
                <w:tab w:val="left" w:pos="7650"/>
              </w:tabs>
              <w:rPr>
                <w:szCs w:val="22"/>
              </w:rPr>
            </w:pPr>
            <w:r>
              <w:rPr>
                <w:szCs w:val="22"/>
              </w:rPr>
              <w:t>NIH-NIEHS</w:t>
            </w:r>
          </w:p>
        </w:tc>
        <w:tc>
          <w:tcPr>
            <w:tcW w:w="0" w:type="auto"/>
            <w:shd w:val="clear" w:color="auto" w:fill="auto"/>
          </w:tcPr>
          <w:p w14:paraId="41E8EEA5" w14:textId="493FEC06" w:rsidR="00045E7E" w:rsidRDefault="00045E7E" w:rsidP="00045E7E">
            <w:pPr>
              <w:tabs>
                <w:tab w:val="left" w:pos="1440"/>
                <w:tab w:val="left" w:pos="3870"/>
                <w:tab w:val="left" w:pos="5940"/>
                <w:tab w:val="left" w:pos="7650"/>
              </w:tabs>
              <w:rPr>
                <w:szCs w:val="22"/>
              </w:rPr>
            </w:pPr>
            <w:r>
              <w:rPr>
                <w:szCs w:val="22"/>
              </w:rPr>
              <w:t>$500,000</w:t>
            </w:r>
          </w:p>
        </w:tc>
      </w:tr>
      <w:tr w:rsidR="00045E7E" w:rsidRPr="008F3367" w14:paraId="1B0FB6BA" w14:textId="77777777" w:rsidTr="004564C8">
        <w:trPr>
          <w:trHeight w:val="981"/>
        </w:trPr>
        <w:tc>
          <w:tcPr>
            <w:tcW w:w="0" w:type="auto"/>
            <w:shd w:val="clear" w:color="auto" w:fill="auto"/>
          </w:tcPr>
          <w:p w14:paraId="344E8922" w14:textId="77777777" w:rsidR="00045E7E" w:rsidRPr="00242153" w:rsidRDefault="00045E7E" w:rsidP="00045E7E">
            <w:pPr>
              <w:pStyle w:val="CommentText"/>
              <w:tabs>
                <w:tab w:val="left" w:pos="0"/>
              </w:tabs>
              <w:rPr>
                <w:rFonts w:cs="Arial"/>
                <w:sz w:val="22"/>
                <w:szCs w:val="22"/>
              </w:rPr>
            </w:pPr>
            <w:r w:rsidRPr="00242153">
              <w:rPr>
                <w:rFonts w:cs="Arial"/>
                <w:sz w:val="22"/>
                <w:szCs w:val="22"/>
              </w:rPr>
              <w:t>07/01/2019-06/30/2024</w:t>
            </w:r>
          </w:p>
          <w:p w14:paraId="2667F97E" w14:textId="362DA84F" w:rsidR="00045E7E" w:rsidRDefault="00045E7E" w:rsidP="00045E7E">
            <w:pPr>
              <w:tabs>
                <w:tab w:val="left" w:pos="1440"/>
                <w:tab w:val="left" w:pos="3870"/>
                <w:tab w:val="left" w:pos="5940"/>
                <w:tab w:val="left" w:pos="7650"/>
              </w:tabs>
              <w:rPr>
                <w:szCs w:val="22"/>
              </w:rPr>
            </w:pPr>
          </w:p>
        </w:tc>
        <w:tc>
          <w:tcPr>
            <w:tcW w:w="3053" w:type="dxa"/>
            <w:shd w:val="clear" w:color="auto" w:fill="auto"/>
          </w:tcPr>
          <w:p w14:paraId="5540806D" w14:textId="77777777" w:rsidR="005328DC" w:rsidRDefault="005328DC" w:rsidP="00045E7E">
            <w:pPr>
              <w:pStyle w:val="CommentText"/>
              <w:tabs>
                <w:tab w:val="left" w:pos="0"/>
              </w:tabs>
              <w:rPr>
                <w:rFonts w:cs="Arial"/>
                <w:sz w:val="22"/>
                <w:szCs w:val="22"/>
              </w:rPr>
            </w:pPr>
            <w:r w:rsidRPr="000541C1">
              <w:rPr>
                <w:rFonts w:cs="Arial"/>
                <w:sz w:val="22"/>
                <w:szCs w:val="22"/>
              </w:rPr>
              <w:t xml:space="preserve">1D43ES030927-01 </w:t>
            </w:r>
          </w:p>
          <w:p w14:paraId="43EFA6DB" w14:textId="4BF370F0" w:rsidR="00045E7E" w:rsidRPr="008B5B8F" w:rsidRDefault="00045E7E" w:rsidP="00045E7E">
            <w:pPr>
              <w:pStyle w:val="CommentText"/>
              <w:tabs>
                <w:tab w:val="left" w:pos="0"/>
              </w:tabs>
              <w:rPr>
                <w:rFonts w:cs="Arial"/>
                <w:sz w:val="22"/>
                <w:szCs w:val="22"/>
              </w:rPr>
            </w:pPr>
            <w:r w:rsidRPr="008B5B8F">
              <w:rPr>
                <w:rFonts w:cs="Arial"/>
                <w:sz w:val="22"/>
                <w:szCs w:val="22"/>
              </w:rPr>
              <w:t>Emory-Georgia Clean Air Research &amp; Education (CARE) Program</w:t>
            </w:r>
          </w:p>
          <w:p w14:paraId="7DDB1662" w14:textId="7C5A7B00" w:rsidR="00045E7E" w:rsidRPr="00F13A61" w:rsidRDefault="00045E7E" w:rsidP="00045E7E">
            <w:pPr>
              <w:rPr>
                <w:rFonts w:eastAsiaTheme="minorHAnsi"/>
              </w:rPr>
            </w:pPr>
          </w:p>
        </w:tc>
        <w:tc>
          <w:tcPr>
            <w:tcW w:w="2021" w:type="dxa"/>
            <w:shd w:val="clear" w:color="auto" w:fill="auto"/>
          </w:tcPr>
          <w:p w14:paraId="5BE100AA" w14:textId="77777777" w:rsidR="00045E7E" w:rsidRPr="009425B6" w:rsidRDefault="00045E7E" w:rsidP="00045E7E">
            <w:pPr>
              <w:tabs>
                <w:tab w:val="left" w:pos="1440"/>
                <w:tab w:val="left" w:pos="3870"/>
                <w:tab w:val="left" w:pos="5940"/>
                <w:tab w:val="left" w:pos="7650"/>
              </w:tabs>
              <w:rPr>
                <w:szCs w:val="22"/>
                <w:lang w:val="it-IT"/>
              </w:rPr>
            </w:pPr>
            <w:r w:rsidRPr="009425B6">
              <w:rPr>
                <w:szCs w:val="22"/>
                <w:lang w:val="it-IT"/>
              </w:rPr>
              <w:t>mPI</w:t>
            </w:r>
          </w:p>
          <w:p w14:paraId="61E3632E" w14:textId="77777777" w:rsidR="00045E7E" w:rsidRPr="009425B6" w:rsidRDefault="00045E7E" w:rsidP="00045E7E">
            <w:pPr>
              <w:tabs>
                <w:tab w:val="left" w:pos="1440"/>
                <w:tab w:val="left" w:pos="3870"/>
                <w:tab w:val="left" w:pos="5940"/>
                <w:tab w:val="left" w:pos="7650"/>
              </w:tabs>
              <w:rPr>
                <w:szCs w:val="22"/>
                <w:lang w:val="it-IT"/>
              </w:rPr>
            </w:pPr>
            <w:r w:rsidRPr="009425B6">
              <w:rPr>
                <w:szCs w:val="22"/>
                <w:lang w:val="it-IT"/>
              </w:rPr>
              <w:t>5% Effort</w:t>
            </w:r>
          </w:p>
          <w:p w14:paraId="58F6B5F8" w14:textId="6B60CB5A" w:rsidR="00045E7E" w:rsidRPr="00FB3851" w:rsidRDefault="00045E7E" w:rsidP="00045E7E">
            <w:pPr>
              <w:tabs>
                <w:tab w:val="left" w:pos="1440"/>
                <w:tab w:val="left" w:pos="3870"/>
                <w:tab w:val="left" w:pos="5940"/>
                <w:tab w:val="left" w:pos="7650"/>
              </w:tabs>
              <w:rPr>
                <w:szCs w:val="22"/>
                <w:lang w:val="it-IT"/>
              </w:rPr>
            </w:pPr>
            <w:r w:rsidRPr="009425B6">
              <w:rPr>
                <w:szCs w:val="22"/>
                <w:lang w:val="it-IT"/>
              </w:rPr>
              <w:t>(Carla Berg, GWU, mPI)</w:t>
            </w:r>
          </w:p>
        </w:tc>
        <w:tc>
          <w:tcPr>
            <w:tcW w:w="0" w:type="auto"/>
            <w:shd w:val="clear" w:color="auto" w:fill="auto"/>
          </w:tcPr>
          <w:p w14:paraId="0BAFDB6A" w14:textId="7B662E42" w:rsidR="00045E7E" w:rsidRDefault="00045E7E" w:rsidP="00045E7E">
            <w:pPr>
              <w:tabs>
                <w:tab w:val="left" w:pos="1440"/>
                <w:tab w:val="left" w:pos="3870"/>
                <w:tab w:val="left" w:pos="5940"/>
                <w:tab w:val="left" w:pos="7650"/>
              </w:tabs>
              <w:rPr>
                <w:szCs w:val="22"/>
              </w:rPr>
            </w:pPr>
            <w:r>
              <w:rPr>
                <w:szCs w:val="22"/>
              </w:rPr>
              <w:t>NIH-NIEHS/Fogarty</w:t>
            </w:r>
          </w:p>
        </w:tc>
        <w:tc>
          <w:tcPr>
            <w:tcW w:w="0" w:type="auto"/>
            <w:shd w:val="clear" w:color="auto" w:fill="auto"/>
          </w:tcPr>
          <w:p w14:paraId="74812FB2" w14:textId="1A098FD7" w:rsidR="00045E7E" w:rsidRDefault="00045E7E" w:rsidP="00045E7E">
            <w:pPr>
              <w:tabs>
                <w:tab w:val="left" w:pos="1440"/>
                <w:tab w:val="left" w:pos="3870"/>
                <w:tab w:val="left" w:pos="5940"/>
                <w:tab w:val="left" w:pos="7650"/>
              </w:tabs>
              <w:rPr>
                <w:szCs w:val="22"/>
              </w:rPr>
            </w:pPr>
            <w:r>
              <w:rPr>
                <w:szCs w:val="22"/>
              </w:rPr>
              <w:t>$230,000</w:t>
            </w:r>
          </w:p>
        </w:tc>
      </w:tr>
      <w:tr w:rsidR="00045E7E" w:rsidRPr="00365555" w14:paraId="5319B746" w14:textId="77777777" w:rsidTr="004564C8">
        <w:trPr>
          <w:trHeight w:val="981"/>
        </w:trPr>
        <w:tc>
          <w:tcPr>
            <w:tcW w:w="0" w:type="auto"/>
            <w:shd w:val="clear" w:color="auto" w:fill="auto"/>
          </w:tcPr>
          <w:p w14:paraId="21057180" w14:textId="037EF91E" w:rsidR="00045E7E" w:rsidRDefault="00365555" w:rsidP="00045E7E">
            <w:pPr>
              <w:tabs>
                <w:tab w:val="left" w:pos="1440"/>
                <w:tab w:val="left" w:pos="3870"/>
                <w:tab w:val="left" w:pos="5940"/>
                <w:tab w:val="left" w:pos="7650"/>
              </w:tabs>
              <w:rPr>
                <w:szCs w:val="22"/>
              </w:rPr>
            </w:pPr>
            <w:r w:rsidRPr="004E3981">
              <w:rPr>
                <w:szCs w:val="22"/>
                <w:lang w:val="pt-BR"/>
              </w:rPr>
              <w:t>08/01/2019-07/31/2022</w:t>
            </w:r>
          </w:p>
        </w:tc>
        <w:tc>
          <w:tcPr>
            <w:tcW w:w="3053" w:type="dxa"/>
            <w:shd w:val="clear" w:color="auto" w:fill="auto"/>
          </w:tcPr>
          <w:p w14:paraId="66F1BC42" w14:textId="77777777" w:rsidR="00045E7E" w:rsidRPr="006C594B" w:rsidRDefault="00365555" w:rsidP="00045E7E">
            <w:pPr>
              <w:tabs>
                <w:tab w:val="left" w:pos="0"/>
              </w:tabs>
              <w:rPr>
                <w:szCs w:val="22"/>
              </w:rPr>
            </w:pPr>
            <w:r w:rsidRPr="006C594B">
              <w:rPr>
                <w:szCs w:val="22"/>
              </w:rPr>
              <w:t>R01DA044504</w:t>
            </w:r>
          </w:p>
          <w:p w14:paraId="68E006A7" w14:textId="62D025E9" w:rsidR="00365555" w:rsidRPr="00365555" w:rsidRDefault="00365555" w:rsidP="00045E7E">
            <w:pPr>
              <w:tabs>
                <w:tab w:val="left" w:pos="0"/>
              </w:tabs>
              <w:rPr>
                <w:rFonts w:eastAsia="Times New Roman"/>
              </w:rPr>
            </w:pPr>
            <w:r w:rsidRPr="00365555">
              <w:rPr>
                <w:szCs w:val="22"/>
              </w:rPr>
              <w:t>Prenatal Marijuana: Impact on Infant Neurobehavior, Stress, &amp; Epigenetic Mechanisms</w:t>
            </w:r>
          </w:p>
        </w:tc>
        <w:tc>
          <w:tcPr>
            <w:tcW w:w="2021" w:type="dxa"/>
            <w:shd w:val="clear" w:color="auto" w:fill="auto"/>
          </w:tcPr>
          <w:p w14:paraId="371F8E7C" w14:textId="77777777" w:rsidR="00045E7E" w:rsidRDefault="00365555" w:rsidP="00045E7E">
            <w:pPr>
              <w:tabs>
                <w:tab w:val="left" w:pos="1440"/>
                <w:tab w:val="left" w:pos="3870"/>
                <w:tab w:val="left" w:pos="5940"/>
                <w:tab w:val="left" w:pos="7650"/>
              </w:tabs>
              <w:rPr>
                <w:szCs w:val="22"/>
              </w:rPr>
            </w:pPr>
            <w:r>
              <w:rPr>
                <w:szCs w:val="22"/>
              </w:rPr>
              <w:t>Co-I</w:t>
            </w:r>
          </w:p>
          <w:p w14:paraId="72BBCF35" w14:textId="77777777" w:rsidR="00365555" w:rsidRDefault="00365555" w:rsidP="00045E7E">
            <w:pPr>
              <w:tabs>
                <w:tab w:val="left" w:pos="1440"/>
                <w:tab w:val="left" w:pos="3870"/>
                <w:tab w:val="left" w:pos="5940"/>
                <w:tab w:val="left" w:pos="7650"/>
              </w:tabs>
              <w:rPr>
                <w:szCs w:val="22"/>
              </w:rPr>
            </w:pPr>
            <w:r>
              <w:rPr>
                <w:szCs w:val="22"/>
              </w:rPr>
              <w:t>5% Effort</w:t>
            </w:r>
          </w:p>
          <w:p w14:paraId="756C159F" w14:textId="20CE00D6" w:rsidR="00365555" w:rsidRPr="006C594B" w:rsidRDefault="00365555" w:rsidP="00045E7E">
            <w:pPr>
              <w:tabs>
                <w:tab w:val="left" w:pos="1440"/>
                <w:tab w:val="left" w:pos="3870"/>
                <w:tab w:val="left" w:pos="5940"/>
                <w:tab w:val="left" w:pos="7650"/>
              </w:tabs>
              <w:rPr>
                <w:szCs w:val="22"/>
              </w:rPr>
            </w:pPr>
            <w:r w:rsidRPr="006C594B">
              <w:rPr>
                <w:szCs w:val="22"/>
              </w:rPr>
              <w:t>(Laura Stroud, Miriam Hospital, PI)</w:t>
            </w:r>
          </w:p>
        </w:tc>
        <w:tc>
          <w:tcPr>
            <w:tcW w:w="0" w:type="auto"/>
            <w:shd w:val="clear" w:color="auto" w:fill="auto"/>
          </w:tcPr>
          <w:p w14:paraId="4E86769D" w14:textId="0B64C9C6" w:rsidR="00045E7E" w:rsidRPr="00365555" w:rsidRDefault="00365555" w:rsidP="00045E7E">
            <w:pPr>
              <w:tabs>
                <w:tab w:val="left" w:pos="1440"/>
                <w:tab w:val="left" w:pos="3870"/>
                <w:tab w:val="left" w:pos="5940"/>
                <w:tab w:val="left" w:pos="7650"/>
              </w:tabs>
              <w:rPr>
                <w:szCs w:val="22"/>
                <w:lang w:val="pt-BR"/>
              </w:rPr>
            </w:pPr>
            <w:r>
              <w:rPr>
                <w:szCs w:val="22"/>
                <w:lang w:val="pt-BR"/>
              </w:rPr>
              <w:t>NIH-NIDA</w:t>
            </w:r>
          </w:p>
        </w:tc>
        <w:tc>
          <w:tcPr>
            <w:tcW w:w="0" w:type="auto"/>
            <w:shd w:val="clear" w:color="auto" w:fill="auto"/>
          </w:tcPr>
          <w:p w14:paraId="178136A3" w14:textId="3EB65AA1" w:rsidR="00045E7E" w:rsidRPr="00365555" w:rsidRDefault="00365555" w:rsidP="00045E7E">
            <w:pPr>
              <w:tabs>
                <w:tab w:val="left" w:pos="1440"/>
                <w:tab w:val="left" w:pos="3870"/>
                <w:tab w:val="left" w:pos="5940"/>
                <w:tab w:val="left" w:pos="7650"/>
              </w:tabs>
              <w:rPr>
                <w:szCs w:val="22"/>
                <w:lang w:val="pt-BR"/>
              </w:rPr>
            </w:pPr>
            <w:r>
              <w:rPr>
                <w:szCs w:val="22"/>
                <w:lang w:val="pt-BR"/>
              </w:rPr>
              <w:t>$185,000</w:t>
            </w:r>
          </w:p>
        </w:tc>
      </w:tr>
      <w:tr w:rsidR="00E620CF" w:rsidRPr="00E620CF" w14:paraId="01A5C393" w14:textId="77777777" w:rsidTr="004564C8">
        <w:trPr>
          <w:trHeight w:val="981"/>
        </w:trPr>
        <w:tc>
          <w:tcPr>
            <w:tcW w:w="0" w:type="auto"/>
            <w:shd w:val="clear" w:color="auto" w:fill="auto"/>
          </w:tcPr>
          <w:p w14:paraId="5DCA205D" w14:textId="69A6A261" w:rsidR="00E620CF" w:rsidRPr="004E3981" w:rsidRDefault="00E620CF" w:rsidP="00045E7E">
            <w:pPr>
              <w:tabs>
                <w:tab w:val="left" w:pos="1440"/>
                <w:tab w:val="left" w:pos="3870"/>
                <w:tab w:val="left" w:pos="5940"/>
                <w:tab w:val="left" w:pos="7650"/>
              </w:tabs>
              <w:rPr>
                <w:szCs w:val="22"/>
                <w:lang w:val="pt-BR"/>
              </w:rPr>
            </w:pPr>
            <w:r w:rsidRPr="004E6344">
              <w:rPr>
                <w:szCs w:val="22"/>
              </w:rPr>
              <w:t>08/01/16-06/30/24</w:t>
            </w:r>
          </w:p>
        </w:tc>
        <w:tc>
          <w:tcPr>
            <w:tcW w:w="3053" w:type="dxa"/>
            <w:shd w:val="clear" w:color="auto" w:fill="auto"/>
          </w:tcPr>
          <w:p w14:paraId="739611E1" w14:textId="77777777" w:rsidR="00E620CF" w:rsidRPr="006C594B" w:rsidRDefault="00E620CF" w:rsidP="00045E7E">
            <w:pPr>
              <w:tabs>
                <w:tab w:val="left" w:pos="0"/>
              </w:tabs>
              <w:rPr>
                <w:szCs w:val="22"/>
              </w:rPr>
            </w:pPr>
            <w:r w:rsidRPr="006C594B">
              <w:rPr>
                <w:szCs w:val="22"/>
              </w:rPr>
              <w:t>R01HD084515</w:t>
            </w:r>
          </w:p>
          <w:p w14:paraId="4FE2114E" w14:textId="77777777" w:rsidR="00E620CF" w:rsidRPr="00E620CF" w:rsidRDefault="00E620CF" w:rsidP="00E620CF">
            <w:pPr>
              <w:tabs>
                <w:tab w:val="left" w:pos="0"/>
              </w:tabs>
              <w:rPr>
                <w:bCs/>
                <w:iCs/>
                <w:szCs w:val="22"/>
              </w:rPr>
            </w:pPr>
            <w:r w:rsidRPr="00E620CF">
              <w:rPr>
                <w:bCs/>
                <w:iCs/>
                <w:szCs w:val="22"/>
              </w:rPr>
              <w:t>Epigenetic Markers, Trajectories and Predictors of Neurodevelopment in Childhood among Infants Born Very Preterm</w:t>
            </w:r>
          </w:p>
          <w:p w14:paraId="2E488ABE" w14:textId="00A92250" w:rsidR="00E620CF" w:rsidRPr="00E620CF" w:rsidRDefault="00E620CF" w:rsidP="00045E7E">
            <w:pPr>
              <w:tabs>
                <w:tab w:val="left" w:pos="0"/>
              </w:tabs>
              <w:rPr>
                <w:szCs w:val="22"/>
              </w:rPr>
            </w:pPr>
          </w:p>
        </w:tc>
        <w:tc>
          <w:tcPr>
            <w:tcW w:w="2021" w:type="dxa"/>
            <w:shd w:val="clear" w:color="auto" w:fill="auto"/>
          </w:tcPr>
          <w:p w14:paraId="04F2A701" w14:textId="77777777" w:rsidR="00E620CF" w:rsidRDefault="00E620CF" w:rsidP="00045E7E">
            <w:pPr>
              <w:tabs>
                <w:tab w:val="left" w:pos="1440"/>
                <w:tab w:val="left" w:pos="3870"/>
                <w:tab w:val="left" w:pos="5940"/>
                <w:tab w:val="left" w:pos="7650"/>
              </w:tabs>
              <w:rPr>
                <w:szCs w:val="22"/>
              </w:rPr>
            </w:pPr>
            <w:r>
              <w:rPr>
                <w:szCs w:val="22"/>
              </w:rPr>
              <w:t>Co-I</w:t>
            </w:r>
          </w:p>
          <w:p w14:paraId="1EC800C1" w14:textId="77777777" w:rsidR="00E620CF" w:rsidRDefault="00E620CF" w:rsidP="00045E7E">
            <w:pPr>
              <w:tabs>
                <w:tab w:val="left" w:pos="1440"/>
                <w:tab w:val="left" w:pos="3870"/>
                <w:tab w:val="left" w:pos="5940"/>
                <w:tab w:val="left" w:pos="7650"/>
              </w:tabs>
              <w:rPr>
                <w:szCs w:val="22"/>
              </w:rPr>
            </w:pPr>
            <w:r>
              <w:rPr>
                <w:szCs w:val="22"/>
              </w:rPr>
              <w:t>5% Effort</w:t>
            </w:r>
          </w:p>
          <w:p w14:paraId="2FFF77A3" w14:textId="59BCDDB3" w:rsidR="00E620CF" w:rsidRDefault="00E620CF" w:rsidP="00045E7E">
            <w:pPr>
              <w:tabs>
                <w:tab w:val="left" w:pos="1440"/>
                <w:tab w:val="left" w:pos="3870"/>
                <w:tab w:val="left" w:pos="5940"/>
                <w:tab w:val="left" w:pos="7650"/>
              </w:tabs>
              <w:rPr>
                <w:szCs w:val="22"/>
              </w:rPr>
            </w:pPr>
            <w:r>
              <w:rPr>
                <w:szCs w:val="22"/>
              </w:rPr>
              <w:t>(Todd Everson, Emory University, Barry Lester, Women and Infants Hospital, mPI)</w:t>
            </w:r>
          </w:p>
        </w:tc>
        <w:tc>
          <w:tcPr>
            <w:tcW w:w="0" w:type="auto"/>
            <w:shd w:val="clear" w:color="auto" w:fill="auto"/>
          </w:tcPr>
          <w:p w14:paraId="769D6F2B" w14:textId="76799077" w:rsidR="00E620CF" w:rsidRPr="00E620CF" w:rsidRDefault="00E620CF" w:rsidP="00045E7E">
            <w:pPr>
              <w:tabs>
                <w:tab w:val="left" w:pos="1440"/>
                <w:tab w:val="left" w:pos="3870"/>
                <w:tab w:val="left" w:pos="5940"/>
                <w:tab w:val="left" w:pos="7650"/>
              </w:tabs>
              <w:rPr>
                <w:szCs w:val="22"/>
              </w:rPr>
            </w:pPr>
            <w:r>
              <w:rPr>
                <w:szCs w:val="22"/>
              </w:rPr>
              <w:t>NIH-NICHD</w:t>
            </w:r>
          </w:p>
        </w:tc>
        <w:tc>
          <w:tcPr>
            <w:tcW w:w="0" w:type="auto"/>
            <w:shd w:val="clear" w:color="auto" w:fill="auto"/>
          </w:tcPr>
          <w:p w14:paraId="10BEC55A" w14:textId="5720DECF" w:rsidR="00E620CF" w:rsidRPr="00E620CF" w:rsidRDefault="00E620CF" w:rsidP="00045E7E">
            <w:pPr>
              <w:tabs>
                <w:tab w:val="left" w:pos="1440"/>
                <w:tab w:val="left" w:pos="3870"/>
                <w:tab w:val="left" w:pos="5940"/>
                <w:tab w:val="left" w:pos="7650"/>
              </w:tabs>
              <w:rPr>
                <w:szCs w:val="22"/>
              </w:rPr>
            </w:pPr>
            <w:r>
              <w:rPr>
                <w:szCs w:val="22"/>
              </w:rPr>
              <w:t>$495,000</w:t>
            </w:r>
          </w:p>
        </w:tc>
      </w:tr>
    </w:tbl>
    <w:p w14:paraId="291CEC47" w14:textId="77777777" w:rsidR="00FB3851" w:rsidRPr="00E620CF" w:rsidRDefault="00FB3851" w:rsidP="0098609F">
      <w:pPr>
        <w:tabs>
          <w:tab w:val="left" w:pos="1080"/>
          <w:tab w:val="left" w:pos="4770"/>
          <w:tab w:val="left" w:pos="5940"/>
          <w:tab w:val="left" w:pos="8100"/>
        </w:tabs>
        <w:rPr>
          <w:b/>
          <w:szCs w:val="22"/>
          <w:u w:val="single"/>
        </w:rPr>
      </w:pPr>
    </w:p>
    <w:p w14:paraId="587A7D87" w14:textId="5E13652A" w:rsidR="0098609F" w:rsidRPr="00627ACA" w:rsidRDefault="00627ACA" w:rsidP="0098609F">
      <w:pPr>
        <w:tabs>
          <w:tab w:val="left" w:pos="1080"/>
          <w:tab w:val="left" w:pos="4770"/>
          <w:tab w:val="left" w:pos="5940"/>
          <w:tab w:val="left" w:pos="8100"/>
        </w:tabs>
        <w:rPr>
          <w:b/>
          <w:szCs w:val="22"/>
          <w:u w:val="single"/>
        </w:rPr>
      </w:pPr>
      <w:r w:rsidRPr="00627ACA">
        <w:rPr>
          <w:b/>
          <w:szCs w:val="22"/>
          <w:u w:val="single"/>
        </w:rPr>
        <w:t>Past:</w:t>
      </w:r>
    </w:p>
    <w:tbl>
      <w:tblPr>
        <w:tblW w:w="0" w:type="auto"/>
        <w:tblLayout w:type="fixed"/>
        <w:tblCellMar>
          <w:top w:w="72" w:type="dxa"/>
          <w:left w:w="115" w:type="dxa"/>
          <w:right w:w="115" w:type="dxa"/>
        </w:tblCellMar>
        <w:tblLook w:val="04A0" w:firstRow="1" w:lastRow="0" w:firstColumn="1" w:lastColumn="0" w:noHBand="0" w:noVBand="1"/>
      </w:tblPr>
      <w:tblGrid>
        <w:gridCol w:w="1465"/>
        <w:gridCol w:w="3060"/>
        <w:gridCol w:w="1582"/>
        <w:gridCol w:w="1838"/>
        <w:gridCol w:w="1645"/>
      </w:tblGrid>
      <w:tr w:rsidR="0098609F" w:rsidRPr="008F3367" w14:paraId="1BB5CEC7" w14:textId="77777777" w:rsidTr="004564C8">
        <w:tc>
          <w:tcPr>
            <w:tcW w:w="1465" w:type="dxa"/>
            <w:shd w:val="clear" w:color="auto" w:fill="auto"/>
          </w:tcPr>
          <w:p w14:paraId="6E2E763D" w14:textId="77777777" w:rsidR="0098609F" w:rsidRPr="008F3367" w:rsidRDefault="0098609F" w:rsidP="0098609F">
            <w:pPr>
              <w:tabs>
                <w:tab w:val="left" w:pos="1080"/>
                <w:tab w:val="left" w:pos="3870"/>
                <w:tab w:val="left" w:pos="5940"/>
                <w:tab w:val="left" w:pos="7650"/>
              </w:tabs>
              <w:rPr>
                <w:b/>
                <w:szCs w:val="22"/>
              </w:rPr>
            </w:pPr>
            <w:r w:rsidRPr="008F3367">
              <w:rPr>
                <w:b/>
                <w:szCs w:val="22"/>
                <w:u w:val="single"/>
              </w:rPr>
              <w:t>DATES</w:t>
            </w:r>
          </w:p>
        </w:tc>
        <w:tc>
          <w:tcPr>
            <w:tcW w:w="3060" w:type="dxa"/>
            <w:shd w:val="clear" w:color="auto" w:fill="auto"/>
          </w:tcPr>
          <w:p w14:paraId="077AE5F8" w14:textId="77777777" w:rsidR="0098609F" w:rsidRPr="008F3367" w:rsidRDefault="0098609F" w:rsidP="0098609F">
            <w:pPr>
              <w:tabs>
                <w:tab w:val="left" w:pos="1080"/>
                <w:tab w:val="left" w:pos="3870"/>
                <w:tab w:val="left" w:pos="5940"/>
                <w:tab w:val="left" w:pos="7650"/>
              </w:tabs>
              <w:rPr>
                <w:b/>
                <w:szCs w:val="22"/>
              </w:rPr>
            </w:pPr>
            <w:r w:rsidRPr="008F3367">
              <w:rPr>
                <w:b/>
                <w:szCs w:val="22"/>
                <w:u w:val="single"/>
              </w:rPr>
              <w:t>PROJECT TITLE/NUMBER</w:t>
            </w:r>
          </w:p>
        </w:tc>
        <w:tc>
          <w:tcPr>
            <w:tcW w:w="1582" w:type="dxa"/>
            <w:shd w:val="clear" w:color="auto" w:fill="auto"/>
          </w:tcPr>
          <w:p w14:paraId="4D223EA6" w14:textId="77777777" w:rsidR="004564C8" w:rsidRDefault="0098609F" w:rsidP="0098609F">
            <w:pPr>
              <w:tabs>
                <w:tab w:val="left" w:pos="1080"/>
                <w:tab w:val="left" w:pos="3870"/>
                <w:tab w:val="left" w:pos="5940"/>
                <w:tab w:val="left" w:pos="7650"/>
              </w:tabs>
              <w:rPr>
                <w:b/>
                <w:szCs w:val="22"/>
                <w:u w:val="single"/>
              </w:rPr>
            </w:pPr>
            <w:r w:rsidRPr="008F3367">
              <w:rPr>
                <w:b/>
                <w:szCs w:val="22"/>
                <w:u w:val="single"/>
              </w:rPr>
              <w:t>ROLE/</w:t>
            </w:r>
          </w:p>
          <w:p w14:paraId="10D50C7A" w14:textId="59A2945B" w:rsidR="0098609F" w:rsidRPr="008F3367" w:rsidRDefault="0098609F" w:rsidP="0098609F">
            <w:pPr>
              <w:tabs>
                <w:tab w:val="left" w:pos="1080"/>
                <w:tab w:val="left" w:pos="3870"/>
                <w:tab w:val="left" w:pos="5940"/>
                <w:tab w:val="left" w:pos="7650"/>
              </w:tabs>
              <w:rPr>
                <w:b/>
                <w:szCs w:val="22"/>
              </w:rPr>
            </w:pPr>
            <w:r w:rsidRPr="008F3367">
              <w:rPr>
                <w:b/>
                <w:szCs w:val="22"/>
                <w:u w:val="single"/>
              </w:rPr>
              <w:t>%EFFORT</w:t>
            </w:r>
          </w:p>
        </w:tc>
        <w:tc>
          <w:tcPr>
            <w:tcW w:w="1838" w:type="dxa"/>
            <w:shd w:val="clear" w:color="auto" w:fill="auto"/>
          </w:tcPr>
          <w:p w14:paraId="584C4C55" w14:textId="77777777" w:rsidR="0098609F" w:rsidRPr="008F3367" w:rsidRDefault="0098609F" w:rsidP="0098609F">
            <w:pPr>
              <w:tabs>
                <w:tab w:val="left" w:pos="1080"/>
                <w:tab w:val="left" w:pos="3870"/>
                <w:tab w:val="left" w:pos="5940"/>
                <w:tab w:val="left" w:pos="7650"/>
              </w:tabs>
              <w:rPr>
                <w:b/>
                <w:szCs w:val="22"/>
              </w:rPr>
            </w:pPr>
            <w:r w:rsidRPr="008F3367">
              <w:rPr>
                <w:b/>
                <w:szCs w:val="22"/>
                <w:u w:val="single"/>
              </w:rPr>
              <w:t>SPONSOR</w:t>
            </w:r>
          </w:p>
        </w:tc>
        <w:tc>
          <w:tcPr>
            <w:tcW w:w="1645" w:type="dxa"/>
            <w:shd w:val="clear" w:color="auto" w:fill="auto"/>
          </w:tcPr>
          <w:p w14:paraId="02193292" w14:textId="77777777" w:rsidR="0098609F" w:rsidRPr="008F3367" w:rsidRDefault="0098609F" w:rsidP="0098609F">
            <w:pPr>
              <w:tabs>
                <w:tab w:val="left" w:pos="1080"/>
                <w:tab w:val="left" w:pos="3870"/>
                <w:tab w:val="left" w:pos="5940"/>
                <w:tab w:val="left" w:pos="7650"/>
              </w:tabs>
              <w:rPr>
                <w:b/>
                <w:szCs w:val="22"/>
                <w:u w:val="single"/>
              </w:rPr>
            </w:pPr>
            <w:r w:rsidRPr="008F3367">
              <w:rPr>
                <w:b/>
                <w:szCs w:val="22"/>
                <w:u w:val="single"/>
              </w:rPr>
              <w:t>ANNUAL DIRECT COSTS</w:t>
            </w:r>
          </w:p>
        </w:tc>
      </w:tr>
      <w:tr w:rsidR="0098609F" w:rsidRPr="008F3367" w14:paraId="6A294C4D" w14:textId="77777777" w:rsidTr="004564C8">
        <w:tc>
          <w:tcPr>
            <w:tcW w:w="1465" w:type="dxa"/>
            <w:shd w:val="clear" w:color="auto" w:fill="auto"/>
          </w:tcPr>
          <w:p w14:paraId="28CA6391" w14:textId="77777777" w:rsidR="0098609F" w:rsidRPr="008F3367" w:rsidRDefault="0098609F" w:rsidP="0098609F">
            <w:pPr>
              <w:tabs>
                <w:tab w:val="left" w:pos="1440"/>
                <w:tab w:val="left" w:pos="3870"/>
                <w:tab w:val="left" w:pos="5940"/>
                <w:tab w:val="left" w:pos="7650"/>
              </w:tabs>
              <w:rPr>
                <w:szCs w:val="22"/>
              </w:rPr>
            </w:pPr>
            <w:r w:rsidRPr="008F3367">
              <w:rPr>
                <w:szCs w:val="22"/>
              </w:rPr>
              <w:t>04/01/05-03/31/06</w:t>
            </w:r>
          </w:p>
        </w:tc>
        <w:tc>
          <w:tcPr>
            <w:tcW w:w="3060" w:type="dxa"/>
            <w:shd w:val="clear" w:color="auto" w:fill="auto"/>
          </w:tcPr>
          <w:p w14:paraId="51712A27" w14:textId="7CFE1466" w:rsidR="0098609F" w:rsidRPr="008F3367" w:rsidRDefault="0098609F" w:rsidP="0098609F">
            <w:pPr>
              <w:tabs>
                <w:tab w:val="left" w:pos="1440"/>
                <w:tab w:val="left" w:pos="3870"/>
                <w:tab w:val="left" w:pos="5940"/>
                <w:tab w:val="left" w:pos="7650"/>
              </w:tabs>
              <w:rPr>
                <w:szCs w:val="22"/>
              </w:rPr>
            </w:pPr>
            <w:r w:rsidRPr="008F3367">
              <w:rPr>
                <w:szCs w:val="22"/>
              </w:rPr>
              <w:t>P50 CA093683 Patterns of Epigenetic Inactivation in Non-Melanoma Skin Cancer</w:t>
            </w:r>
          </w:p>
        </w:tc>
        <w:tc>
          <w:tcPr>
            <w:tcW w:w="1582" w:type="dxa"/>
            <w:shd w:val="clear" w:color="auto" w:fill="auto"/>
          </w:tcPr>
          <w:p w14:paraId="7D6B0AEE" w14:textId="77777777" w:rsidR="0098609F" w:rsidRPr="008F3367" w:rsidRDefault="0098609F" w:rsidP="0098609F">
            <w:pPr>
              <w:tabs>
                <w:tab w:val="left" w:pos="1440"/>
                <w:tab w:val="left" w:pos="3870"/>
                <w:tab w:val="left" w:pos="5940"/>
                <w:tab w:val="left" w:pos="7650"/>
              </w:tabs>
              <w:rPr>
                <w:szCs w:val="22"/>
              </w:rPr>
            </w:pPr>
            <w:r w:rsidRPr="008F3367">
              <w:rPr>
                <w:szCs w:val="22"/>
              </w:rPr>
              <w:t xml:space="preserve">Co- I   </w:t>
            </w:r>
          </w:p>
          <w:p w14:paraId="0E8F5AD4" w14:textId="77777777" w:rsidR="0098609F" w:rsidRDefault="0098609F" w:rsidP="0098609F">
            <w:pPr>
              <w:tabs>
                <w:tab w:val="left" w:pos="1440"/>
                <w:tab w:val="left" w:pos="3870"/>
                <w:tab w:val="left" w:pos="5940"/>
                <w:tab w:val="left" w:pos="7650"/>
              </w:tabs>
              <w:rPr>
                <w:szCs w:val="22"/>
              </w:rPr>
            </w:pPr>
            <w:r w:rsidRPr="008F3367">
              <w:rPr>
                <w:szCs w:val="22"/>
              </w:rPr>
              <w:t>25% Effort</w:t>
            </w:r>
          </w:p>
          <w:p w14:paraId="2C9C2EFD" w14:textId="77777777" w:rsidR="0098609F" w:rsidRPr="008F3367" w:rsidRDefault="0098609F" w:rsidP="0098609F">
            <w:pPr>
              <w:tabs>
                <w:tab w:val="left" w:pos="1440"/>
                <w:tab w:val="left" w:pos="3870"/>
                <w:tab w:val="left" w:pos="5940"/>
                <w:tab w:val="left" w:pos="7650"/>
              </w:tabs>
              <w:rPr>
                <w:szCs w:val="22"/>
              </w:rPr>
            </w:pPr>
            <w:r>
              <w:rPr>
                <w:szCs w:val="22"/>
              </w:rPr>
              <w:t xml:space="preserve">(PI-Heather </w:t>
            </w:r>
            <w:r>
              <w:rPr>
                <w:szCs w:val="22"/>
              </w:rPr>
              <w:lastRenderedPageBreak/>
              <w:t>Nelson, PhD)</w:t>
            </w:r>
          </w:p>
        </w:tc>
        <w:tc>
          <w:tcPr>
            <w:tcW w:w="1838" w:type="dxa"/>
            <w:shd w:val="clear" w:color="auto" w:fill="auto"/>
          </w:tcPr>
          <w:p w14:paraId="7EC36DAF" w14:textId="77777777" w:rsidR="0098609F" w:rsidRPr="008F3367" w:rsidRDefault="0098609F" w:rsidP="0098609F">
            <w:pPr>
              <w:tabs>
                <w:tab w:val="left" w:pos="1440"/>
                <w:tab w:val="left" w:pos="3870"/>
                <w:tab w:val="left" w:pos="5940"/>
                <w:tab w:val="left" w:pos="7650"/>
              </w:tabs>
              <w:rPr>
                <w:szCs w:val="22"/>
              </w:rPr>
            </w:pPr>
            <w:r w:rsidRPr="008F3367">
              <w:rPr>
                <w:szCs w:val="22"/>
              </w:rPr>
              <w:lastRenderedPageBreak/>
              <w:t xml:space="preserve">NIH/NCI Harvard Skin Spore </w:t>
            </w:r>
            <w:r w:rsidRPr="008F3367">
              <w:rPr>
                <w:szCs w:val="22"/>
              </w:rPr>
              <w:lastRenderedPageBreak/>
              <w:t>Development Project</w:t>
            </w:r>
          </w:p>
        </w:tc>
        <w:tc>
          <w:tcPr>
            <w:tcW w:w="1645" w:type="dxa"/>
            <w:shd w:val="clear" w:color="auto" w:fill="auto"/>
          </w:tcPr>
          <w:p w14:paraId="2A53C13F" w14:textId="77777777" w:rsidR="0098609F" w:rsidRPr="008F3367" w:rsidRDefault="0098609F" w:rsidP="0098609F">
            <w:pPr>
              <w:tabs>
                <w:tab w:val="left" w:pos="1440"/>
                <w:tab w:val="left" w:pos="3870"/>
                <w:tab w:val="left" w:pos="5940"/>
                <w:tab w:val="left" w:pos="7650"/>
              </w:tabs>
              <w:rPr>
                <w:szCs w:val="22"/>
              </w:rPr>
            </w:pPr>
            <w:r w:rsidRPr="008F3367">
              <w:rPr>
                <w:szCs w:val="22"/>
              </w:rPr>
              <w:lastRenderedPageBreak/>
              <w:t>$50,000</w:t>
            </w:r>
          </w:p>
        </w:tc>
      </w:tr>
      <w:tr w:rsidR="0098609F" w:rsidRPr="008F3367" w14:paraId="62736665" w14:textId="77777777" w:rsidTr="004564C8">
        <w:tc>
          <w:tcPr>
            <w:tcW w:w="1465" w:type="dxa"/>
            <w:shd w:val="clear" w:color="auto" w:fill="auto"/>
          </w:tcPr>
          <w:p w14:paraId="4D610B93" w14:textId="77777777" w:rsidR="0098609F" w:rsidRPr="008F3367" w:rsidRDefault="0098609F" w:rsidP="0098609F">
            <w:pPr>
              <w:tabs>
                <w:tab w:val="left" w:pos="1440"/>
                <w:tab w:val="left" w:pos="3870"/>
                <w:tab w:val="left" w:pos="5940"/>
                <w:tab w:val="left" w:pos="7650"/>
              </w:tabs>
              <w:rPr>
                <w:szCs w:val="22"/>
              </w:rPr>
            </w:pPr>
            <w:r w:rsidRPr="008F3367">
              <w:rPr>
                <w:szCs w:val="22"/>
              </w:rPr>
              <w:t>07/01/06-06/30/11</w:t>
            </w:r>
          </w:p>
        </w:tc>
        <w:tc>
          <w:tcPr>
            <w:tcW w:w="3060" w:type="dxa"/>
            <w:shd w:val="clear" w:color="auto" w:fill="auto"/>
          </w:tcPr>
          <w:p w14:paraId="1F05EBEF" w14:textId="77777777" w:rsidR="0098609F" w:rsidRPr="008F3367" w:rsidRDefault="0098609F" w:rsidP="0098609F">
            <w:pPr>
              <w:tabs>
                <w:tab w:val="left" w:pos="1440"/>
                <w:tab w:val="left" w:pos="3870"/>
                <w:tab w:val="left" w:pos="5940"/>
                <w:tab w:val="left" w:pos="7650"/>
              </w:tabs>
              <w:rPr>
                <w:szCs w:val="22"/>
              </w:rPr>
            </w:pPr>
            <w:r w:rsidRPr="008F3367">
              <w:rPr>
                <w:szCs w:val="22"/>
              </w:rPr>
              <w:t xml:space="preserve">YCSA 052341 </w:t>
            </w:r>
          </w:p>
          <w:p w14:paraId="4138E805" w14:textId="77777777" w:rsidR="0098609F" w:rsidRPr="008F3367" w:rsidRDefault="0098609F" w:rsidP="0098609F">
            <w:pPr>
              <w:tabs>
                <w:tab w:val="left" w:pos="1440"/>
                <w:tab w:val="left" w:pos="3870"/>
                <w:tab w:val="left" w:pos="5940"/>
                <w:tab w:val="left" w:pos="7650"/>
              </w:tabs>
              <w:rPr>
                <w:szCs w:val="22"/>
              </w:rPr>
            </w:pPr>
            <w:r w:rsidRPr="008F3367">
              <w:rPr>
                <w:szCs w:val="22"/>
              </w:rPr>
              <w:t>Role of SHS on Somatic Alterations in Bladder Cancer</w:t>
            </w:r>
          </w:p>
        </w:tc>
        <w:tc>
          <w:tcPr>
            <w:tcW w:w="1582" w:type="dxa"/>
            <w:shd w:val="clear" w:color="auto" w:fill="auto"/>
          </w:tcPr>
          <w:p w14:paraId="3F29EA7F" w14:textId="77777777" w:rsidR="0098609F" w:rsidRPr="008F3367" w:rsidRDefault="0098609F" w:rsidP="0098609F">
            <w:pPr>
              <w:tabs>
                <w:tab w:val="left" w:pos="1440"/>
                <w:tab w:val="left" w:pos="3870"/>
                <w:tab w:val="left" w:pos="5940"/>
                <w:tab w:val="left" w:pos="7650"/>
              </w:tabs>
              <w:rPr>
                <w:szCs w:val="22"/>
              </w:rPr>
            </w:pPr>
            <w:r w:rsidRPr="008F3367">
              <w:rPr>
                <w:szCs w:val="22"/>
              </w:rPr>
              <w:t xml:space="preserve">PI       </w:t>
            </w:r>
          </w:p>
          <w:p w14:paraId="4615EC71" w14:textId="77777777" w:rsidR="0098609F" w:rsidRPr="008F3367" w:rsidRDefault="0098609F" w:rsidP="0098609F">
            <w:pPr>
              <w:tabs>
                <w:tab w:val="left" w:pos="1440"/>
                <w:tab w:val="left" w:pos="3870"/>
                <w:tab w:val="left" w:pos="5940"/>
                <w:tab w:val="left" w:pos="7650"/>
              </w:tabs>
              <w:rPr>
                <w:szCs w:val="22"/>
              </w:rPr>
            </w:pPr>
            <w:r w:rsidRPr="008F3367">
              <w:rPr>
                <w:szCs w:val="22"/>
              </w:rPr>
              <w:t>30% Effort</w:t>
            </w:r>
          </w:p>
        </w:tc>
        <w:tc>
          <w:tcPr>
            <w:tcW w:w="1838" w:type="dxa"/>
            <w:shd w:val="clear" w:color="auto" w:fill="auto"/>
          </w:tcPr>
          <w:p w14:paraId="6A3DD18E" w14:textId="77777777" w:rsidR="008F4720" w:rsidRDefault="0098609F" w:rsidP="0098609F">
            <w:pPr>
              <w:tabs>
                <w:tab w:val="left" w:pos="1440"/>
                <w:tab w:val="left" w:pos="3870"/>
                <w:tab w:val="left" w:pos="5940"/>
                <w:tab w:val="left" w:pos="7650"/>
              </w:tabs>
              <w:rPr>
                <w:szCs w:val="22"/>
              </w:rPr>
            </w:pPr>
            <w:r w:rsidRPr="008F3367">
              <w:rPr>
                <w:szCs w:val="22"/>
              </w:rPr>
              <w:t xml:space="preserve">Flight Attendants Medical Research Institute Young Clinical Scientist </w:t>
            </w:r>
          </w:p>
          <w:p w14:paraId="0835EF9F" w14:textId="77777777" w:rsidR="00BF5882" w:rsidRDefault="00BF5882" w:rsidP="0098609F">
            <w:pPr>
              <w:tabs>
                <w:tab w:val="left" w:pos="1440"/>
                <w:tab w:val="left" w:pos="3870"/>
                <w:tab w:val="left" w:pos="5940"/>
                <w:tab w:val="left" w:pos="7650"/>
              </w:tabs>
              <w:rPr>
                <w:szCs w:val="22"/>
              </w:rPr>
            </w:pPr>
          </w:p>
          <w:p w14:paraId="7895434D" w14:textId="77777777" w:rsidR="00BF5882" w:rsidRDefault="00BF5882" w:rsidP="0098609F">
            <w:pPr>
              <w:tabs>
                <w:tab w:val="left" w:pos="1440"/>
                <w:tab w:val="left" w:pos="3870"/>
                <w:tab w:val="left" w:pos="5940"/>
                <w:tab w:val="left" w:pos="7650"/>
              </w:tabs>
              <w:rPr>
                <w:szCs w:val="22"/>
              </w:rPr>
            </w:pPr>
          </w:p>
          <w:p w14:paraId="521C90E1" w14:textId="18365CDD" w:rsidR="00BF5882" w:rsidRPr="008F3367" w:rsidRDefault="00BF5882" w:rsidP="0098609F">
            <w:pPr>
              <w:tabs>
                <w:tab w:val="left" w:pos="1440"/>
                <w:tab w:val="left" w:pos="3870"/>
                <w:tab w:val="left" w:pos="5940"/>
                <w:tab w:val="left" w:pos="7650"/>
              </w:tabs>
              <w:rPr>
                <w:szCs w:val="22"/>
              </w:rPr>
            </w:pPr>
          </w:p>
        </w:tc>
        <w:tc>
          <w:tcPr>
            <w:tcW w:w="1645" w:type="dxa"/>
            <w:shd w:val="clear" w:color="auto" w:fill="auto"/>
          </w:tcPr>
          <w:p w14:paraId="2CEEDBCF" w14:textId="77777777" w:rsidR="0098609F" w:rsidRPr="008F3367" w:rsidRDefault="0098609F" w:rsidP="0098609F">
            <w:pPr>
              <w:tabs>
                <w:tab w:val="left" w:pos="1440"/>
                <w:tab w:val="left" w:pos="3870"/>
                <w:tab w:val="left" w:pos="5940"/>
                <w:tab w:val="left" w:pos="7650"/>
              </w:tabs>
              <w:rPr>
                <w:szCs w:val="22"/>
              </w:rPr>
            </w:pPr>
            <w:r w:rsidRPr="008F3367">
              <w:rPr>
                <w:szCs w:val="22"/>
              </w:rPr>
              <w:t>$100,000</w:t>
            </w:r>
          </w:p>
        </w:tc>
      </w:tr>
      <w:tr w:rsidR="0098609F" w:rsidRPr="008F3367" w14:paraId="48DDB51A" w14:textId="77777777" w:rsidTr="004564C8">
        <w:tc>
          <w:tcPr>
            <w:tcW w:w="1465" w:type="dxa"/>
            <w:shd w:val="clear" w:color="auto" w:fill="auto"/>
          </w:tcPr>
          <w:p w14:paraId="002C1480" w14:textId="77777777" w:rsidR="0098609F" w:rsidRPr="008F3367" w:rsidRDefault="0098609F" w:rsidP="0098609F">
            <w:pPr>
              <w:tabs>
                <w:tab w:val="left" w:pos="1440"/>
                <w:tab w:val="left" w:pos="3870"/>
                <w:tab w:val="left" w:pos="5940"/>
                <w:tab w:val="left" w:pos="7650"/>
              </w:tabs>
              <w:rPr>
                <w:szCs w:val="22"/>
              </w:rPr>
            </w:pPr>
            <w:r w:rsidRPr="008F3367">
              <w:rPr>
                <w:szCs w:val="22"/>
              </w:rPr>
              <w:t>09/01/07-02/28/12</w:t>
            </w:r>
          </w:p>
        </w:tc>
        <w:tc>
          <w:tcPr>
            <w:tcW w:w="3060" w:type="dxa"/>
            <w:shd w:val="clear" w:color="auto" w:fill="auto"/>
          </w:tcPr>
          <w:p w14:paraId="361B23E1" w14:textId="77777777" w:rsidR="0098609F" w:rsidRDefault="0098609F" w:rsidP="0098609F">
            <w:pPr>
              <w:tabs>
                <w:tab w:val="left" w:pos="1440"/>
                <w:tab w:val="left" w:pos="3870"/>
                <w:tab w:val="left" w:pos="5940"/>
                <w:tab w:val="left" w:pos="7650"/>
              </w:tabs>
              <w:rPr>
                <w:szCs w:val="22"/>
              </w:rPr>
            </w:pPr>
            <w:r w:rsidRPr="008F3367">
              <w:rPr>
                <w:szCs w:val="22"/>
              </w:rPr>
              <w:t>R01 CA121147 The Molecular Epidemiology of Bladder Cancer</w:t>
            </w:r>
          </w:p>
          <w:p w14:paraId="4A3C3D1D" w14:textId="77777777" w:rsidR="0098609F" w:rsidRPr="008F3367" w:rsidRDefault="0098609F" w:rsidP="0098609F">
            <w:pPr>
              <w:tabs>
                <w:tab w:val="left" w:pos="1440"/>
                <w:tab w:val="left" w:pos="3870"/>
                <w:tab w:val="left" w:pos="5940"/>
                <w:tab w:val="left" w:pos="7650"/>
              </w:tabs>
              <w:rPr>
                <w:szCs w:val="22"/>
              </w:rPr>
            </w:pPr>
          </w:p>
        </w:tc>
        <w:tc>
          <w:tcPr>
            <w:tcW w:w="1582" w:type="dxa"/>
            <w:shd w:val="clear" w:color="auto" w:fill="auto"/>
          </w:tcPr>
          <w:p w14:paraId="0401699D" w14:textId="77777777" w:rsidR="0098609F" w:rsidRPr="008F3367" w:rsidRDefault="0098609F" w:rsidP="0098609F">
            <w:pPr>
              <w:tabs>
                <w:tab w:val="left" w:pos="1440"/>
                <w:tab w:val="left" w:pos="3870"/>
                <w:tab w:val="left" w:pos="5940"/>
                <w:tab w:val="left" w:pos="7650"/>
              </w:tabs>
              <w:rPr>
                <w:szCs w:val="22"/>
              </w:rPr>
            </w:pPr>
            <w:r w:rsidRPr="008F3367">
              <w:rPr>
                <w:szCs w:val="22"/>
              </w:rPr>
              <w:t xml:space="preserve">Co-I     </w:t>
            </w:r>
          </w:p>
          <w:p w14:paraId="453D6AFA" w14:textId="77777777" w:rsidR="0098609F" w:rsidRDefault="0098609F" w:rsidP="0098609F">
            <w:pPr>
              <w:tabs>
                <w:tab w:val="left" w:pos="1440"/>
                <w:tab w:val="left" w:pos="3870"/>
                <w:tab w:val="left" w:pos="5940"/>
                <w:tab w:val="left" w:pos="7650"/>
              </w:tabs>
              <w:rPr>
                <w:szCs w:val="22"/>
              </w:rPr>
            </w:pPr>
            <w:r w:rsidRPr="008F3367">
              <w:rPr>
                <w:szCs w:val="22"/>
              </w:rPr>
              <w:t>10% Effort</w:t>
            </w:r>
          </w:p>
          <w:p w14:paraId="603DC279" w14:textId="6FD3BCA4" w:rsidR="004B1C1E" w:rsidRPr="008F3367" w:rsidRDefault="0098609F" w:rsidP="0098609F">
            <w:pPr>
              <w:tabs>
                <w:tab w:val="left" w:pos="1440"/>
                <w:tab w:val="left" w:pos="3870"/>
                <w:tab w:val="left" w:pos="5940"/>
                <w:tab w:val="left" w:pos="7650"/>
              </w:tabs>
              <w:rPr>
                <w:szCs w:val="22"/>
              </w:rPr>
            </w:pPr>
            <w:r>
              <w:rPr>
                <w:szCs w:val="22"/>
              </w:rPr>
              <w:t>(PI- Karl Kelsey, MD, MOH, Brown University)</w:t>
            </w:r>
          </w:p>
        </w:tc>
        <w:tc>
          <w:tcPr>
            <w:tcW w:w="1838" w:type="dxa"/>
            <w:shd w:val="clear" w:color="auto" w:fill="auto"/>
          </w:tcPr>
          <w:p w14:paraId="3C5A8B00" w14:textId="77777777" w:rsidR="0098609F" w:rsidRPr="008F3367" w:rsidRDefault="0098609F" w:rsidP="0098609F">
            <w:pPr>
              <w:tabs>
                <w:tab w:val="left" w:pos="1440"/>
                <w:tab w:val="left" w:pos="3870"/>
                <w:tab w:val="left" w:pos="5940"/>
                <w:tab w:val="left" w:pos="7650"/>
              </w:tabs>
              <w:rPr>
                <w:szCs w:val="22"/>
              </w:rPr>
            </w:pPr>
            <w:r w:rsidRPr="008F3367">
              <w:rPr>
                <w:szCs w:val="22"/>
              </w:rPr>
              <w:t>NIH/NCI</w:t>
            </w:r>
          </w:p>
        </w:tc>
        <w:tc>
          <w:tcPr>
            <w:tcW w:w="1645" w:type="dxa"/>
            <w:shd w:val="clear" w:color="auto" w:fill="auto"/>
          </w:tcPr>
          <w:p w14:paraId="7893602E" w14:textId="77777777" w:rsidR="0098609F" w:rsidRPr="008F3367" w:rsidRDefault="0098609F" w:rsidP="0098609F">
            <w:pPr>
              <w:tabs>
                <w:tab w:val="left" w:pos="1440"/>
                <w:tab w:val="left" w:pos="3870"/>
                <w:tab w:val="left" w:pos="5940"/>
                <w:tab w:val="left" w:pos="7650"/>
              </w:tabs>
              <w:rPr>
                <w:szCs w:val="22"/>
              </w:rPr>
            </w:pPr>
            <w:r w:rsidRPr="008F3367">
              <w:rPr>
                <w:szCs w:val="22"/>
              </w:rPr>
              <w:t>$250,000</w:t>
            </w:r>
          </w:p>
        </w:tc>
      </w:tr>
      <w:tr w:rsidR="0098609F" w:rsidRPr="008F3367" w14:paraId="5389A2E9" w14:textId="77777777" w:rsidTr="004564C8">
        <w:tc>
          <w:tcPr>
            <w:tcW w:w="1465" w:type="dxa"/>
            <w:shd w:val="clear" w:color="auto" w:fill="auto"/>
          </w:tcPr>
          <w:p w14:paraId="7C7991F7" w14:textId="77777777" w:rsidR="0098609F" w:rsidRPr="008F3367" w:rsidRDefault="0098609F" w:rsidP="0098609F">
            <w:pPr>
              <w:tabs>
                <w:tab w:val="left" w:pos="1440"/>
                <w:tab w:val="left" w:pos="3870"/>
                <w:tab w:val="left" w:pos="5940"/>
                <w:tab w:val="left" w:pos="7650"/>
              </w:tabs>
              <w:rPr>
                <w:szCs w:val="22"/>
              </w:rPr>
            </w:pPr>
            <w:r w:rsidRPr="008F3367">
              <w:rPr>
                <w:szCs w:val="22"/>
              </w:rPr>
              <w:t>01/01/08-04/04/08</w:t>
            </w:r>
          </w:p>
        </w:tc>
        <w:tc>
          <w:tcPr>
            <w:tcW w:w="3060" w:type="dxa"/>
            <w:shd w:val="clear" w:color="auto" w:fill="auto"/>
          </w:tcPr>
          <w:p w14:paraId="5EE1A3AB" w14:textId="77777777" w:rsidR="0098609F" w:rsidRPr="008F3367" w:rsidRDefault="0098609F" w:rsidP="0098609F">
            <w:pPr>
              <w:tabs>
                <w:tab w:val="left" w:pos="1440"/>
                <w:tab w:val="left" w:pos="3870"/>
                <w:tab w:val="left" w:pos="5940"/>
                <w:tab w:val="left" w:pos="7650"/>
              </w:tabs>
              <w:rPr>
                <w:szCs w:val="22"/>
              </w:rPr>
            </w:pPr>
            <w:r w:rsidRPr="008F3367">
              <w:rPr>
                <w:szCs w:val="22"/>
              </w:rPr>
              <w:t>P20RR016457 RI-INBRE Pilot Project: Profile of miRNA expression alterations by endocrine disrupting toxicants</w:t>
            </w:r>
          </w:p>
        </w:tc>
        <w:tc>
          <w:tcPr>
            <w:tcW w:w="1582" w:type="dxa"/>
            <w:shd w:val="clear" w:color="auto" w:fill="auto"/>
          </w:tcPr>
          <w:p w14:paraId="1150C98A" w14:textId="77777777" w:rsidR="0098609F" w:rsidRPr="008F3367" w:rsidRDefault="0098609F" w:rsidP="0098609F">
            <w:pPr>
              <w:tabs>
                <w:tab w:val="left" w:pos="1440"/>
                <w:tab w:val="left" w:pos="3870"/>
                <w:tab w:val="left" w:pos="5940"/>
                <w:tab w:val="left" w:pos="7650"/>
              </w:tabs>
              <w:rPr>
                <w:szCs w:val="22"/>
              </w:rPr>
            </w:pPr>
            <w:r w:rsidRPr="008F3367">
              <w:rPr>
                <w:szCs w:val="22"/>
              </w:rPr>
              <w:t>Pilot Project PI  5% Effort</w:t>
            </w:r>
          </w:p>
        </w:tc>
        <w:tc>
          <w:tcPr>
            <w:tcW w:w="1838" w:type="dxa"/>
            <w:shd w:val="clear" w:color="auto" w:fill="auto"/>
          </w:tcPr>
          <w:p w14:paraId="7C5E50DD" w14:textId="77777777" w:rsidR="00C61D04" w:rsidRDefault="0098609F" w:rsidP="0098609F">
            <w:pPr>
              <w:tabs>
                <w:tab w:val="left" w:pos="1440"/>
                <w:tab w:val="left" w:pos="3870"/>
                <w:tab w:val="left" w:pos="5940"/>
                <w:tab w:val="left" w:pos="7650"/>
              </w:tabs>
              <w:rPr>
                <w:szCs w:val="22"/>
              </w:rPr>
            </w:pPr>
            <w:r w:rsidRPr="008F3367">
              <w:rPr>
                <w:szCs w:val="22"/>
              </w:rPr>
              <w:t xml:space="preserve">NIH/NCRR University of Rhode Island Subaward RI-INBRE for Molecular Toxicology </w:t>
            </w:r>
          </w:p>
          <w:p w14:paraId="6350749E" w14:textId="71FFC610" w:rsidR="00E620CF" w:rsidRPr="008F3367" w:rsidRDefault="00E620CF" w:rsidP="0098609F">
            <w:pPr>
              <w:tabs>
                <w:tab w:val="left" w:pos="1440"/>
                <w:tab w:val="left" w:pos="3870"/>
                <w:tab w:val="left" w:pos="5940"/>
                <w:tab w:val="left" w:pos="7650"/>
              </w:tabs>
              <w:rPr>
                <w:szCs w:val="22"/>
              </w:rPr>
            </w:pPr>
          </w:p>
        </w:tc>
        <w:tc>
          <w:tcPr>
            <w:tcW w:w="1645" w:type="dxa"/>
            <w:shd w:val="clear" w:color="auto" w:fill="auto"/>
          </w:tcPr>
          <w:p w14:paraId="2096C829" w14:textId="77777777" w:rsidR="0098609F" w:rsidRPr="008F3367" w:rsidRDefault="0098609F" w:rsidP="0098609F">
            <w:pPr>
              <w:tabs>
                <w:tab w:val="left" w:pos="1440"/>
                <w:tab w:val="left" w:pos="3870"/>
                <w:tab w:val="left" w:pos="5940"/>
                <w:tab w:val="left" w:pos="7650"/>
              </w:tabs>
              <w:rPr>
                <w:szCs w:val="22"/>
              </w:rPr>
            </w:pPr>
            <w:r w:rsidRPr="008F3367">
              <w:rPr>
                <w:szCs w:val="22"/>
              </w:rPr>
              <w:t>$15,000</w:t>
            </w:r>
          </w:p>
        </w:tc>
      </w:tr>
      <w:tr w:rsidR="0098609F" w:rsidRPr="008F3367" w14:paraId="7E2B7601" w14:textId="77777777" w:rsidTr="004564C8">
        <w:tc>
          <w:tcPr>
            <w:tcW w:w="1465" w:type="dxa"/>
            <w:shd w:val="clear" w:color="auto" w:fill="auto"/>
          </w:tcPr>
          <w:p w14:paraId="623BB290" w14:textId="77777777" w:rsidR="0098609F" w:rsidRPr="008F3367" w:rsidRDefault="0098609F" w:rsidP="0098609F">
            <w:pPr>
              <w:tabs>
                <w:tab w:val="left" w:pos="1440"/>
                <w:tab w:val="left" w:pos="3870"/>
                <w:tab w:val="left" w:pos="5940"/>
                <w:tab w:val="left" w:pos="7650"/>
              </w:tabs>
              <w:rPr>
                <w:szCs w:val="22"/>
              </w:rPr>
            </w:pPr>
            <w:r w:rsidRPr="008F3367">
              <w:rPr>
                <w:szCs w:val="22"/>
              </w:rPr>
              <w:t>01/01/08-12/31/08</w:t>
            </w:r>
          </w:p>
        </w:tc>
        <w:tc>
          <w:tcPr>
            <w:tcW w:w="3060" w:type="dxa"/>
            <w:shd w:val="clear" w:color="auto" w:fill="auto"/>
          </w:tcPr>
          <w:p w14:paraId="273E2A10" w14:textId="77777777" w:rsidR="0098609F" w:rsidRPr="008F3367" w:rsidRDefault="0098609F" w:rsidP="0098609F">
            <w:pPr>
              <w:tabs>
                <w:tab w:val="left" w:pos="1440"/>
                <w:tab w:val="left" w:pos="3870"/>
                <w:tab w:val="left" w:pos="5940"/>
                <w:tab w:val="left" w:pos="7650"/>
              </w:tabs>
              <w:rPr>
                <w:szCs w:val="22"/>
              </w:rPr>
            </w:pPr>
            <w:r w:rsidRPr="008F3367">
              <w:rPr>
                <w:szCs w:val="22"/>
              </w:rPr>
              <w:t>0548311</w:t>
            </w:r>
          </w:p>
          <w:p w14:paraId="39402A5D" w14:textId="7ACA87A1" w:rsidR="00045E7E" w:rsidRPr="008F3367" w:rsidRDefault="0098609F" w:rsidP="00E9784A">
            <w:pPr>
              <w:tabs>
                <w:tab w:val="left" w:pos="900"/>
                <w:tab w:val="left" w:pos="2880"/>
              </w:tabs>
              <w:rPr>
                <w:szCs w:val="22"/>
              </w:rPr>
            </w:pPr>
            <w:r w:rsidRPr="008F3367">
              <w:rPr>
                <w:szCs w:val="22"/>
              </w:rPr>
              <w:t>ADVANCE Career Development Award: Creating Opportunities for Collaboration and Scientific Discussion</w:t>
            </w:r>
          </w:p>
        </w:tc>
        <w:tc>
          <w:tcPr>
            <w:tcW w:w="1582" w:type="dxa"/>
            <w:shd w:val="clear" w:color="auto" w:fill="auto"/>
          </w:tcPr>
          <w:p w14:paraId="6DA60CD2" w14:textId="77777777" w:rsidR="0098609F" w:rsidRPr="008F3367" w:rsidRDefault="0098609F" w:rsidP="0098609F">
            <w:pPr>
              <w:tabs>
                <w:tab w:val="left" w:pos="1440"/>
                <w:tab w:val="left" w:pos="3870"/>
                <w:tab w:val="left" w:pos="5940"/>
                <w:tab w:val="left" w:pos="7650"/>
              </w:tabs>
              <w:rPr>
                <w:szCs w:val="22"/>
              </w:rPr>
            </w:pPr>
            <w:r w:rsidRPr="008F3367">
              <w:rPr>
                <w:szCs w:val="22"/>
              </w:rPr>
              <w:t>Development Award PI</w:t>
            </w:r>
          </w:p>
          <w:p w14:paraId="1646C8BB" w14:textId="77777777" w:rsidR="0098609F" w:rsidRPr="008F3367" w:rsidRDefault="0098609F" w:rsidP="0098609F">
            <w:pPr>
              <w:tabs>
                <w:tab w:val="left" w:pos="1440"/>
                <w:tab w:val="left" w:pos="3870"/>
                <w:tab w:val="left" w:pos="5940"/>
                <w:tab w:val="left" w:pos="7650"/>
              </w:tabs>
              <w:rPr>
                <w:szCs w:val="22"/>
              </w:rPr>
            </w:pPr>
            <w:r w:rsidRPr="008F3367">
              <w:rPr>
                <w:szCs w:val="22"/>
              </w:rPr>
              <w:t>No Effort</w:t>
            </w:r>
          </w:p>
        </w:tc>
        <w:tc>
          <w:tcPr>
            <w:tcW w:w="1838" w:type="dxa"/>
            <w:shd w:val="clear" w:color="auto" w:fill="auto"/>
          </w:tcPr>
          <w:p w14:paraId="348F6BE6" w14:textId="77777777" w:rsidR="0098609F" w:rsidRPr="008F3367" w:rsidRDefault="0098609F" w:rsidP="0098609F">
            <w:pPr>
              <w:tabs>
                <w:tab w:val="left" w:pos="1440"/>
                <w:tab w:val="left" w:pos="3870"/>
                <w:tab w:val="left" w:pos="5940"/>
                <w:tab w:val="left" w:pos="7650"/>
              </w:tabs>
              <w:rPr>
                <w:szCs w:val="22"/>
              </w:rPr>
            </w:pPr>
            <w:r w:rsidRPr="008F3367">
              <w:rPr>
                <w:szCs w:val="22"/>
              </w:rPr>
              <w:t xml:space="preserve">NSF-HRD </w:t>
            </w:r>
            <w:r w:rsidRPr="008F3367">
              <w:rPr>
                <w:bCs/>
                <w:szCs w:val="22"/>
              </w:rPr>
              <w:t>ADVANCE Institutional Transformation Award</w:t>
            </w:r>
          </w:p>
        </w:tc>
        <w:tc>
          <w:tcPr>
            <w:tcW w:w="1645" w:type="dxa"/>
            <w:shd w:val="clear" w:color="auto" w:fill="auto"/>
          </w:tcPr>
          <w:p w14:paraId="7D2B38B5" w14:textId="77777777" w:rsidR="0098609F" w:rsidRPr="008F3367" w:rsidRDefault="0098609F" w:rsidP="0098609F">
            <w:pPr>
              <w:tabs>
                <w:tab w:val="left" w:pos="1440"/>
                <w:tab w:val="left" w:pos="3870"/>
                <w:tab w:val="left" w:pos="5940"/>
                <w:tab w:val="left" w:pos="7650"/>
              </w:tabs>
              <w:rPr>
                <w:szCs w:val="22"/>
              </w:rPr>
            </w:pPr>
            <w:r w:rsidRPr="008F3367">
              <w:rPr>
                <w:szCs w:val="22"/>
              </w:rPr>
              <w:t>$13,000</w:t>
            </w:r>
          </w:p>
        </w:tc>
      </w:tr>
      <w:tr w:rsidR="0098609F" w:rsidRPr="008F3367" w14:paraId="207A03D8" w14:textId="77777777" w:rsidTr="004564C8">
        <w:tc>
          <w:tcPr>
            <w:tcW w:w="1465" w:type="dxa"/>
            <w:shd w:val="clear" w:color="auto" w:fill="auto"/>
          </w:tcPr>
          <w:p w14:paraId="645B071C" w14:textId="77777777" w:rsidR="0098609F" w:rsidRPr="008F3367" w:rsidRDefault="0098609F" w:rsidP="0098609F">
            <w:pPr>
              <w:tabs>
                <w:tab w:val="left" w:pos="1440"/>
                <w:tab w:val="left" w:pos="3870"/>
                <w:tab w:val="left" w:pos="5940"/>
                <w:tab w:val="left" w:pos="7650"/>
              </w:tabs>
              <w:rPr>
                <w:szCs w:val="22"/>
              </w:rPr>
            </w:pPr>
            <w:r w:rsidRPr="008F3367">
              <w:rPr>
                <w:szCs w:val="22"/>
              </w:rPr>
              <w:t>01/01/08-12/31/09</w:t>
            </w:r>
          </w:p>
        </w:tc>
        <w:tc>
          <w:tcPr>
            <w:tcW w:w="3060" w:type="dxa"/>
            <w:shd w:val="clear" w:color="auto" w:fill="auto"/>
          </w:tcPr>
          <w:p w14:paraId="132CBC07" w14:textId="77777777" w:rsidR="0098609F" w:rsidRPr="008F3367" w:rsidRDefault="0098609F" w:rsidP="0098609F">
            <w:pPr>
              <w:tabs>
                <w:tab w:val="left" w:pos="900"/>
                <w:tab w:val="left" w:pos="2880"/>
              </w:tabs>
              <w:rPr>
                <w:szCs w:val="22"/>
              </w:rPr>
            </w:pPr>
            <w:r w:rsidRPr="008F3367">
              <w:rPr>
                <w:szCs w:val="22"/>
              </w:rPr>
              <w:t xml:space="preserve">Array Based miRNA Expression and Methylation Profiling </w:t>
            </w:r>
          </w:p>
          <w:p w14:paraId="36361FE0" w14:textId="2CE011F2" w:rsidR="004564C8" w:rsidRPr="008F3367" w:rsidRDefault="0098609F" w:rsidP="0098609F">
            <w:pPr>
              <w:tabs>
                <w:tab w:val="left" w:pos="1440"/>
                <w:tab w:val="left" w:pos="3870"/>
                <w:tab w:val="left" w:pos="5940"/>
                <w:tab w:val="left" w:pos="7650"/>
              </w:tabs>
              <w:rPr>
                <w:szCs w:val="22"/>
              </w:rPr>
            </w:pPr>
            <w:r w:rsidRPr="008F3367">
              <w:rPr>
                <w:szCs w:val="22"/>
              </w:rPr>
              <w:t>of Normal and Tumorigenic Pleural Mesothelium</w:t>
            </w:r>
          </w:p>
        </w:tc>
        <w:tc>
          <w:tcPr>
            <w:tcW w:w="1582" w:type="dxa"/>
            <w:shd w:val="clear" w:color="auto" w:fill="auto"/>
          </w:tcPr>
          <w:p w14:paraId="5571AB37" w14:textId="77777777" w:rsidR="0098609F" w:rsidRPr="008F3367" w:rsidRDefault="0098609F" w:rsidP="0098609F">
            <w:pPr>
              <w:tabs>
                <w:tab w:val="left" w:pos="1440"/>
                <w:tab w:val="left" w:pos="3870"/>
                <w:tab w:val="left" w:pos="5940"/>
                <w:tab w:val="left" w:pos="7650"/>
              </w:tabs>
              <w:rPr>
                <w:szCs w:val="22"/>
              </w:rPr>
            </w:pPr>
            <w:r w:rsidRPr="008F3367">
              <w:rPr>
                <w:szCs w:val="22"/>
              </w:rPr>
              <w:t xml:space="preserve">PI         </w:t>
            </w:r>
          </w:p>
          <w:p w14:paraId="04C24AD4" w14:textId="77777777" w:rsidR="0098609F" w:rsidRPr="008F3367" w:rsidRDefault="0098609F" w:rsidP="0098609F">
            <w:pPr>
              <w:tabs>
                <w:tab w:val="left" w:pos="1440"/>
                <w:tab w:val="left" w:pos="3870"/>
                <w:tab w:val="left" w:pos="5940"/>
                <w:tab w:val="left" w:pos="7650"/>
              </w:tabs>
              <w:rPr>
                <w:szCs w:val="22"/>
              </w:rPr>
            </w:pPr>
            <w:r w:rsidRPr="008F3367">
              <w:rPr>
                <w:szCs w:val="22"/>
              </w:rPr>
              <w:t>10% Effort</w:t>
            </w:r>
          </w:p>
        </w:tc>
        <w:tc>
          <w:tcPr>
            <w:tcW w:w="1838" w:type="dxa"/>
            <w:shd w:val="clear" w:color="auto" w:fill="auto"/>
          </w:tcPr>
          <w:p w14:paraId="2CBD656F" w14:textId="77777777" w:rsidR="0098609F" w:rsidRPr="008F3367" w:rsidRDefault="0098609F" w:rsidP="0098609F">
            <w:pPr>
              <w:tabs>
                <w:tab w:val="left" w:pos="1440"/>
                <w:tab w:val="left" w:pos="3870"/>
                <w:tab w:val="left" w:pos="5940"/>
                <w:tab w:val="left" w:pos="7650"/>
              </w:tabs>
              <w:rPr>
                <w:szCs w:val="22"/>
              </w:rPr>
            </w:pPr>
            <w:r w:rsidRPr="008F3367">
              <w:rPr>
                <w:szCs w:val="22"/>
              </w:rPr>
              <w:t>Mesothelioma Applied Research Foundation (MARF)</w:t>
            </w:r>
          </w:p>
        </w:tc>
        <w:tc>
          <w:tcPr>
            <w:tcW w:w="1645" w:type="dxa"/>
            <w:shd w:val="clear" w:color="auto" w:fill="auto"/>
          </w:tcPr>
          <w:p w14:paraId="78E91290" w14:textId="77777777" w:rsidR="0098609F" w:rsidRPr="008F3367" w:rsidRDefault="0098609F" w:rsidP="0098609F">
            <w:pPr>
              <w:tabs>
                <w:tab w:val="left" w:pos="1440"/>
                <w:tab w:val="left" w:pos="3870"/>
                <w:tab w:val="left" w:pos="5940"/>
                <w:tab w:val="left" w:pos="7650"/>
              </w:tabs>
              <w:rPr>
                <w:szCs w:val="22"/>
              </w:rPr>
            </w:pPr>
            <w:r w:rsidRPr="008F3367">
              <w:rPr>
                <w:szCs w:val="22"/>
              </w:rPr>
              <w:t>$50,000</w:t>
            </w:r>
          </w:p>
        </w:tc>
      </w:tr>
      <w:tr w:rsidR="0098609F" w:rsidRPr="008F3367" w14:paraId="35F401F8" w14:textId="77777777" w:rsidTr="004564C8">
        <w:tc>
          <w:tcPr>
            <w:tcW w:w="1465" w:type="dxa"/>
            <w:shd w:val="clear" w:color="auto" w:fill="auto"/>
          </w:tcPr>
          <w:p w14:paraId="03F22DBE" w14:textId="77777777" w:rsidR="0098609F" w:rsidRPr="008F3367" w:rsidRDefault="0098609F" w:rsidP="0098609F">
            <w:pPr>
              <w:tabs>
                <w:tab w:val="left" w:pos="1440"/>
                <w:tab w:val="left" w:pos="3870"/>
                <w:tab w:val="left" w:pos="5940"/>
                <w:tab w:val="left" w:pos="7650"/>
              </w:tabs>
              <w:rPr>
                <w:szCs w:val="22"/>
              </w:rPr>
            </w:pPr>
            <w:r w:rsidRPr="008F3367">
              <w:rPr>
                <w:szCs w:val="22"/>
              </w:rPr>
              <w:t>08/15/08-07/31/11</w:t>
            </w:r>
          </w:p>
        </w:tc>
        <w:tc>
          <w:tcPr>
            <w:tcW w:w="3060" w:type="dxa"/>
            <w:shd w:val="clear" w:color="auto" w:fill="auto"/>
          </w:tcPr>
          <w:p w14:paraId="75810196" w14:textId="77777777" w:rsidR="004C6A8B" w:rsidRDefault="0098609F" w:rsidP="0098609F">
            <w:pPr>
              <w:tabs>
                <w:tab w:val="left" w:pos="900"/>
                <w:tab w:val="left" w:pos="2880"/>
              </w:tabs>
              <w:rPr>
                <w:szCs w:val="22"/>
              </w:rPr>
            </w:pPr>
            <w:r w:rsidRPr="008F3367">
              <w:rPr>
                <w:szCs w:val="22"/>
              </w:rPr>
              <w:t>P20 RR018728 COBRE for Perinatal Biology: Epigenetic alterations as markers of the intrauterine environment</w:t>
            </w:r>
          </w:p>
          <w:p w14:paraId="7CD1954E" w14:textId="5340BC34" w:rsidR="00224278" w:rsidRPr="008F3367" w:rsidRDefault="00224278" w:rsidP="0098609F">
            <w:pPr>
              <w:tabs>
                <w:tab w:val="left" w:pos="900"/>
                <w:tab w:val="left" w:pos="2880"/>
              </w:tabs>
              <w:rPr>
                <w:szCs w:val="22"/>
              </w:rPr>
            </w:pPr>
          </w:p>
        </w:tc>
        <w:tc>
          <w:tcPr>
            <w:tcW w:w="1582" w:type="dxa"/>
            <w:shd w:val="clear" w:color="auto" w:fill="auto"/>
          </w:tcPr>
          <w:p w14:paraId="0F59D5E3" w14:textId="77777777" w:rsidR="0098609F" w:rsidRPr="008F3367" w:rsidRDefault="0098609F" w:rsidP="0098609F">
            <w:pPr>
              <w:tabs>
                <w:tab w:val="left" w:pos="1440"/>
                <w:tab w:val="left" w:pos="3870"/>
                <w:tab w:val="left" w:pos="5940"/>
                <w:tab w:val="left" w:pos="7650"/>
              </w:tabs>
              <w:rPr>
                <w:szCs w:val="22"/>
              </w:rPr>
            </w:pPr>
            <w:r w:rsidRPr="008F3367">
              <w:rPr>
                <w:szCs w:val="22"/>
              </w:rPr>
              <w:t xml:space="preserve">Project 4 PI  </w:t>
            </w:r>
          </w:p>
          <w:p w14:paraId="046F2562" w14:textId="77777777" w:rsidR="0098609F" w:rsidRPr="008F3367" w:rsidRDefault="0098609F" w:rsidP="0098609F">
            <w:pPr>
              <w:tabs>
                <w:tab w:val="left" w:pos="1440"/>
                <w:tab w:val="left" w:pos="3870"/>
                <w:tab w:val="left" w:pos="5940"/>
                <w:tab w:val="left" w:pos="7650"/>
              </w:tabs>
              <w:rPr>
                <w:szCs w:val="22"/>
              </w:rPr>
            </w:pPr>
            <w:r w:rsidRPr="008F3367">
              <w:rPr>
                <w:szCs w:val="22"/>
              </w:rPr>
              <w:t>33% Effort</w:t>
            </w:r>
          </w:p>
        </w:tc>
        <w:tc>
          <w:tcPr>
            <w:tcW w:w="1838" w:type="dxa"/>
            <w:shd w:val="clear" w:color="auto" w:fill="auto"/>
          </w:tcPr>
          <w:p w14:paraId="36F9D1C1" w14:textId="77777777" w:rsidR="0098609F" w:rsidRPr="008F3367" w:rsidRDefault="0098609F" w:rsidP="0098609F">
            <w:pPr>
              <w:tabs>
                <w:tab w:val="left" w:pos="1440"/>
                <w:tab w:val="left" w:pos="3870"/>
                <w:tab w:val="left" w:pos="5940"/>
                <w:tab w:val="left" w:pos="7650"/>
              </w:tabs>
              <w:rPr>
                <w:szCs w:val="22"/>
              </w:rPr>
            </w:pPr>
            <w:r w:rsidRPr="008F3367">
              <w:rPr>
                <w:szCs w:val="22"/>
              </w:rPr>
              <w:t>NIH/NCRR Women and Infants Hospital Subcontract</w:t>
            </w:r>
          </w:p>
        </w:tc>
        <w:tc>
          <w:tcPr>
            <w:tcW w:w="1645" w:type="dxa"/>
            <w:shd w:val="clear" w:color="auto" w:fill="auto"/>
          </w:tcPr>
          <w:p w14:paraId="28F0B8F3" w14:textId="77777777" w:rsidR="0098609F" w:rsidRPr="008F3367" w:rsidRDefault="0098609F" w:rsidP="0098609F">
            <w:pPr>
              <w:tabs>
                <w:tab w:val="left" w:pos="1440"/>
                <w:tab w:val="left" w:pos="3870"/>
                <w:tab w:val="left" w:pos="5940"/>
                <w:tab w:val="left" w:pos="7650"/>
              </w:tabs>
              <w:rPr>
                <w:szCs w:val="22"/>
              </w:rPr>
            </w:pPr>
            <w:r w:rsidRPr="008F3367">
              <w:rPr>
                <w:szCs w:val="22"/>
              </w:rPr>
              <w:t>$160,000 Project Direct Costs</w:t>
            </w:r>
          </w:p>
        </w:tc>
      </w:tr>
      <w:tr w:rsidR="0098609F" w:rsidRPr="008F3367" w14:paraId="60BC9A83" w14:textId="77777777" w:rsidTr="004564C8">
        <w:tc>
          <w:tcPr>
            <w:tcW w:w="1465" w:type="dxa"/>
            <w:shd w:val="clear" w:color="auto" w:fill="auto"/>
          </w:tcPr>
          <w:p w14:paraId="6CFC49B4" w14:textId="77777777" w:rsidR="0098609F" w:rsidRPr="008F3367" w:rsidRDefault="0098609F" w:rsidP="0098609F">
            <w:pPr>
              <w:tabs>
                <w:tab w:val="left" w:pos="1440"/>
                <w:tab w:val="left" w:pos="3870"/>
                <w:tab w:val="left" w:pos="5940"/>
                <w:tab w:val="left" w:pos="7650"/>
              </w:tabs>
              <w:rPr>
                <w:szCs w:val="22"/>
              </w:rPr>
            </w:pPr>
            <w:r w:rsidRPr="008F3367">
              <w:rPr>
                <w:szCs w:val="22"/>
              </w:rPr>
              <w:t>02/15/09-02/15/10</w:t>
            </w:r>
          </w:p>
        </w:tc>
        <w:tc>
          <w:tcPr>
            <w:tcW w:w="3060" w:type="dxa"/>
            <w:shd w:val="clear" w:color="auto" w:fill="auto"/>
          </w:tcPr>
          <w:p w14:paraId="25A46A97" w14:textId="77777777" w:rsidR="0098609F" w:rsidRPr="008F3367" w:rsidRDefault="0098609F" w:rsidP="0098609F">
            <w:pPr>
              <w:tabs>
                <w:tab w:val="left" w:pos="900"/>
                <w:tab w:val="left" w:pos="2880"/>
              </w:tabs>
              <w:rPr>
                <w:szCs w:val="22"/>
              </w:rPr>
            </w:pPr>
            <w:r w:rsidRPr="008F3367">
              <w:rPr>
                <w:szCs w:val="22"/>
              </w:rPr>
              <w:t>Epigenetic Effect of Oxygen Tension During Embryo Culture</w:t>
            </w:r>
          </w:p>
          <w:p w14:paraId="2444FFB5" w14:textId="6D217C01" w:rsidR="0098609F" w:rsidRPr="008F3367" w:rsidRDefault="0098609F" w:rsidP="00627ACA">
            <w:pPr>
              <w:tabs>
                <w:tab w:val="left" w:pos="900"/>
                <w:tab w:val="left" w:pos="2880"/>
              </w:tabs>
              <w:rPr>
                <w:szCs w:val="22"/>
              </w:rPr>
            </w:pPr>
            <w:r w:rsidRPr="008F3367">
              <w:rPr>
                <w:szCs w:val="22"/>
              </w:rPr>
              <w:t>In Assisted Reproducti</w:t>
            </w:r>
            <w:r w:rsidR="00172C15">
              <w:rPr>
                <w:szCs w:val="22"/>
              </w:rPr>
              <w:t xml:space="preserve">on </w:t>
            </w:r>
          </w:p>
        </w:tc>
        <w:tc>
          <w:tcPr>
            <w:tcW w:w="1582" w:type="dxa"/>
            <w:shd w:val="clear" w:color="auto" w:fill="auto"/>
          </w:tcPr>
          <w:p w14:paraId="06127BEE" w14:textId="77777777" w:rsidR="0098609F" w:rsidRPr="008F3367" w:rsidRDefault="0098609F" w:rsidP="0098609F">
            <w:pPr>
              <w:tabs>
                <w:tab w:val="left" w:pos="1440"/>
                <w:tab w:val="left" w:pos="3870"/>
                <w:tab w:val="left" w:pos="5940"/>
                <w:tab w:val="left" w:pos="7650"/>
              </w:tabs>
              <w:rPr>
                <w:szCs w:val="22"/>
              </w:rPr>
            </w:pPr>
            <w:r w:rsidRPr="008F3367">
              <w:rPr>
                <w:szCs w:val="22"/>
              </w:rPr>
              <w:t xml:space="preserve">PI    </w:t>
            </w:r>
          </w:p>
          <w:p w14:paraId="0E28FD48" w14:textId="77777777" w:rsidR="0098609F" w:rsidRDefault="0098609F" w:rsidP="0098609F">
            <w:pPr>
              <w:tabs>
                <w:tab w:val="left" w:pos="1440"/>
                <w:tab w:val="left" w:pos="3870"/>
                <w:tab w:val="left" w:pos="5940"/>
                <w:tab w:val="left" w:pos="7650"/>
              </w:tabs>
              <w:rPr>
                <w:szCs w:val="22"/>
              </w:rPr>
            </w:pPr>
            <w:r w:rsidRPr="008F3367">
              <w:rPr>
                <w:szCs w:val="22"/>
              </w:rPr>
              <w:t>No effort</w:t>
            </w:r>
          </w:p>
          <w:p w14:paraId="55895FE3" w14:textId="77777777" w:rsidR="0098609F" w:rsidRPr="008F3367" w:rsidRDefault="0098609F" w:rsidP="0098609F">
            <w:pPr>
              <w:tabs>
                <w:tab w:val="left" w:pos="1440"/>
                <w:tab w:val="left" w:pos="3870"/>
                <w:tab w:val="left" w:pos="5940"/>
                <w:tab w:val="left" w:pos="7650"/>
              </w:tabs>
              <w:rPr>
                <w:szCs w:val="22"/>
              </w:rPr>
            </w:pPr>
            <w:r>
              <w:rPr>
                <w:szCs w:val="22"/>
              </w:rPr>
              <w:t>(mPI, Jared Robbins, MD)</w:t>
            </w:r>
          </w:p>
        </w:tc>
        <w:tc>
          <w:tcPr>
            <w:tcW w:w="1838" w:type="dxa"/>
            <w:shd w:val="clear" w:color="auto" w:fill="auto"/>
          </w:tcPr>
          <w:p w14:paraId="1230722A" w14:textId="77777777" w:rsidR="0098609F" w:rsidRPr="008F3367" w:rsidRDefault="0098609F" w:rsidP="0098609F">
            <w:pPr>
              <w:tabs>
                <w:tab w:val="left" w:pos="1440"/>
                <w:tab w:val="left" w:pos="3870"/>
                <w:tab w:val="left" w:pos="5940"/>
                <w:tab w:val="left" w:pos="7650"/>
              </w:tabs>
              <w:rPr>
                <w:szCs w:val="22"/>
              </w:rPr>
            </w:pPr>
            <w:r w:rsidRPr="008F3367">
              <w:rPr>
                <w:szCs w:val="22"/>
              </w:rPr>
              <w:t>Rhode Island Foundation Medical Research Grant</w:t>
            </w:r>
          </w:p>
        </w:tc>
        <w:tc>
          <w:tcPr>
            <w:tcW w:w="1645" w:type="dxa"/>
            <w:shd w:val="clear" w:color="auto" w:fill="auto"/>
          </w:tcPr>
          <w:p w14:paraId="679881E8" w14:textId="77777777" w:rsidR="0098609F" w:rsidRPr="008F3367" w:rsidRDefault="0098609F" w:rsidP="0098609F">
            <w:pPr>
              <w:tabs>
                <w:tab w:val="left" w:pos="1440"/>
                <w:tab w:val="left" w:pos="3870"/>
                <w:tab w:val="left" w:pos="5940"/>
                <w:tab w:val="left" w:pos="7650"/>
              </w:tabs>
              <w:rPr>
                <w:szCs w:val="22"/>
              </w:rPr>
            </w:pPr>
            <w:r w:rsidRPr="008F3367">
              <w:rPr>
                <w:szCs w:val="22"/>
              </w:rPr>
              <w:t>$15,000</w:t>
            </w:r>
          </w:p>
        </w:tc>
      </w:tr>
      <w:tr w:rsidR="0098609F" w:rsidRPr="008F3367" w14:paraId="548CDEBA" w14:textId="77777777" w:rsidTr="004564C8">
        <w:tc>
          <w:tcPr>
            <w:tcW w:w="1465" w:type="dxa"/>
            <w:shd w:val="clear" w:color="auto" w:fill="auto"/>
          </w:tcPr>
          <w:p w14:paraId="3E808FBF" w14:textId="77777777" w:rsidR="0098609F" w:rsidRPr="008F3367" w:rsidRDefault="0098609F" w:rsidP="0098609F">
            <w:pPr>
              <w:tabs>
                <w:tab w:val="left" w:pos="1440"/>
                <w:tab w:val="left" w:pos="3870"/>
                <w:tab w:val="left" w:pos="5940"/>
                <w:tab w:val="left" w:pos="7650"/>
              </w:tabs>
              <w:rPr>
                <w:szCs w:val="22"/>
              </w:rPr>
            </w:pPr>
            <w:r w:rsidRPr="008F3367">
              <w:rPr>
                <w:szCs w:val="22"/>
              </w:rPr>
              <w:t>04/01/09-08/31/11</w:t>
            </w:r>
          </w:p>
        </w:tc>
        <w:tc>
          <w:tcPr>
            <w:tcW w:w="3060" w:type="dxa"/>
            <w:shd w:val="clear" w:color="auto" w:fill="auto"/>
          </w:tcPr>
          <w:p w14:paraId="65176B66" w14:textId="488B95E8" w:rsidR="008F4720" w:rsidRPr="008F3367" w:rsidRDefault="0098609F" w:rsidP="0098609F">
            <w:pPr>
              <w:tabs>
                <w:tab w:val="left" w:pos="900"/>
                <w:tab w:val="left" w:pos="2880"/>
              </w:tabs>
              <w:rPr>
                <w:szCs w:val="22"/>
              </w:rPr>
            </w:pPr>
            <w:r w:rsidRPr="008F3367">
              <w:rPr>
                <w:szCs w:val="22"/>
              </w:rPr>
              <w:t xml:space="preserve">P42 ES013660 Superfund Research Program: Environment, Genetics and </w:t>
            </w:r>
            <w:r w:rsidRPr="008F3367">
              <w:rPr>
                <w:szCs w:val="22"/>
              </w:rPr>
              <w:lastRenderedPageBreak/>
              <w:t>Epigenetics in a R.I. Birth Cohort</w:t>
            </w:r>
          </w:p>
        </w:tc>
        <w:tc>
          <w:tcPr>
            <w:tcW w:w="1582" w:type="dxa"/>
            <w:shd w:val="clear" w:color="auto" w:fill="auto"/>
          </w:tcPr>
          <w:p w14:paraId="4E80202A" w14:textId="77777777" w:rsidR="0098609F" w:rsidRPr="008F3367" w:rsidRDefault="0098609F" w:rsidP="0098609F">
            <w:pPr>
              <w:tabs>
                <w:tab w:val="left" w:pos="1440"/>
                <w:tab w:val="left" w:pos="3870"/>
                <w:tab w:val="left" w:pos="5940"/>
                <w:tab w:val="left" w:pos="7650"/>
              </w:tabs>
              <w:rPr>
                <w:szCs w:val="22"/>
              </w:rPr>
            </w:pPr>
            <w:r w:rsidRPr="008F3367">
              <w:rPr>
                <w:szCs w:val="22"/>
              </w:rPr>
              <w:lastRenderedPageBreak/>
              <w:t xml:space="preserve">Project 8 PI  </w:t>
            </w:r>
          </w:p>
          <w:p w14:paraId="245ECB9E" w14:textId="77777777" w:rsidR="0098609F" w:rsidRPr="008F3367" w:rsidRDefault="0098609F" w:rsidP="0098609F">
            <w:pPr>
              <w:tabs>
                <w:tab w:val="left" w:pos="1440"/>
                <w:tab w:val="left" w:pos="3870"/>
                <w:tab w:val="left" w:pos="5940"/>
                <w:tab w:val="left" w:pos="7650"/>
              </w:tabs>
              <w:rPr>
                <w:szCs w:val="22"/>
              </w:rPr>
            </w:pPr>
            <w:r w:rsidRPr="008F3367">
              <w:rPr>
                <w:szCs w:val="22"/>
              </w:rPr>
              <w:t>20% Effort</w:t>
            </w:r>
          </w:p>
        </w:tc>
        <w:tc>
          <w:tcPr>
            <w:tcW w:w="1838" w:type="dxa"/>
            <w:shd w:val="clear" w:color="auto" w:fill="auto"/>
          </w:tcPr>
          <w:p w14:paraId="63B63680" w14:textId="77777777" w:rsidR="0098609F" w:rsidRPr="008F3367" w:rsidRDefault="0098609F" w:rsidP="0098609F">
            <w:pPr>
              <w:tabs>
                <w:tab w:val="left" w:pos="1440"/>
                <w:tab w:val="left" w:pos="3870"/>
                <w:tab w:val="left" w:pos="5940"/>
                <w:tab w:val="left" w:pos="7650"/>
              </w:tabs>
              <w:rPr>
                <w:szCs w:val="22"/>
              </w:rPr>
            </w:pPr>
            <w:r w:rsidRPr="008F3367">
              <w:rPr>
                <w:szCs w:val="22"/>
              </w:rPr>
              <w:t>NIH/NIEHS</w:t>
            </w:r>
          </w:p>
        </w:tc>
        <w:tc>
          <w:tcPr>
            <w:tcW w:w="1645" w:type="dxa"/>
            <w:shd w:val="clear" w:color="auto" w:fill="auto"/>
          </w:tcPr>
          <w:p w14:paraId="6055BEFD" w14:textId="77777777" w:rsidR="0098609F" w:rsidRPr="008F3367" w:rsidRDefault="0098609F" w:rsidP="0098609F">
            <w:pPr>
              <w:tabs>
                <w:tab w:val="left" w:pos="1440"/>
                <w:tab w:val="left" w:pos="3870"/>
                <w:tab w:val="left" w:pos="5940"/>
                <w:tab w:val="left" w:pos="7650"/>
              </w:tabs>
              <w:rPr>
                <w:szCs w:val="22"/>
              </w:rPr>
            </w:pPr>
            <w:r w:rsidRPr="008F3367">
              <w:rPr>
                <w:szCs w:val="22"/>
              </w:rPr>
              <w:t>$185,000 Project Direct Costs</w:t>
            </w:r>
          </w:p>
        </w:tc>
      </w:tr>
      <w:tr w:rsidR="0098609F" w:rsidRPr="008F3367" w14:paraId="6E2AFD90" w14:textId="77777777" w:rsidTr="004564C8">
        <w:tc>
          <w:tcPr>
            <w:tcW w:w="1465" w:type="dxa"/>
            <w:shd w:val="clear" w:color="auto" w:fill="auto"/>
          </w:tcPr>
          <w:p w14:paraId="3B497836" w14:textId="77777777" w:rsidR="0098609F" w:rsidRPr="008F3367" w:rsidRDefault="0098609F" w:rsidP="0098609F">
            <w:pPr>
              <w:tabs>
                <w:tab w:val="left" w:pos="1440"/>
                <w:tab w:val="left" w:pos="3870"/>
                <w:tab w:val="left" w:pos="5940"/>
                <w:tab w:val="left" w:pos="7650"/>
              </w:tabs>
              <w:rPr>
                <w:szCs w:val="22"/>
              </w:rPr>
            </w:pPr>
            <w:r w:rsidRPr="008F3367">
              <w:rPr>
                <w:szCs w:val="22"/>
              </w:rPr>
              <w:t>04/01/09-08/31/11</w:t>
            </w:r>
          </w:p>
        </w:tc>
        <w:tc>
          <w:tcPr>
            <w:tcW w:w="3060" w:type="dxa"/>
            <w:shd w:val="clear" w:color="auto" w:fill="auto"/>
          </w:tcPr>
          <w:p w14:paraId="0C958603" w14:textId="77777777" w:rsidR="0098609F" w:rsidRPr="008F3367" w:rsidRDefault="0098609F" w:rsidP="0098609F">
            <w:pPr>
              <w:tabs>
                <w:tab w:val="left" w:pos="900"/>
                <w:tab w:val="left" w:pos="2880"/>
              </w:tabs>
              <w:rPr>
                <w:szCs w:val="22"/>
              </w:rPr>
            </w:pPr>
            <w:r w:rsidRPr="008F3367">
              <w:rPr>
                <w:szCs w:val="22"/>
              </w:rPr>
              <w:t>R01 CA100679 Patterns of Somatic Gene Alterations in Oral Cancer</w:t>
            </w:r>
          </w:p>
        </w:tc>
        <w:tc>
          <w:tcPr>
            <w:tcW w:w="1582" w:type="dxa"/>
            <w:shd w:val="clear" w:color="auto" w:fill="auto"/>
          </w:tcPr>
          <w:p w14:paraId="5F42E520" w14:textId="77777777" w:rsidR="0098609F" w:rsidRPr="008F3367" w:rsidRDefault="0098609F" w:rsidP="0098609F">
            <w:pPr>
              <w:tabs>
                <w:tab w:val="left" w:pos="1440"/>
                <w:tab w:val="left" w:pos="3870"/>
                <w:tab w:val="left" w:pos="5940"/>
                <w:tab w:val="left" w:pos="7650"/>
              </w:tabs>
              <w:rPr>
                <w:szCs w:val="22"/>
              </w:rPr>
            </w:pPr>
            <w:r w:rsidRPr="008F3367">
              <w:rPr>
                <w:szCs w:val="22"/>
              </w:rPr>
              <w:t xml:space="preserve">CO-I   </w:t>
            </w:r>
          </w:p>
          <w:p w14:paraId="245CD3C5" w14:textId="77777777" w:rsidR="0098609F" w:rsidRDefault="0098609F" w:rsidP="0098609F">
            <w:pPr>
              <w:tabs>
                <w:tab w:val="left" w:pos="1440"/>
                <w:tab w:val="left" w:pos="3870"/>
                <w:tab w:val="left" w:pos="5940"/>
                <w:tab w:val="left" w:pos="7650"/>
              </w:tabs>
              <w:rPr>
                <w:szCs w:val="22"/>
              </w:rPr>
            </w:pPr>
            <w:r w:rsidRPr="008F3367">
              <w:rPr>
                <w:szCs w:val="22"/>
              </w:rPr>
              <w:t>5% Effort</w:t>
            </w:r>
          </w:p>
          <w:p w14:paraId="75729DE3" w14:textId="77777777" w:rsidR="0098609F" w:rsidRDefault="0098609F" w:rsidP="0098609F">
            <w:pPr>
              <w:tabs>
                <w:tab w:val="left" w:pos="1440"/>
                <w:tab w:val="left" w:pos="3870"/>
                <w:tab w:val="left" w:pos="5940"/>
                <w:tab w:val="left" w:pos="7650"/>
              </w:tabs>
              <w:rPr>
                <w:szCs w:val="22"/>
              </w:rPr>
            </w:pPr>
            <w:r>
              <w:rPr>
                <w:szCs w:val="22"/>
              </w:rPr>
              <w:t>(PI – Karl Kelsey, MD, MOH, Brown University)</w:t>
            </w:r>
          </w:p>
          <w:p w14:paraId="6A63715A" w14:textId="77777777" w:rsidR="00BF5882" w:rsidRDefault="00BF5882" w:rsidP="0098609F">
            <w:pPr>
              <w:tabs>
                <w:tab w:val="left" w:pos="1440"/>
                <w:tab w:val="left" w:pos="3870"/>
                <w:tab w:val="left" w:pos="5940"/>
                <w:tab w:val="left" w:pos="7650"/>
              </w:tabs>
              <w:rPr>
                <w:szCs w:val="22"/>
              </w:rPr>
            </w:pPr>
          </w:p>
          <w:p w14:paraId="1F6FDF81" w14:textId="77777777" w:rsidR="00BF5882" w:rsidRDefault="00BF5882" w:rsidP="0098609F">
            <w:pPr>
              <w:tabs>
                <w:tab w:val="left" w:pos="1440"/>
                <w:tab w:val="left" w:pos="3870"/>
                <w:tab w:val="left" w:pos="5940"/>
                <w:tab w:val="left" w:pos="7650"/>
              </w:tabs>
              <w:rPr>
                <w:szCs w:val="22"/>
              </w:rPr>
            </w:pPr>
          </w:p>
          <w:p w14:paraId="1834E990" w14:textId="04006D5B" w:rsidR="00BF5882" w:rsidRPr="008F3367" w:rsidRDefault="00BF5882" w:rsidP="0098609F">
            <w:pPr>
              <w:tabs>
                <w:tab w:val="left" w:pos="1440"/>
                <w:tab w:val="left" w:pos="3870"/>
                <w:tab w:val="left" w:pos="5940"/>
                <w:tab w:val="left" w:pos="7650"/>
              </w:tabs>
              <w:rPr>
                <w:szCs w:val="22"/>
              </w:rPr>
            </w:pPr>
          </w:p>
        </w:tc>
        <w:tc>
          <w:tcPr>
            <w:tcW w:w="1838" w:type="dxa"/>
            <w:shd w:val="clear" w:color="auto" w:fill="auto"/>
          </w:tcPr>
          <w:p w14:paraId="40F0E73E" w14:textId="77777777" w:rsidR="0098609F" w:rsidRPr="008F3367" w:rsidRDefault="0098609F" w:rsidP="0098609F">
            <w:pPr>
              <w:tabs>
                <w:tab w:val="left" w:pos="1440"/>
                <w:tab w:val="left" w:pos="3870"/>
                <w:tab w:val="left" w:pos="5940"/>
                <w:tab w:val="left" w:pos="7650"/>
              </w:tabs>
              <w:rPr>
                <w:szCs w:val="22"/>
              </w:rPr>
            </w:pPr>
            <w:r w:rsidRPr="008F3367">
              <w:rPr>
                <w:szCs w:val="22"/>
              </w:rPr>
              <w:t>NIH/NCI</w:t>
            </w:r>
          </w:p>
        </w:tc>
        <w:tc>
          <w:tcPr>
            <w:tcW w:w="1645" w:type="dxa"/>
            <w:shd w:val="clear" w:color="auto" w:fill="auto"/>
          </w:tcPr>
          <w:p w14:paraId="74E41C9F" w14:textId="77777777" w:rsidR="0098609F" w:rsidRPr="008F3367" w:rsidRDefault="0098609F" w:rsidP="0098609F">
            <w:pPr>
              <w:tabs>
                <w:tab w:val="left" w:pos="1440"/>
                <w:tab w:val="left" w:pos="3870"/>
                <w:tab w:val="left" w:pos="5940"/>
                <w:tab w:val="left" w:pos="7650"/>
              </w:tabs>
              <w:rPr>
                <w:szCs w:val="22"/>
              </w:rPr>
            </w:pPr>
            <w:r w:rsidRPr="008F3367">
              <w:rPr>
                <w:szCs w:val="22"/>
              </w:rPr>
              <w:t>$250,000</w:t>
            </w:r>
          </w:p>
        </w:tc>
      </w:tr>
      <w:tr w:rsidR="0098609F" w:rsidRPr="008F3367" w14:paraId="08FDF971" w14:textId="77777777" w:rsidTr="004564C8">
        <w:tc>
          <w:tcPr>
            <w:tcW w:w="1465" w:type="dxa"/>
            <w:shd w:val="clear" w:color="auto" w:fill="auto"/>
          </w:tcPr>
          <w:p w14:paraId="024E7C9F" w14:textId="77777777" w:rsidR="0098609F" w:rsidRPr="008F3367" w:rsidRDefault="0098609F" w:rsidP="0098609F">
            <w:pPr>
              <w:tabs>
                <w:tab w:val="left" w:pos="1440"/>
                <w:tab w:val="left" w:pos="3870"/>
                <w:tab w:val="left" w:pos="5940"/>
                <w:tab w:val="left" w:pos="7650"/>
              </w:tabs>
              <w:rPr>
                <w:szCs w:val="22"/>
              </w:rPr>
            </w:pPr>
            <w:r w:rsidRPr="008F3367">
              <w:rPr>
                <w:szCs w:val="22"/>
              </w:rPr>
              <w:t>09/01/09-08/31/11</w:t>
            </w:r>
          </w:p>
        </w:tc>
        <w:tc>
          <w:tcPr>
            <w:tcW w:w="3060" w:type="dxa"/>
            <w:shd w:val="clear" w:color="auto" w:fill="auto"/>
          </w:tcPr>
          <w:p w14:paraId="180F8441" w14:textId="07EC565B" w:rsidR="0098609F" w:rsidRPr="008F3367" w:rsidRDefault="0098609F" w:rsidP="00C61D04">
            <w:pPr>
              <w:tabs>
                <w:tab w:val="left" w:pos="900"/>
                <w:tab w:val="left" w:pos="2880"/>
              </w:tabs>
              <w:rPr>
                <w:szCs w:val="22"/>
              </w:rPr>
            </w:pPr>
            <w:r w:rsidRPr="008F3367">
              <w:rPr>
                <w:szCs w:val="22"/>
              </w:rPr>
              <w:t xml:space="preserve">P42 ES013660 Superfund Research Program: Environment, Genetics and Epigenetics in a R.I. Birth Cohort </w:t>
            </w:r>
          </w:p>
        </w:tc>
        <w:tc>
          <w:tcPr>
            <w:tcW w:w="1582" w:type="dxa"/>
            <w:shd w:val="clear" w:color="auto" w:fill="auto"/>
          </w:tcPr>
          <w:p w14:paraId="265176B4" w14:textId="77777777" w:rsidR="0098609F" w:rsidRPr="008F3367" w:rsidRDefault="0098609F" w:rsidP="0098609F">
            <w:pPr>
              <w:tabs>
                <w:tab w:val="left" w:pos="1440"/>
                <w:tab w:val="left" w:pos="3870"/>
                <w:tab w:val="left" w:pos="5940"/>
                <w:tab w:val="left" w:pos="7650"/>
              </w:tabs>
              <w:rPr>
                <w:szCs w:val="22"/>
              </w:rPr>
            </w:pPr>
            <w:r w:rsidRPr="008F3367">
              <w:rPr>
                <w:szCs w:val="22"/>
              </w:rPr>
              <w:t xml:space="preserve">Project 8 PI  </w:t>
            </w:r>
          </w:p>
          <w:p w14:paraId="1E438DA4" w14:textId="77777777" w:rsidR="0098609F" w:rsidRPr="008F3367" w:rsidRDefault="0098609F" w:rsidP="0098609F">
            <w:pPr>
              <w:tabs>
                <w:tab w:val="left" w:pos="1440"/>
                <w:tab w:val="left" w:pos="3870"/>
                <w:tab w:val="left" w:pos="5940"/>
                <w:tab w:val="left" w:pos="7650"/>
              </w:tabs>
              <w:rPr>
                <w:b/>
                <w:szCs w:val="22"/>
                <w:u w:val="single"/>
              </w:rPr>
            </w:pPr>
            <w:r w:rsidRPr="008F3367">
              <w:rPr>
                <w:szCs w:val="22"/>
              </w:rPr>
              <w:t>5% Effort</w:t>
            </w:r>
          </w:p>
        </w:tc>
        <w:tc>
          <w:tcPr>
            <w:tcW w:w="1838" w:type="dxa"/>
            <w:shd w:val="clear" w:color="auto" w:fill="auto"/>
          </w:tcPr>
          <w:p w14:paraId="10B9A399" w14:textId="77777777" w:rsidR="0098609F" w:rsidRDefault="0098609F" w:rsidP="0098609F">
            <w:pPr>
              <w:tabs>
                <w:tab w:val="left" w:pos="1440"/>
                <w:tab w:val="left" w:pos="3870"/>
                <w:tab w:val="left" w:pos="5940"/>
                <w:tab w:val="left" w:pos="7650"/>
              </w:tabs>
              <w:rPr>
                <w:szCs w:val="22"/>
              </w:rPr>
            </w:pPr>
            <w:r w:rsidRPr="008F3367">
              <w:rPr>
                <w:szCs w:val="22"/>
              </w:rPr>
              <w:t>NIH/NIEHS</w:t>
            </w:r>
          </w:p>
          <w:p w14:paraId="209D938A" w14:textId="3CC5E373" w:rsidR="00C61D04" w:rsidRPr="008F3367" w:rsidRDefault="00C61D04" w:rsidP="0098609F">
            <w:pPr>
              <w:tabs>
                <w:tab w:val="left" w:pos="1440"/>
                <w:tab w:val="left" w:pos="3870"/>
                <w:tab w:val="left" w:pos="5940"/>
                <w:tab w:val="left" w:pos="7650"/>
              </w:tabs>
              <w:rPr>
                <w:szCs w:val="22"/>
              </w:rPr>
            </w:pPr>
            <w:r w:rsidRPr="008F3367">
              <w:rPr>
                <w:szCs w:val="22"/>
              </w:rPr>
              <w:t>(ARRA Supplement)</w:t>
            </w:r>
          </w:p>
        </w:tc>
        <w:tc>
          <w:tcPr>
            <w:tcW w:w="1645" w:type="dxa"/>
            <w:shd w:val="clear" w:color="auto" w:fill="auto"/>
          </w:tcPr>
          <w:p w14:paraId="5831C922" w14:textId="77777777" w:rsidR="0098609F" w:rsidRPr="008F3367" w:rsidRDefault="0098609F" w:rsidP="0098609F">
            <w:pPr>
              <w:tabs>
                <w:tab w:val="left" w:pos="1440"/>
                <w:tab w:val="left" w:pos="3870"/>
                <w:tab w:val="left" w:pos="5940"/>
                <w:tab w:val="left" w:pos="7650"/>
              </w:tabs>
              <w:rPr>
                <w:szCs w:val="22"/>
              </w:rPr>
            </w:pPr>
            <w:r w:rsidRPr="008F3367">
              <w:rPr>
                <w:szCs w:val="22"/>
              </w:rPr>
              <w:t>$75,000</w:t>
            </w:r>
          </w:p>
        </w:tc>
      </w:tr>
      <w:tr w:rsidR="0098609F" w:rsidRPr="008F3367" w14:paraId="4A5B80AA" w14:textId="77777777" w:rsidTr="004564C8">
        <w:tc>
          <w:tcPr>
            <w:tcW w:w="1465" w:type="dxa"/>
            <w:shd w:val="clear" w:color="auto" w:fill="auto"/>
          </w:tcPr>
          <w:p w14:paraId="12572099" w14:textId="77777777" w:rsidR="0098609F" w:rsidRPr="008F3367" w:rsidRDefault="0098609F" w:rsidP="0098609F">
            <w:pPr>
              <w:tabs>
                <w:tab w:val="left" w:pos="1440"/>
                <w:tab w:val="left" w:pos="3870"/>
                <w:tab w:val="left" w:pos="5940"/>
                <w:tab w:val="left" w:pos="7650"/>
              </w:tabs>
              <w:rPr>
                <w:szCs w:val="22"/>
              </w:rPr>
            </w:pPr>
            <w:r w:rsidRPr="008F3367">
              <w:rPr>
                <w:szCs w:val="22"/>
              </w:rPr>
              <w:t>07/01/10-08/31/11</w:t>
            </w:r>
          </w:p>
        </w:tc>
        <w:tc>
          <w:tcPr>
            <w:tcW w:w="3060" w:type="dxa"/>
            <w:shd w:val="clear" w:color="auto" w:fill="auto"/>
          </w:tcPr>
          <w:p w14:paraId="338A3811" w14:textId="77777777" w:rsidR="0098609F" w:rsidRPr="008F3367" w:rsidRDefault="0098609F" w:rsidP="0098609F">
            <w:pPr>
              <w:rPr>
                <w:szCs w:val="22"/>
              </w:rPr>
            </w:pPr>
            <w:r w:rsidRPr="008F3367">
              <w:rPr>
                <w:szCs w:val="22"/>
              </w:rPr>
              <w:t>HHSN267200700032C National Children’s Study – Pilot Project 8: Examination of miRNA in Placenta Samples</w:t>
            </w:r>
          </w:p>
        </w:tc>
        <w:tc>
          <w:tcPr>
            <w:tcW w:w="1582" w:type="dxa"/>
            <w:shd w:val="clear" w:color="auto" w:fill="auto"/>
          </w:tcPr>
          <w:p w14:paraId="5895BDA4" w14:textId="77777777" w:rsidR="0098609F" w:rsidRPr="008F3367" w:rsidRDefault="0098609F" w:rsidP="0098609F">
            <w:pPr>
              <w:tabs>
                <w:tab w:val="left" w:pos="1440"/>
                <w:tab w:val="left" w:pos="3870"/>
                <w:tab w:val="left" w:pos="5940"/>
                <w:tab w:val="left" w:pos="7650"/>
              </w:tabs>
              <w:rPr>
                <w:szCs w:val="22"/>
              </w:rPr>
            </w:pPr>
            <w:r w:rsidRPr="008F3367">
              <w:rPr>
                <w:szCs w:val="22"/>
              </w:rPr>
              <w:t>Pilot Project PI  20% Effort</w:t>
            </w:r>
          </w:p>
        </w:tc>
        <w:tc>
          <w:tcPr>
            <w:tcW w:w="1838" w:type="dxa"/>
            <w:shd w:val="clear" w:color="auto" w:fill="auto"/>
          </w:tcPr>
          <w:p w14:paraId="039911C7" w14:textId="77777777" w:rsidR="0098609F" w:rsidRPr="008F3367" w:rsidRDefault="0098609F" w:rsidP="0098609F">
            <w:pPr>
              <w:tabs>
                <w:tab w:val="left" w:pos="1440"/>
                <w:tab w:val="left" w:pos="3870"/>
                <w:tab w:val="left" w:pos="5940"/>
                <w:tab w:val="left" w:pos="7650"/>
              </w:tabs>
              <w:rPr>
                <w:szCs w:val="22"/>
              </w:rPr>
            </w:pPr>
            <w:r w:rsidRPr="008F3367">
              <w:rPr>
                <w:szCs w:val="22"/>
              </w:rPr>
              <w:t>NIH/NICHD</w:t>
            </w:r>
          </w:p>
        </w:tc>
        <w:tc>
          <w:tcPr>
            <w:tcW w:w="1645" w:type="dxa"/>
            <w:shd w:val="clear" w:color="auto" w:fill="auto"/>
          </w:tcPr>
          <w:p w14:paraId="224BA090" w14:textId="77777777" w:rsidR="0098609F" w:rsidRPr="008F3367" w:rsidRDefault="0098609F" w:rsidP="0098609F">
            <w:pPr>
              <w:tabs>
                <w:tab w:val="left" w:pos="1440"/>
                <w:tab w:val="left" w:pos="3870"/>
                <w:tab w:val="left" w:pos="5940"/>
                <w:tab w:val="left" w:pos="7650"/>
              </w:tabs>
              <w:rPr>
                <w:szCs w:val="22"/>
              </w:rPr>
            </w:pPr>
            <w:r w:rsidRPr="008F3367">
              <w:rPr>
                <w:szCs w:val="22"/>
              </w:rPr>
              <w:t>$104,000</w:t>
            </w:r>
          </w:p>
        </w:tc>
      </w:tr>
      <w:tr w:rsidR="0098609F" w:rsidRPr="008F3367" w14:paraId="7B8C47D7" w14:textId="77777777" w:rsidTr="004564C8">
        <w:tc>
          <w:tcPr>
            <w:tcW w:w="1465" w:type="dxa"/>
            <w:shd w:val="clear" w:color="auto" w:fill="auto"/>
          </w:tcPr>
          <w:p w14:paraId="3363D71F" w14:textId="77777777" w:rsidR="0098609F" w:rsidRPr="008F3367" w:rsidRDefault="0098609F" w:rsidP="0098609F">
            <w:pPr>
              <w:tabs>
                <w:tab w:val="left" w:pos="1440"/>
                <w:tab w:val="left" w:pos="3870"/>
                <w:tab w:val="left" w:pos="5940"/>
                <w:tab w:val="left" w:pos="7650"/>
              </w:tabs>
              <w:rPr>
                <w:szCs w:val="22"/>
              </w:rPr>
            </w:pPr>
            <w:r w:rsidRPr="008F3367">
              <w:rPr>
                <w:szCs w:val="22"/>
              </w:rPr>
              <w:t>04/08/2011-03/31/2013</w:t>
            </w:r>
          </w:p>
        </w:tc>
        <w:tc>
          <w:tcPr>
            <w:tcW w:w="3060" w:type="dxa"/>
            <w:shd w:val="clear" w:color="auto" w:fill="auto"/>
          </w:tcPr>
          <w:p w14:paraId="7D8215DC" w14:textId="21DE081F" w:rsidR="00E620CF" w:rsidRPr="008F3367" w:rsidRDefault="0098609F" w:rsidP="00BF5882">
            <w:pPr>
              <w:tabs>
                <w:tab w:val="left" w:pos="900"/>
                <w:tab w:val="left" w:pos="2880"/>
              </w:tabs>
              <w:rPr>
                <w:szCs w:val="22"/>
              </w:rPr>
            </w:pPr>
            <w:r w:rsidRPr="008F3367">
              <w:rPr>
                <w:szCs w:val="22"/>
              </w:rPr>
              <w:t xml:space="preserve">R21 MH091508 Childhood Maltreatment: </w:t>
            </w:r>
            <w:r>
              <w:rPr>
                <w:szCs w:val="22"/>
              </w:rPr>
              <w:t xml:space="preserve">Epigenetic Modulation of the </w:t>
            </w:r>
            <w:r w:rsidRPr="008F3367">
              <w:rPr>
                <w:szCs w:val="22"/>
              </w:rPr>
              <w:t>Glucocorticoid Receptor</w:t>
            </w:r>
          </w:p>
        </w:tc>
        <w:tc>
          <w:tcPr>
            <w:tcW w:w="1582" w:type="dxa"/>
            <w:shd w:val="clear" w:color="auto" w:fill="auto"/>
          </w:tcPr>
          <w:p w14:paraId="028D9F1F" w14:textId="77777777" w:rsidR="0098609F" w:rsidRDefault="0098609F" w:rsidP="0098609F">
            <w:pPr>
              <w:tabs>
                <w:tab w:val="left" w:pos="1440"/>
                <w:tab w:val="left" w:pos="3870"/>
                <w:tab w:val="left" w:pos="5940"/>
                <w:tab w:val="left" w:pos="7650"/>
              </w:tabs>
              <w:rPr>
                <w:szCs w:val="22"/>
              </w:rPr>
            </w:pPr>
            <w:r w:rsidRPr="008F3367">
              <w:rPr>
                <w:szCs w:val="22"/>
              </w:rPr>
              <w:t xml:space="preserve">Co-I   </w:t>
            </w:r>
          </w:p>
          <w:p w14:paraId="0E1E2807" w14:textId="77777777" w:rsidR="0098609F" w:rsidRPr="008F3367" w:rsidRDefault="0098609F" w:rsidP="0098609F">
            <w:pPr>
              <w:tabs>
                <w:tab w:val="left" w:pos="1440"/>
                <w:tab w:val="left" w:pos="3870"/>
                <w:tab w:val="left" w:pos="5940"/>
                <w:tab w:val="left" w:pos="7650"/>
              </w:tabs>
              <w:rPr>
                <w:szCs w:val="22"/>
              </w:rPr>
            </w:pPr>
            <w:r w:rsidRPr="008F3367">
              <w:rPr>
                <w:szCs w:val="22"/>
              </w:rPr>
              <w:t>10% Effort</w:t>
            </w:r>
          </w:p>
        </w:tc>
        <w:tc>
          <w:tcPr>
            <w:tcW w:w="1838" w:type="dxa"/>
            <w:shd w:val="clear" w:color="auto" w:fill="auto"/>
          </w:tcPr>
          <w:p w14:paraId="35F25E20" w14:textId="77777777" w:rsidR="0098609F" w:rsidRPr="008F3367" w:rsidRDefault="0098609F" w:rsidP="0098609F">
            <w:pPr>
              <w:tabs>
                <w:tab w:val="left" w:pos="1440"/>
                <w:tab w:val="left" w:pos="3870"/>
                <w:tab w:val="left" w:pos="5940"/>
                <w:tab w:val="left" w:pos="7650"/>
              </w:tabs>
              <w:rPr>
                <w:szCs w:val="22"/>
              </w:rPr>
            </w:pPr>
            <w:r w:rsidRPr="008F3367">
              <w:rPr>
                <w:szCs w:val="22"/>
              </w:rPr>
              <w:t>NIH/NIMH Butler Hospital Subcontract</w:t>
            </w:r>
          </w:p>
        </w:tc>
        <w:tc>
          <w:tcPr>
            <w:tcW w:w="1645" w:type="dxa"/>
            <w:shd w:val="clear" w:color="auto" w:fill="auto"/>
          </w:tcPr>
          <w:p w14:paraId="2E11CA57" w14:textId="77777777" w:rsidR="0098609F" w:rsidRPr="008F3367" w:rsidRDefault="0098609F" w:rsidP="0098609F">
            <w:pPr>
              <w:tabs>
                <w:tab w:val="left" w:pos="1440"/>
                <w:tab w:val="left" w:pos="3870"/>
                <w:tab w:val="left" w:pos="5940"/>
                <w:tab w:val="left" w:pos="7650"/>
              </w:tabs>
              <w:rPr>
                <w:szCs w:val="22"/>
              </w:rPr>
            </w:pPr>
            <w:r w:rsidRPr="008F3367">
              <w:rPr>
                <w:szCs w:val="22"/>
              </w:rPr>
              <w:t>$32,200</w:t>
            </w:r>
          </w:p>
        </w:tc>
      </w:tr>
      <w:tr w:rsidR="0098609F" w:rsidRPr="008F3367" w14:paraId="7045BAD4" w14:textId="77777777" w:rsidTr="004564C8">
        <w:tc>
          <w:tcPr>
            <w:tcW w:w="1465" w:type="dxa"/>
            <w:shd w:val="clear" w:color="auto" w:fill="auto"/>
          </w:tcPr>
          <w:p w14:paraId="4FACF3F2" w14:textId="77777777" w:rsidR="0098609F" w:rsidRPr="008F3367" w:rsidRDefault="0098609F" w:rsidP="0098609F">
            <w:pPr>
              <w:tabs>
                <w:tab w:val="left" w:pos="1440"/>
                <w:tab w:val="left" w:pos="3870"/>
                <w:tab w:val="left" w:pos="5940"/>
                <w:tab w:val="left" w:pos="7650"/>
              </w:tabs>
              <w:rPr>
                <w:szCs w:val="22"/>
              </w:rPr>
            </w:pPr>
            <w:r>
              <w:rPr>
                <w:szCs w:val="22"/>
              </w:rPr>
              <w:t>01/01/2013-12/31/2013</w:t>
            </w:r>
          </w:p>
        </w:tc>
        <w:tc>
          <w:tcPr>
            <w:tcW w:w="3060" w:type="dxa"/>
            <w:shd w:val="clear" w:color="auto" w:fill="auto"/>
          </w:tcPr>
          <w:p w14:paraId="39177A09" w14:textId="77777777" w:rsidR="0098609F" w:rsidRDefault="0098609F" w:rsidP="0098609F">
            <w:pPr>
              <w:tabs>
                <w:tab w:val="left" w:pos="1440"/>
                <w:tab w:val="left" w:pos="3870"/>
                <w:tab w:val="left" w:pos="5940"/>
                <w:tab w:val="left" w:pos="7650"/>
              </w:tabs>
              <w:rPr>
                <w:rStyle w:val="clsstaticdata"/>
                <w:szCs w:val="22"/>
              </w:rPr>
            </w:pPr>
            <w:r>
              <w:rPr>
                <w:rStyle w:val="clsstaticdata"/>
                <w:szCs w:val="22"/>
              </w:rPr>
              <w:t>Hopeman Award</w:t>
            </w:r>
          </w:p>
          <w:p w14:paraId="54B16D0E" w14:textId="77777777" w:rsidR="0098609F" w:rsidRPr="00B5390A" w:rsidRDefault="0098609F" w:rsidP="0098609F">
            <w:pPr>
              <w:tabs>
                <w:tab w:val="left" w:pos="1440"/>
                <w:tab w:val="left" w:pos="3870"/>
                <w:tab w:val="left" w:pos="5940"/>
                <w:tab w:val="left" w:pos="7650"/>
              </w:tabs>
              <w:rPr>
                <w:szCs w:val="22"/>
              </w:rPr>
            </w:pPr>
            <w:r w:rsidRPr="00B5390A">
              <w:rPr>
                <w:szCs w:val="22"/>
              </w:rPr>
              <w:t xml:space="preserve">Identification of Accessible Biomarkers of Bladder Cancer </w:t>
            </w:r>
          </w:p>
          <w:p w14:paraId="35B19E5C" w14:textId="7126CA81" w:rsidR="00045E7E" w:rsidRPr="008F3367" w:rsidRDefault="0098609F" w:rsidP="0098609F">
            <w:pPr>
              <w:tabs>
                <w:tab w:val="left" w:pos="900"/>
                <w:tab w:val="left" w:pos="2880"/>
              </w:tabs>
              <w:rPr>
                <w:szCs w:val="22"/>
              </w:rPr>
            </w:pPr>
            <w:r w:rsidRPr="00B5390A">
              <w:rPr>
                <w:szCs w:val="22"/>
              </w:rPr>
              <w:t>Treatment Response, Recurrence, and Progression</w:t>
            </w:r>
          </w:p>
        </w:tc>
        <w:tc>
          <w:tcPr>
            <w:tcW w:w="1582" w:type="dxa"/>
            <w:shd w:val="clear" w:color="auto" w:fill="auto"/>
          </w:tcPr>
          <w:p w14:paraId="7A14F4F4" w14:textId="77777777" w:rsidR="0098609F" w:rsidRPr="008F3367" w:rsidRDefault="0098609F" w:rsidP="0098609F">
            <w:pPr>
              <w:tabs>
                <w:tab w:val="left" w:pos="1440"/>
                <w:tab w:val="left" w:pos="3870"/>
                <w:tab w:val="left" w:pos="5940"/>
                <w:tab w:val="left" w:pos="7650"/>
              </w:tabs>
              <w:rPr>
                <w:szCs w:val="22"/>
              </w:rPr>
            </w:pPr>
            <w:r>
              <w:rPr>
                <w:szCs w:val="22"/>
              </w:rPr>
              <w:t>PI</w:t>
            </w:r>
          </w:p>
        </w:tc>
        <w:tc>
          <w:tcPr>
            <w:tcW w:w="1838" w:type="dxa"/>
            <w:shd w:val="clear" w:color="auto" w:fill="auto"/>
          </w:tcPr>
          <w:p w14:paraId="11062410" w14:textId="77777777" w:rsidR="0098609F" w:rsidRPr="008F3367" w:rsidRDefault="0098609F" w:rsidP="0098609F">
            <w:pPr>
              <w:tabs>
                <w:tab w:val="left" w:pos="1440"/>
                <w:tab w:val="left" w:pos="3870"/>
                <w:tab w:val="left" w:pos="5940"/>
                <w:tab w:val="left" w:pos="7650"/>
              </w:tabs>
              <w:rPr>
                <w:szCs w:val="22"/>
              </w:rPr>
            </w:pPr>
            <w:r>
              <w:rPr>
                <w:szCs w:val="22"/>
              </w:rPr>
              <w:t>Norris Cotton Cancer Center</w:t>
            </w:r>
          </w:p>
        </w:tc>
        <w:tc>
          <w:tcPr>
            <w:tcW w:w="1645" w:type="dxa"/>
            <w:shd w:val="clear" w:color="auto" w:fill="auto"/>
          </w:tcPr>
          <w:p w14:paraId="33A23130" w14:textId="77777777" w:rsidR="0098609F" w:rsidRPr="008F3367" w:rsidRDefault="0098609F" w:rsidP="0098609F">
            <w:pPr>
              <w:tabs>
                <w:tab w:val="left" w:pos="1440"/>
                <w:tab w:val="left" w:pos="3870"/>
                <w:tab w:val="left" w:pos="5940"/>
                <w:tab w:val="left" w:pos="7650"/>
              </w:tabs>
              <w:rPr>
                <w:szCs w:val="22"/>
              </w:rPr>
            </w:pPr>
            <w:r>
              <w:rPr>
                <w:szCs w:val="22"/>
              </w:rPr>
              <w:t>$100,000</w:t>
            </w:r>
          </w:p>
        </w:tc>
      </w:tr>
      <w:tr w:rsidR="0098609F" w:rsidRPr="008F3367" w14:paraId="3456DE90" w14:textId="77777777" w:rsidTr="004564C8">
        <w:tc>
          <w:tcPr>
            <w:tcW w:w="1465" w:type="dxa"/>
            <w:shd w:val="clear" w:color="auto" w:fill="auto"/>
          </w:tcPr>
          <w:p w14:paraId="3E1D404A" w14:textId="77777777" w:rsidR="0098609F" w:rsidRDefault="0098609F" w:rsidP="0098609F">
            <w:pPr>
              <w:tabs>
                <w:tab w:val="left" w:pos="1440"/>
                <w:tab w:val="left" w:pos="3870"/>
                <w:tab w:val="left" w:pos="5940"/>
                <w:tab w:val="left" w:pos="7650"/>
              </w:tabs>
              <w:rPr>
                <w:szCs w:val="22"/>
              </w:rPr>
            </w:pPr>
            <w:r>
              <w:rPr>
                <w:szCs w:val="22"/>
              </w:rPr>
              <w:t>3/19/2013-1/31/2015</w:t>
            </w:r>
          </w:p>
        </w:tc>
        <w:tc>
          <w:tcPr>
            <w:tcW w:w="3060" w:type="dxa"/>
            <w:shd w:val="clear" w:color="auto" w:fill="auto"/>
          </w:tcPr>
          <w:p w14:paraId="033838AB" w14:textId="77777777" w:rsidR="0098609F" w:rsidRDefault="0098609F" w:rsidP="0098609F">
            <w:pPr>
              <w:tabs>
                <w:tab w:val="left" w:pos="1440"/>
                <w:tab w:val="left" w:pos="3870"/>
                <w:tab w:val="left" w:pos="5940"/>
                <w:tab w:val="left" w:pos="7650"/>
              </w:tabs>
              <w:rPr>
                <w:rFonts w:cs="Arial"/>
                <w:szCs w:val="22"/>
              </w:rPr>
            </w:pPr>
            <w:r w:rsidRPr="00DA5744">
              <w:rPr>
                <w:rFonts w:cs="Arial"/>
                <w:szCs w:val="22"/>
              </w:rPr>
              <w:t>R01ES019202</w:t>
            </w:r>
            <w:r>
              <w:rPr>
                <w:rFonts w:cs="Arial"/>
                <w:szCs w:val="22"/>
              </w:rPr>
              <w:t>-03S1</w:t>
            </w:r>
          </w:p>
          <w:p w14:paraId="1EE2AD2C" w14:textId="77777777" w:rsidR="0098609F" w:rsidRDefault="0098609F" w:rsidP="0098609F">
            <w:pPr>
              <w:tabs>
                <w:tab w:val="left" w:pos="1440"/>
                <w:tab w:val="left" w:pos="3870"/>
                <w:tab w:val="left" w:pos="5940"/>
                <w:tab w:val="left" w:pos="7650"/>
              </w:tabs>
              <w:rPr>
                <w:rFonts w:cs="Arial"/>
                <w:szCs w:val="22"/>
              </w:rPr>
            </w:pPr>
            <w:r>
              <w:rPr>
                <w:rFonts w:cs="Arial"/>
                <w:szCs w:val="22"/>
              </w:rPr>
              <w:t>Urinary Cadmium and risk of breast cancer</w:t>
            </w:r>
          </w:p>
          <w:p w14:paraId="791A3B8A" w14:textId="77777777" w:rsidR="0098609F" w:rsidRDefault="0098609F" w:rsidP="0098609F">
            <w:pPr>
              <w:tabs>
                <w:tab w:val="left" w:pos="1440"/>
                <w:tab w:val="left" w:pos="3870"/>
                <w:tab w:val="left" w:pos="5940"/>
                <w:tab w:val="left" w:pos="7650"/>
              </w:tabs>
              <w:rPr>
                <w:rStyle w:val="clsstaticdata"/>
                <w:szCs w:val="22"/>
              </w:rPr>
            </w:pPr>
            <w:r>
              <w:rPr>
                <w:rFonts w:cs="Arial"/>
                <w:szCs w:val="22"/>
              </w:rPr>
              <w:t>VICTER Supplement</w:t>
            </w:r>
          </w:p>
        </w:tc>
        <w:tc>
          <w:tcPr>
            <w:tcW w:w="1582" w:type="dxa"/>
            <w:shd w:val="clear" w:color="auto" w:fill="auto"/>
          </w:tcPr>
          <w:p w14:paraId="7E6B03B5" w14:textId="77777777" w:rsidR="0098609F" w:rsidRDefault="0098609F" w:rsidP="0098609F">
            <w:pPr>
              <w:tabs>
                <w:tab w:val="left" w:pos="1440"/>
                <w:tab w:val="left" w:pos="3870"/>
                <w:tab w:val="left" w:pos="5940"/>
                <w:tab w:val="left" w:pos="7650"/>
              </w:tabs>
              <w:rPr>
                <w:szCs w:val="22"/>
              </w:rPr>
            </w:pPr>
            <w:r>
              <w:rPr>
                <w:szCs w:val="22"/>
              </w:rPr>
              <w:t>Subcontract PI</w:t>
            </w:r>
          </w:p>
          <w:p w14:paraId="6A7A2A37" w14:textId="77777777" w:rsidR="0098609F" w:rsidRDefault="0098609F" w:rsidP="0098609F">
            <w:pPr>
              <w:tabs>
                <w:tab w:val="left" w:pos="1440"/>
                <w:tab w:val="left" w:pos="3870"/>
                <w:tab w:val="left" w:pos="5940"/>
                <w:tab w:val="left" w:pos="7650"/>
              </w:tabs>
              <w:rPr>
                <w:szCs w:val="22"/>
              </w:rPr>
            </w:pPr>
            <w:r>
              <w:rPr>
                <w:szCs w:val="22"/>
              </w:rPr>
              <w:t>5% Effort</w:t>
            </w:r>
          </w:p>
          <w:p w14:paraId="6BB27CBC" w14:textId="46C22CE4" w:rsidR="00224278" w:rsidRDefault="0098609F" w:rsidP="0098609F">
            <w:pPr>
              <w:tabs>
                <w:tab w:val="left" w:pos="1440"/>
                <w:tab w:val="left" w:pos="3870"/>
                <w:tab w:val="left" w:pos="5940"/>
                <w:tab w:val="left" w:pos="7650"/>
              </w:tabs>
              <w:rPr>
                <w:szCs w:val="22"/>
              </w:rPr>
            </w:pPr>
            <w:r>
              <w:rPr>
                <w:szCs w:val="22"/>
              </w:rPr>
              <w:t>(PI-Jaymie Meliker, PhD, SUNY Stonybrook)</w:t>
            </w:r>
          </w:p>
        </w:tc>
        <w:tc>
          <w:tcPr>
            <w:tcW w:w="1838" w:type="dxa"/>
            <w:shd w:val="clear" w:color="auto" w:fill="auto"/>
          </w:tcPr>
          <w:p w14:paraId="396822B2" w14:textId="77777777" w:rsidR="0098609F" w:rsidRDefault="0098609F" w:rsidP="0098609F">
            <w:pPr>
              <w:tabs>
                <w:tab w:val="left" w:pos="1440"/>
                <w:tab w:val="left" w:pos="3870"/>
                <w:tab w:val="left" w:pos="5940"/>
                <w:tab w:val="left" w:pos="7650"/>
              </w:tabs>
              <w:rPr>
                <w:szCs w:val="22"/>
              </w:rPr>
            </w:pPr>
            <w:r>
              <w:rPr>
                <w:szCs w:val="22"/>
              </w:rPr>
              <w:t>NIH/NIEHS</w:t>
            </w:r>
          </w:p>
          <w:p w14:paraId="6B07DDCE" w14:textId="77777777" w:rsidR="0098609F" w:rsidRDefault="0098609F" w:rsidP="0098609F">
            <w:pPr>
              <w:tabs>
                <w:tab w:val="left" w:pos="1440"/>
                <w:tab w:val="left" w:pos="3870"/>
                <w:tab w:val="left" w:pos="5940"/>
                <w:tab w:val="left" w:pos="7650"/>
              </w:tabs>
              <w:rPr>
                <w:szCs w:val="22"/>
              </w:rPr>
            </w:pPr>
            <w:r>
              <w:rPr>
                <w:szCs w:val="22"/>
              </w:rPr>
              <w:t>SUNY Stonybrook Subcontract</w:t>
            </w:r>
          </w:p>
        </w:tc>
        <w:tc>
          <w:tcPr>
            <w:tcW w:w="1645" w:type="dxa"/>
            <w:shd w:val="clear" w:color="auto" w:fill="auto"/>
          </w:tcPr>
          <w:p w14:paraId="27D50B31" w14:textId="77777777" w:rsidR="0098609F" w:rsidRDefault="0098609F" w:rsidP="0098609F">
            <w:pPr>
              <w:tabs>
                <w:tab w:val="left" w:pos="1440"/>
                <w:tab w:val="left" w:pos="3870"/>
                <w:tab w:val="left" w:pos="5940"/>
                <w:tab w:val="left" w:pos="7650"/>
              </w:tabs>
              <w:rPr>
                <w:szCs w:val="22"/>
              </w:rPr>
            </w:pPr>
            <w:r>
              <w:rPr>
                <w:szCs w:val="22"/>
              </w:rPr>
              <w:t>$100,000</w:t>
            </w:r>
          </w:p>
          <w:p w14:paraId="331B2B3F" w14:textId="77777777" w:rsidR="0098609F" w:rsidRDefault="0098609F" w:rsidP="0098609F">
            <w:pPr>
              <w:tabs>
                <w:tab w:val="left" w:pos="1440"/>
                <w:tab w:val="left" w:pos="3870"/>
                <w:tab w:val="left" w:pos="5940"/>
                <w:tab w:val="left" w:pos="7650"/>
              </w:tabs>
              <w:rPr>
                <w:szCs w:val="22"/>
              </w:rPr>
            </w:pPr>
            <w:r>
              <w:rPr>
                <w:szCs w:val="22"/>
              </w:rPr>
              <w:t>subcontract</w:t>
            </w:r>
          </w:p>
        </w:tc>
      </w:tr>
      <w:tr w:rsidR="00627ACA" w:rsidRPr="008F3367" w14:paraId="1865FD46" w14:textId="77777777" w:rsidTr="004564C8">
        <w:tc>
          <w:tcPr>
            <w:tcW w:w="1465" w:type="dxa"/>
            <w:shd w:val="clear" w:color="auto" w:fill="auto"/>
          </w:tcPr>
          <w:p w14:paraId="22C9D622" w14:textId="0E90EE41" w:rsidR="00627ACA" w:rsidRDefault="00627ACA" w:rsidP="0098609F">
            <w:pPr>
              <w:tabs>
                <w:tab w:val="left" w:pos="1440"/>
                <w:tab w:val="left" w:pos="3870"/>
                <w:tab w:val="left" w:pos="5940"/>
                <w:tab w:val="left" w:pos="7650"/>
              </w:tabs>
              <w:rPr>
                <w:szCs w:val="22"/>
              </w:rPr>
            </w:pPr>
            <w:r>
              <w:rPr>
                <w:szCs w:val="22"/>
              </w:rPr>
              <w:t>4/1/2013</w:t>
            </w:r>
            <w:r w:rsidRPr="008F3367">
              <w:rPr>
                <w:szCs w:val="22"/>
              </w:rPr>
              <w:t>-</w:t>
            </w:r>
            <w:r>
              <w:rPr>
                <w:szCs w:val="22"/>
              </w:rPr>
              <w:t>3/31/2018</w:t>
            </w:r>
          </w:p>
        </w:tc>
        <w:tc>
          <w:tcPr>
            <w:tcW w:w="3060" w:type="dxa"/>
            <w:shd w:val="clear" w:color="auto" w:fill="auto"/>
          </w:tcPr>
          <w:p w14:paraId="34289B5D" w14:textId="6910EA89" w:rsidR="00627ACA" w:rsidRPr="00DA5744" w:rsidRDefault="00627ACA" w:rsidP="0098609F">
            <w:pPr>
              <w:tabs>
                <w:tab w:val="left" w:pos="1440"/>
                <w:tab w:val="left" w:pos="3870"/>
                <w:tab w:val="left" w:pos="5940"/>
                <w:tab w:val="left" w:pos="7650"/>
              </w:tabs>
              <w:rPr>
                <w:rFonts w:cs="Arial"/>
                <w:szCs w:val="22"/>
              </w:rPr>
            </w:pPr>
            <w:r>
              <w:rPr>
                <w:rFonts w:cs="Arial"/>
                <w:szCs w:val="22"/>
              </w:rPr>
              <w:t xml:space="preserve">P20 GM104416 </w:t>
            </w:r>
            <w:r w:rsidRPr="008F3367">
              <w:rPr>
                <w:szCs w:val="22"/>
              </w:rPr>
              <w:t>COBRE Center for Molecular Epidemiology: Biorepository Core</w:t>
            </w:r>
          </w:p>
        </w:tc>
        <w:tc>
          <w:tcPr>
            <w:tcW w:w="1582" w:type="dxa"/>
            <w:shd w:val="clear" w:color="auto" w:fill="auto"/>
          </w:tcPr>
          <w:p w14:paraId="49026914" w14:textId="77777777" w:rsidR="00627ACA" w:rsidRDefault="00627ACA" w:rsidP="00627ACA">
            <w:pPr>
              <w:tabs>
                <w:tab w:val="left" w:pos="1440"/>
                <w:tab w:val="left" w:pos="3870"/>
                <w:tab w:val="left" w:pos="5940"/>
                <w:tab w:val="left" w:pos="7650"/>
              </w:tabs>
              <w:rPr>
                <w:szCs w:val="22"/>
              </w:rPr>
            </w:pPr>
            <w:r w:rsidRPr="008F3367">
              <w:rPr>
                <w:szCs w:val="22"/>
              </w:rPr>
              <w:t xml:space="preserve">Core Co-Director </w:t>
            </w:r>
          </w:p>
          <w:p w14:paraId="7C85FFE6" w14:textId="77777777" w:rsidR="00627ACA" w:rsidRDefault="00627ACA" w:rsidP="00627ACA">
            <w:pPr>
              <w:tabs>
                <w:tab w:val="left" w:pos="1440"/>
                <w:tab w:val="left" w:pos="3870"/>
                <w:tab w:val="left" w:pos="5940"/>
                <w:tab w:val="left" w:pos="7650"/>
              </w:tabs>
              <w:rPr>
                <w:szCs w:val="22"/>
              </w:rPr>
            </w:pPr>
            <w:r>
              <w:rPr>
                <w:szCs w:val="22"/>
              </w:rPr>
              <w:t>Mentor</w:t>
            </w:r>
          </w:p>
          <w:p w14:paraId="3BB72061" w14:textId="77777777" w:rsidR="00627ACA" w:rsidRDefault="00627ACA" w:rsidP="00627ACA">
            <w:pPr>
              <w:tabs>
                <w:tab w:val="left" w:pos="1440"/>
                <w:tab w:val="left" w:pos="3870"/>
                <w:tab w:val="left" w:pos="5940"/>
                <w:tab w:val="left" w:pos="7650"/>
              </w:tabs>
              <w:rPr>
                <w:szCs w:val="22"/>
              </w:rPr>
            </w:pPr>
            <w:r>
              <w:rPr>
                <w:szCs w:val="22"/>
              </w:rPr>
              <w:t>5</w:t>
            </w:r>
            <w:r w:rsidRPr="008F3367">
              <w:rPr>
                <w:szCs w:val="22"/>
              </w:rPr>
              <w:t>% Effort</w:t>
            </w:r>
          </w:p>
          <w:p w14:paraId="14DCFD6E" w14:textId="50D693CF" w:rsidR="00172C15" w:rsidRDefault="00627ACA" w:rsidP="0098609F">
            <w:pPr>
              <w:tabs>
                <w:tab w:val="left" w:pos="1440"/>
                <w:tab w:val="left" w:pos="3870"/>
                <w:tab w:val="left" w:pos="5940"/>
                <w:tab w:val="left" w:pos="7650"/>
              </w:tabs>
              <w:rPr>
                <w:szCs w:val="22"/>
              </w:rPr>
            </w:pPr>
            <w:r>
              <w:rPr>
                <w:szCs w:val="22"/>
              </w:rPr>
              <w:t>(PI- Margaret Karagas, PhD Dartmouth)</w:t>
            </w:r>
          </w:p>
        </w:tc>
        <w:tc>
          <w:tcPr>
            <w:tcW w:w="1838" w:type="dxa"/>
            <w:shd w:val="clear" w:color="auto" w:fill="auto"/>
          </w:tcPr>
          <w:p w14:paraId="7CF312BD" w14:textId="76BE8EBB" w:rsidR="00627ACA" w:rsidRDefault="00627ACA" w:rsidP="0098609F">
            <w:pPr>
              <w:tabs>
                <w:tab w:val="left" w:pos="1440"/>
                <w:tab w:val="left" w:pos="3870"/>
                <w:tab w:val="left" w:pos="5940"/>
                <w:tab w:val="left" w:pos="7650"/>
              </w:tabs>
              <w:rPr>
                <w:szCs w:val="22"/>
              </w:rPr>
            </w:pPr>
            <w:r>
              <w:rPr>
                <w:szCs w:val="22"/>
              </w:rPr>
              <w:t>NIH/NIGMS</w:t>
            </w:r>
          </w:p>
        </w:tc>
        <w:tc>
          <w:tcPr>
            <w:tcW w:w="1645" w:type="dxa"/>
            <w:shd w:val="clear" w:color="auto" w:fill="auto"/>
          </w:tcPr>
          <w:p w14:paraId="1422DC31" w14:textId="0776A488" w:rsidR="00627ACA" w:rsidRDefault="00627ACA" w:rsidP="0098609F">
            <w:pPr>
              <w:tabs>
                <w:tab w:val="left" w:pos="1440"/>
                <w:tab w:val="left" w:pos="3870"/>
                <w:tab w:val="left" w:pos="5940"/>
                <w:tab w:val="left" w:pos="7650"/>
              </w:tabs>
              <w:rPr>
                <w:szCs w:val="22"/>
              </w:rPr>
            </w:pPr>
            <w:r w:rsidRPr="008F3367">
              <w:rPr>
                <w:szCs w:val="22"/>
              </w:rPr>
              <w:t>$1,400,000</w:t>
            </w:r>
          </w:p>
        </w:tc>
      </w:tr>
      <w:tr w:rsidR="00627ACA" w:rsidRPr="008F3367" w14:paraId="2472D127" w14:textId="77777777" w:rsidTr="004564C8">
        <w:tc>
          <w:tcPr>
            <w:tcW w:w="1465" w:type="dxa"/>
            <w:shd w:val="clear" w:color="auto" w:fill="auto"/>
          </w:tcPr>
          <w:p w14:paraId="6F82D4CE" w14:textId="07F3E4DD" w:rsidR="00627ACA" w:rsidRDefault="00627ACA" w:rsidP="0098609F">
            <w:pPr>
              <w:tabs>
                <w:tab w:val="left" w:pos="1440"/>
                <w:tab w:val="left" w:pos="3870"/>
                <w:tab w:val="left" w:pos="5940"/>
                <w:tab w:val="left" w:pos="7650"/>
              </w:tabs>
              <w:rPr>
                <w:szCs w:val="22"/>
              </w:rPr>
            </w:pPr>
            <w:r w:rsidRPr="008F3367">
              <w:rPr>
                <w:szCs w:val="22"/>
              </w:rPr>
              <w:t>08/15/2011-</w:t>
            </w:r>
            <w:r w:rsidRPr="008F3367">
              <w:rPr>
                <w:szCs w:val="22"/>
              </w:rPr>
              <w:lastRenderedPageBreak/>
              <w:t>04/30/2016</w:t>
            </w:r>
          </w:p>
        </w:tc>
        <w:tc>
          <w:tcPr>
            <w:tcW w:w="3060" w:type="dxa"/>
            <w:shd w:val="clear" w:color="auto" w:fill="auto"/>
          </w:tcPr>
          <w:p w14:paraId="580C89A5" w14:textId="77777777" w:rsidR="008F4720" w:rsidRDefault="00627ACA" w:rsidP="0098609F">
            <w:pPr>
              <w:tabs>
                <w:tab w:val="left" w:pos="1440"/>
                <w:tab w:val="left" w:pos="3870"/>
                <w:tab w:val="left" w:pos="5940"/>
                <w:tab w:val="left" w:pos="7650"/>
              </w:tabs>
              <w:rPr>
                <w:szCs w:val="22"/>
              </w:rPr>
            </w:pPr>
            <w:r w:rsidRPr="008F3367">
              <w:rPr>
                <w:szCs w:val="22"/>
              </w:rPr>
              <w:lastRenderedPageBreak/>
              <w:t xml:space="preserve">R01 DA031188 Maternal </w:t>
            </w:r>
            <w:r w:rsidRPr="008F3367">
              <w:rPr>
                <w:szCs w:val="22"/>
              </w:rPr>
              <w:lastRenderedPageBreak/>
              <w:t>Smoking: HPA and Epigenetic Pathways in Infant Neurobehavioral Deficits</w:t>
            </w:r>
            <w:r w:rsidR="000A56FC">
              <w:rPr>
                <w:szCs w:val="22"/>
              </w:rPr>
              <w:br/>
            </w:r>
          </w:p>
          <w:p w14:paraId="092ACD17" w14:textId="314EB6F6" w:rsidR="000A56FC" w:rsidRPr="004B1C1E" w:rsidRDefault="000A56FC" w:rsidP="0098609F">
            <w:pPr>
              <w:tabs>
                <w:tab w:val="left" w:pos="1440"/>
                <w:tab w:val="left" w:pos="3870"/>
                <w:tab w:val="left" w:pos="5940"/>
                <w:tab w:val="left" w:pos="7650"/>
              </w:tabs>
              <w:rPr>
                <w:szCs w:val="22"/>
              </w:rPr>
            </w:pPr>
          </w:p>
        </w:tc>
        <w:tc>
          <w:tcPr>
            <w:tcW w:w="1582" w:type="dxa"/>
            <w:shd w:val="clear" w:color="auto" w:fill="auto"/>
          </w:tcPr>
          <w:p w14:paraId="348C9A26" w14:textId="77777777" w:rsidR="00627ACA" w:rsidRDefault="00627ACA" w:rsidP="00627ACA">
            <w:pPr>
              <w:tabs>
                <w:tab w:val="left" w:pos="1440"/>
                <w:tab w:val="left" w:pos="3870"/>
                <w:tab w:val="left" w:pos="5940"/>
                <w:tab w:val="left" w:pos="7650"/>
              </w:tabs>
              <w:rPr>
                <w:szCs w:val="22"/>
              </w:rPr>
            </w:pPr>
            <w:r>
              <w:rPr>
                <w:szCs w:val="22"/>
              </w:rPr>
              <w:lastRenderedPageBreak/>
              <w:t xml:space="preserve">Subcontract </w:t>
            </w:r>
            <w:r>
              <w:rPr>
                <w:szCs w:val="22"/>
              </w:rPr>
              <w:lastRenderedPageBreak/>
              <w:t>PI</w:t>
            </w:r>
          </w:p>
          <w:p w14:paraId="110261C6" w14:textId="77777777" w:rsidR="00627ACA" w:rsidRDefault="00627ACA" w:rsidP="00627ACA">
            <w:pPr>
              <w:tabs>
                <w:tab w:val="left" w:pos="1440"/>
                <w:tab w:val="left" w:pos="3870"/>
                <w:tab w:val="left" w:pos="5940"/>
                <w:tab w:val="left" w:pos="7650"/>
              </w:tabs>
              <w:rPr>
                <w:szCs w:val="22"/>
              </w:rPr>
            </w:pPr>
            <w:r>
              <w:rPr>
                <w:szCs w:val="22"/>
              </w:rPr>
              <w:t>5</w:t>
            </w:r>
            <w:r w:rsidRPr="008F3367">
              <w:rPr>
                <w:szCs w:val="22"/>
              </w:rPr>
              <w:t>% Effort</w:t>
            </w:r>
          </w:p>
          <w:p w14:paraId="7E9FE5E1" w14:textId="77777777" w:rsidR="00627ACA" w:rsidRDefault="00627ACA" w:rsidP="00627ACA">
            <w:pPr>
              <w:tabs>
                <w:tab w:val="left" w:pos="1440"/>
                <w:tab w:val="left" w:pos="3870"/>
                <w:tab w:val="left" w:pos="5940"/>
                <w:tab w:val="left" w:pos="7650"/>
              </w:tabs>
              <w:rPr>
                <w:szCs w:val="22"/>
              </w:rPr>
            </w:pPr>
            <w:r>
              <w:rPr>
                <w:szCs w:val="22"/>
              </w:rPr>
              <w:t>(PI-Laura Stroud, PhD, Miriam Hospital)</w:t>
            </w:r>
          </w:p>
          <w:p w14:paraId="3E8764EF" w14:textId="77777777" w:rsidR="00BF5882" w:rsidRDefault="00BF5882" w:rsidP="00627ACA">
            <w:pPr>
              <w:tabs>
                <w:tab w:val="left" w:pos="1440"/>
                <w:tab w:val="left" w:pos="3870"/>
                <w:tab w:val="left" w:pos="5940"/>
                <w:tab w:val="left" w:pos="7650"/>
              </w:tabs>
              <w:rPr>
                <w:szCs w:val="22"/>
              </w:rPr>
            </w:pPr>
          </w:p>
          <w:p w14:paraId="5DB5F6FD" w14:textId="77777777" w:rsidR="00BF5882" w:rsidRDefault="00BF5882" w:rsidP="00627ACA">
            <w:pPr>
              <w:tabs>
                <w:tab w:val="left" w:pos="1440"/>
                <w:tab w:val="left" w:pos="3870"/>
                <w:tab w:val="left" w:pos="5940"/>
                <w:tab w:val="left" w:pos="7650"/>
              </w:tabs>
              <w:rPr>
                <w:szCs w:val="22"/>
              </w:rPr>
            </w:pPr>
          </w:p>
          <w:p w14:paraId="7D896C12" w14:textId="77777777" w:rsidR="00BF5882" w:rsidRDefault="00BF5882" w:rsidP="00627ACA">
            <w:pPr>
              <w:tabs>
                <w:tab w:val="left" w:pos="1440"/>
                <w:tab w:val="left" w:pos="3870"/>
                <w:tab w:val="left" w:pos="5940"/>
                <w:tab w:val="left" w:pos="7650"/>
              </w:tabs>
              <w:rPr>
                <w:szCs w:val="22"/>
              </w:rPr>
            </w:pPr>
          </w:p>
          <w:p w14:paraId="5AE2A3B0" w14:textId="77777777" w:rsidR="00BF5882" w:rsidRDefault="00BF5882" w:rsidP="00627ACA">
            <w:pPr>
              <w:tabs>
                <w:tab w:val="left" w:pos="1440"/>
                <w:tab w:val="left" w:pos="3870"/>
                <w:tab w:val="left" w:pos="5940"/>
                <w:tab w:val="left" w:pos="7650"/>
              </w:tabs>
              <w:rPr>
                <w:szCs w:val="22"/>
              </w:rPr>
            </w:pPr>
          </w:p>
          <w:p w14:paraId="4A0A8E59" w14:textId="1C03DA83" w:rsidR="00BF5882" w:rsidRPr="008F3367" w:rsidRDefault="00BF5882" w:rsidP="00627ACA">
            <w:pPr>
              <w:tabs>
                <w:tab w:val="left" w:pos="1440"/>
                <w:tab w:val="left" w:pos="3870"/>
                <w:tab w:val="left" w:pos="5940"/>
                <w:tab w:val="left" w:pos="7650"/>
              </w:tabs>
              <w:rPr>
                <w:szCs w:val="22"/>
              </w:rPr>
            </w:pPr>
          </w:p>
        </w:tc>
        <w:tc>
          <w:tcPr>
            <w:tcW w:w="1838" w:type="dxa"/>
            <w:shd w:val="clear" w:color="auto" w:fill="auto"/>
          </w:tcPr>
          <w:p w14:paraId="1203BF81" w14:textId="40552519" w:rsidR="00627ACA" w:rsidRPr="009425B6" w:rsidRDefault="00627ACA" w:rsidP="0098609F">
            <w:pPr>
              <w:tabs>
                <w:tab w:val="left" w:pos="1440"/>
                <w:tab w:val="left" w:pos="3870"/>
                <w:tab w:val="left" w:pos="5940"/>
                <w:tab w:val="left" w:pos="7650"/>
              </w:tabs>
              <w:rPr>
                <w:szCs w:val="22"/>
                <w:lang w:val="pt-BR"/>
              </w:rPr>
            </w:pPr>
            <w:r w:rsidRPr="009425B6">
              <w:rPr>
                <w:szCs w:val="22"/>
                <w:lang w:val="pt-BR"/>
              </w:rPr>
              <w:lastRenderedPageBreak/>
              <w:t xml:space="preserve">NIH/NIDA </w:t>
            </w:r>
            <w:r w:rsidRPr="009425B6">
              <w:rPr>
                <w:szCs w:val="22"/>
                <w:lang w:val="pt-BR"/>
              </w:rPr>
              <w:lastRenderedPageBreak/>
              <w:t>Miriam Hospital Subcontract</w:t>
            </w:r>
          </w:p>
        </w:tc>
        <w:tc>
          <w:tcPr>
            <w:tcW w:w="1645" w:type="dxa"/>
            <w:shd w:val="clear" w:color="auto" w:fill="auto"/>
          </w:tcPr>
          <w:p w14:paraId="1D7D0C65" w14:textId="77777777" w:rsidR="00627ACA" w:rsidRDefault="00627ACA" w:rsidP="00627ACA">
            <w:pPr>
              <w:tabs>
                <w:tab w:val="left" w:pos="1440"/>
                <w:tab w:val="left" w:pos="3870"/>
                <w:tab w:val="left" w:pos="5940"/>
                <w:tab w:val="left" w:pos="7650"/>
              </w:tabs>
              <w:rPr>
                <w:szCs w:val="22"/>
              </w:rPr>
            </w:pPr>
            <w:r w:rsidRPr="008F3367">
              <w:rPr>
                <w:szCs w:val="22"/>
              </w:rPr>
              <w:lastRenderedPageBreak/>
              <w:t>$50,000</w:t>
            </w:r>
          </w:p>
          <w:p w14:paraId="34D6832B" w14:textId="61515023" w:rsidR="00627ACA" w:rsidRPr="008F3367" w:rsidRDefault="00627ACA" w:rsidP="0098609F">
            <w:pPr>
              <w:tabs>
                <w:tab w:val="left" w:pos="1440"/>
                <w:tab w:val="left" w:pos="3870"/>
                <w:tab w:val="left" w:pos="5940"/>
                <w:tab w:val="left" w:pos="7650"/>
              </w:tabs>
              <w:rPr>
                <w:szCs w:val="22"/>
              </w:rPr>
            </w:pPr>
            <w:r>
              <w:rPr>
                <w:szCs w:val="22"/>
              </w:rPr>
              <w:lastRenderedPageBreak/>
              <w:t>subcontract</w:t>
            </w:r>
          </w:p>
        </w:tc>
      </w:tr>
      <w:tr w:rsidR="00B3018A" w:rsidRPr="008F3367" w14:paraId="5A0353ED" w14:textId="77777777" w:rsidTr="004564C8">
        <w:tc>
          <w:tcPr>
            <w:tcW w:w="1465" w:type="dxa"/>
            <w:shd w:val="clear" w:color="auto" w:fill="auto"/>
          </w:tcPr>
          <w:p w14:paraId="45ED8B27" w14:textId="74096A29" w:rsidR="00B3018A" w:rsidRDefault="00B3018A" w:rsidP="0098609F">
            <w:pPr>
              <w:tabs>
                <w:tab w:val="left" w:pos="1440"/>
                <w:tab w:val="left" w:pos="3870"/>
                <w:tab w:val="left" w:pos="5940"/>
                <w:tab w:val="left" w:pos="7650"/>
              </w:tabs>
              <w:rPr>
                <w:szCs w:val="22"/>
              </w:rPr>
            </w:pPr>
            <w:r>
              <w:rPr>
                <w:szCs w:val="22"/>
              </w:rPr>
              <w:lastRenderedPageBreak/>
              <w:t>2/1/2015-5/31/2016</w:t>
            </w:r>
          </w:p>
        </w:tc>
        <w:tc>
          <w:tcPr>
            <w:tcW w:w="3060" w:type="dxa"/>
            <w:shd w:val="clear" w:color="auto" w:fill="auto"/>
          </w:tcPr>
          <w:p w14:paraId="45002CA9" w14:textId="120F95FD" w:rsidR="00EC0277" w:rsidRPr="00DA5744" w:rsidRDefault="00B3018A" w:rsidP="0098609F">
            <w:pPr>
              <w:tabs>
                <w:tab w:val="left" w:pos="1440"/>
                <w:tab w:val="left" w:pos="3870"/>
                <w:tab w:val="left" w:pos="5940"/>
                <w:tab w:val="left" w:pos="7650"/>
              </w:tabs>
              <w:rPr>
                <w:rFonts w:cs="Arial"/>
                <w:szCs w:val="22"/>
              </w:rPr>
            </w:pPr>
            <w:r>
              <w:rPr>
                <w:rFonts w:cs="Arial"/>
                <w:szCs w:val="22"/>
              </w:rPr>
              <w:t>Burroughs Wellcome Institutional Program Unifying Population and Laboratory Sciences: Big Data in the Life Sciences Training Program</w:t>
            </w:r>
          </w:p>
        </w:tc>
        <w:tc>
          <w:tcPr>
            <w:tcW w:w="1582" w:type="dxa"/>
            <w:shd w:val="clear" w:color="auto" w:fill="auto"/>
          </w:tcPr>
          <w:p w14:paraId="4E46023D" w14:textId="77777777" w:rsidR="00B3018A" w:rsidRDefault="00B3018A" w:rsidP="00B3018A">
            <w:pPr>
              <w:tabs>
                <w:tab w:val="left" w:pos="1440"/>
                <w:tab w:val="left" w:pos="3870"/>
                <w:tab w:val="left" w:pos="5940"/>
                <w:tab w:val="left" w:pos="7650"/>
              </w:tabs>
              <w:rPr>
                <w:szCs w:val="22"/>
              </w:rPr>
            </w:pPr>
            <w:r>
              <w:rPr>
                <w:szCs w:val="22"/>
              </w:rPr>
              <w:t>PI</w:t>
            </w:r>
          </w:p>
          <w:p w14:paraId="6ED0B719" w14:textId="77777777" w:rsidR="00B3018A" w:rsidRDefault="00B3018A" w:rsidP="00B3018A">
            <w:pPr>
              <w:tabs>
                <w:tab w:val="left" w:pos="1440"/>
                <w:tab w:val="left" w:pos="3870"/>
                <w:tab w:val="left" w:pos="5940"/>
                <w:tab w:val="left" w:pos="7650"/>
              </w:tabs>
              <w:rPr>
                <w:szCs w:val="22"/>
              </w:rPr>
            </w:pPr>
            <w:r>
              <w:rPr>
                <w:szCs w:val="22"/>
              </w:rPr>
              <w:t>10% Effort</w:t>
            </w:r>
          </w:p>
          <w:p w14:paraId="32BE32E7" w14:textId="580D2B39" w:rsidR="00B3018A" w:rsidRDefault="00B3018A" w:rsidP="0098609F">
            <w:pPr>
              <w:tabs>
                <w:tab w:val="left" w:pos="1440"/>
                <w:tab w:val="left" w:pos="3870"/>
                <w:tab w:val="left" w:pos="5940"/>
                <w:tab w:val="left" w:pos="7650"/>
              </w:tabs>
              <w:rPr>
                <w:szCs w:val="22"/>
              </w:rPr>
            </w:pPr>
            <w:r>
              <w:rPr>
                <w:szCs w:val="22"/>
              </w:rPr>
              <w:t>(Michael Whitfield, mPI)</w:t>
            </w:r>
          </w:p>
        </w:tc>
        <w:tc>
          <w:tcPr>
            <w:tcW w:w="1838" w:type="dxa"/>
            <w:shd w:val="clear" w:color="auto" w:fill="auto"/>
          </w:tcPr>
          <w:p w14:paraId="45B383C9" w14:textId="0C400E57" w:rsidR="00B3018A" w:rsidRDefault="00B3018A" w:rsidP="0098609F">
            <w:pPr>
              <w:tabs>
                <w:tab w:val="left" w:pos="1440"/>
                <w:tab w:val="left" w:pos="3870"/>
                <w:tab w:val="left" w:pos="5940"/>
                <w:tab w:val="left" w:pos="7650"/>
              </w:tabs>
              <w:rPr>
                <w:szCs w:val="22"/>
              </w:rPr>
            </w:pPr>
            <w:r>
              <w:rPr>
                <w:szCs w:val="22"/>
              </w:rPr>
              <w:t>Burroughs Wellcome Foundation</w:t>
            </w:r>
          </w:p>
        </w:tc>
        <w:tc>
          <w:tcPr>
            <w:tcW w:w="1645" w:type="dxa"/>
            <w:shd w:val="clear" w:color="auto" w:fill="auto"/>
          </w:tcPr>
          <w:p w14:paraId="12D394E2" w14:textId="1072D0E9" w:rsidR="00B3018A" w:rsidRDefault="00B3018A" w:rsidP="0098609F">
            <w:pPr>
              <w:tabs>
                <w:tab w:val="left" w:pos="1440"/>
                <w:tab w:val="left" w:pos="3870"/>
                <w:tab w:val="left" w:pos="5940"/>
                <w:tab w:val="left" w:pos="7650"/>
              </w:tabs>
              <w:rPr>
                <w:szCs w:val="22"/>
              </w:rPr>
            </w:pPr>
            <w:r>
              <w:rPr>
                <w:szCs w:val="22"/>
              </w:rPr>
              <w:t>$500,000</w:t>
            </w:r>
          </w:p>
        </w:tc>
      </w:tr>
      <w:tr w:rsidR="00EA50A4" w:rsidRPr="008F3367" w14:paraId="419FF0CC" w14:textId="77777777" w:rsidTr="004564C8">
        <w:tc>
          <w:tcPr>
            <w:tcW w:w="1465" w:type="dxa"/>
            <w:shd w:val="clear" w:color="auto" w:fill="auto"/>
          </w:tcPr>
          <w:p w14:paraId="05467DDB" w14:textId="1E9E9430" w:rsidR="00EA50A4" w:rsidRDefault="00EA50A4" w:rsidP="0098609F">
            <w:pPr>
              <w:tabs>
                <w:tab w:val="left" w:pos="1440"/>
                <w:tab w:val="left" w:pos="3870"/>
                <w:tab w:val="left" w:pos="5940"/>
                <w:tab w:val="left" w:pos="7650"/>
              </w:tabs>
              <w:rPr>
                <w:szCs w:val="22"/>
              </w:rPr>
            </w:pPr>
            <w:r w:rsidRPr="008F3367">
              <w:rPr>
                <w:szCs w:val="22"/>
              </w:rPr>
              <w:t>09/01/2011-06/30/201</w:t>
            </w:r>
            <w:r w:rsidR="009C7CF7">
              <w:rPr>
                <w:szCs w:val="22"/>
              </w:rPr>
              <w:t>7</w:t>
            </w:r>
          </w:p>
        </w:tc>
        <w:tc>
          <w:tcPr>
            <w:tcW w:w="3060" w:type="dxa"/>
            <w:shd w:val="clear" w:color="auto" w:fill="auto"/>
          </w:tcPr>
          <w:p w14:paraId="7C56DB4D" w14:textId="1D7CB633" w:rsidR="004B1C1E" w:rsidRPr="00172C15" w:rsidRDefault="00EA50A4" w:rsidP="0098609F">
            <w:pPr>
              <w:tabs>
                <w:tab w:val="left" w:pos="1440"/>
                <w:tab w:val="left" w:pos="3870"/>
                <w:tab w:val="left" w:pos="5940"/>
                <w:tab w:val="left" w:pos="7650"/>
              </w:tabs>
              <w:rPr>
                <w:szCs w:val="22"/>
              </w:rPr>
            </w:pPr>
            <w:r w:rsidRPr="008F3367">
              <w:rPr>
                <w:rStyle w:val="clsstaticdata"/>
                <w:szCs w:val="22"/>
              </w:rPr>
              <w:t xml:space="preserve">R01 MH094609 </w:t>
            </w:r>
            <w:r w:rsidRPr="008F3367">
              <w:rPr>
                <w:szCs w:val="22"/>
              </w:rPr>
              <w:t>Epigenetics in Neurodevelopment and Mental Health</w:t>
            </w:r>
          </w:p>
        </w:tc>
        <w:tc>
          <w:tcPr>
            <w:tcW w:w="1582" w:type="dxa"/>
            <w:shd w:val="clear" w:color="auto" w:fill="auto"/>
          </w:tcPr>
          <w:p w14:paraId="64B76C55" w14:textId="77777777" w:rsidR="00EA50A4" w:rsidRDefault="00EA50A4" w:rsidP="0084563A">
            <w:pPr>
              <w:tabs>
                <w:tab w:val="left" w:pos="1440"/>
                <w:tab w:val="left" w:pos="3870"/>
                <w:tab w:val="left" w:pos="5940"/>
                <w:tab w:val="left" w:pos="7650"/>
              </w:tabs>
              <w:rPr>
                <w:szCs w:val="22"/>
              </w:rPr>
            </w:pPr>
            <w:r w:rsidRPr="008F3367">
              <w:rPr>
                <w:szCs w:val="22"/>
              </w:rPr>
              <w:t xml:space="preserve">PI     </w:t>
            </w:r>
          </w:p>
          <w:p w14:paraId="2B280146" w14:textId="6BC3E9A5" w:rsidR="00EA50A4" w:rsidRDefault="00EA50A4" w:rsidP="00B3018A">
            <w:pPr>
              <w:tabs>
                <w:tab w:val="left" w:pos="1440"/>
                <w:tab w:val="left" w:pos="3870"/>
                <w:tab w:val="left" w:pos="5940"/>
                <w:tab w:val="left" w:pos="7650"/>
              </w:tabs>
              <w:rPr>
                <w:szCs w:val="22"/>
              </w:rPr>
            </w:pPr>
            <w:r>
              <w:rPr>
                <w:szCs w:val="22"/>
              </w:rPr>
              <w:t>3</w:t>
            </w:r>
            <w:r w:rsidRPr="008F3367">
              <w:rPr>
                <w:szCs w:val="22"/>
              </w:rPr>
              <w:t>0% Effort</w:t>
            </w:r>
          </w:p>
        </w:tc>
        <w:tc>
          <w:tcPr>
            <w:tcW w:w="1838" w:type="dxa"/>
            <w:shd w:val="clear" w:color="auto" w:fill="auto"/>
          </w:tcPr>
          <w:p w14:paraId="38C5AE46" w14:textId="55E746F1" w:rsidR="00EA50A4" w:rsidRDefault="00EA50A4" w:rsidP="0098609F">
            <w:pPr>
              <w:tabs>
                <w:tab w:val="left" w:pos="1440"/>
                <w:tab w:val="left" w:pos="3870"/>
                <w:tab w:val="left" w:pos="5940"/>
                <w:tab w:val="left" w:pos="7650"/>
              </w:tabs>
              <w:rPr>
                <w:szCs w:val="22"/>
              </w:rPr>
            </w:pPr>
            <w:r w:rsidRPr="008F3367">
              <w:rPr>
                <w:szCs w:val="22"/>
              </w:rPr>
              <w:t>NIH/NIMH</w:t>
            </w:r>
          </w:p>
        </w:tc>
        <w:tc>
          <w:tcPr>
            <w:tcW w:w="1645" w:type="dxa"/>
            <w:shd w:val="clear" w:color="auto" w:fill="auto"/>
          </w:tcPr>
          <w:p w14:paraId="12BB9716" w14:textId="249969E3" w:rsidR="00EA50A4" w:rsidRDefault="00EA50A4" w:rsidP="0098609F">
            <w:pPr>
              <w:tabs>
                <w:tab w:val="left" w:pos="1440"/>
                <w:tab w:val="left" w:pos="3870"/>
                <w:tab w:val="left" w:pos="5940"/>
                <w:tab w:val="left" w:pos="7650"/>
              </w:tabs>
              <w:rPr>
                <w:szCs w:val="22"/>
              </w:rPr>
            </w:pPr>
            <w:r w:rsidRPr="008F3367">
              <w:rPr>
                <w:szCs w:val="22"/>
              </w:rPr>
              <w:t>$400,000</w:t>
            </w:r>
          </w:p>
        </w:tc>
      </w:tr>
      <w:tr w:rsidR="00F13A61" w:rsidRPr="008F3367" w14:paraId="4BD6A8EF" w14:textId="77777777" w:rsidTr="004564C8">
        <w:tc>
          <w:tcPr>
            <w:tcW w:w="1465" w:type="dxa"/>
            <w:shd w:val="clear" w:color="auto" w:fill="auto"/>
          </w:tcPr>
          <w:p w14:paraId="0BD1BB69" w14:textId="2DFAF3F1" w:rsidR="00F13A61" w:rsidRPr="008F3367" w:rsidRDefault="00F13A61" w:rsidP="0098609F">
            <w:pPr>
              <w:tabs>
                <w:tab w:val="left" w:pos="1440"/>
                <w:tab w:val="left" w:pos="3870"/>
                <w:tab w:val="left" w:pos="5940"/>
                <w:tab w:val="left" w:pos="7650"/>
              </w:tabs>
              <w:rPr>
                <w:szCs w:val="22"/>
              </w:rPr>
            </w:pPr>
            <w:r>
              <w:rPr>
                <w:szCs w:val="22"/>
              </w:rPr>
              <w:t>07/01/2016-06/30/2018</w:t>
            </w:r>
          </w:p>
        </w:tc>
        <w:tc>
          <w:tcPr>
            <w:tcW w:w="3060" w:type="dxa"/>
            <w:shd w:val="clear" w:color="auto" w:fill="auto"/>
          </w:tcPr>
          <w:p w14:paraId="0F6D30AE" w14:textId="77777777" w:rsidR="00F13A61" w:rsidRPr="00D023C8" w:rsidRDefault="00F13A61" w:rsidP="00955339">
            <w:pPr>
              <w:pStyle w:val="CommentText"/>
              <w:tabs>
                <w:tab w:val="left" w:pos="0"/>
              </w:tabs>
              <w:rPr>
                <w:rFonts w:cs="Arial"/>
                <w:sz w:val="22"/>
                <w:szCs w:val="22"/>
              </w:rPr>
            </w:pPr>
            <w:r w:rsidRPr="00D023C8">
              <w:rPr>
                <w:rFonts w:cs="Arial"/>
                <w:sz w:val="22"/>
                <w:szCs w:val="22"/>
              </w:rPr>
              <w:t>R01HD084515</w:t>
            </w:r>
          </w:p>
          <w:p w14:paraId="080F6AD7" w14:textId="6AF14BAA" w:rsidR="00F13A61" w:rsidRPr="008F3367" w:rsidRDefault="00F13A61" w:rsidP="0098609F">
            <w:pPr>
              <w:tabs>
                <w:tab w:val="left" w:pos="1440"/>
                <w:tab w:val="left" w:pos="3870"/>
                <w:tab w:val="left" w:pos="5940"/>
                <w:tab w:val="left" w:pos="7650"/>
              </w:tabs>
              <w:rPr>
                <w:rStyle w:val="clsstaticdata"/>
                <w:szCs w:val="22"/>
              </w:rPr>
            </w:pPr>
            <w:r>
              <w:rPr>
                <w:rFonts w:cs="Arial"/>
                <w:szCs w:val="22"/>
              </w:rPr>
              <w:t>Epigenetic Predictors of Impairment in Very Preterm Infants</w:t>
            </w:r>
          </w:p>
        </w:tc>
        <w:tc>
          <w:tcPr>
            <w:tcW w:w="1582" w:type="dxa"/>
            <w:shd w:val="clear" w:color="auto" w:fill="auto"/>
          </w:tcPr>
          <w:p w14:paraId="45F0AB66" w14:textId="77777777" w:rsidR="00F13A61" w:rsidRDefault="00F13A61" w:rsidP="00955339">
            <w:pPr>
              <w:tabs>
                <w:tab w:val="left" w:pos="1440"/>
                <w:tab w:val="left" w:pos="3870"/>
                <w:tab w:val="left" w:pos="5940"/>
                <w:tab w:val="left" w:pos="7650"/>
              </w:tabs>
              <w:rPr>
                <w:szCs w:val="22"/>
              </w:rPr>
            </w:pPr>
            <w:r>
              <w:rPr>
                <w:szCs w:val="22"/>
              </w:rPr>
              <w:t>PI</w:t>
            </w:r>
          </w:p>
          <w:p w14:paraId="3CEC3E99" w14:textId="77777777" w:rsidR="00F13A61" w:rsidRDefault="00F13A61" w:rsidP="00955339">
            <w:pPr>
              <w:tabs>
                <w:tab w:val="left" w:pos="1440"/>
                <w:tab w:val="left" w:pos="3870"/>
                <w:tab w:val="left" w:pos="5940"/>
                <w:tab w:val="left" w:pos="7650"/>
              </w:tabs>
              <w:rPr>
                <w:szCs w:val="22"/>
              </w:rPr>
            </w:pPr>
            <w:r>
              <w:rPr>
                <w:szCs w:val="22"/>
              </w:rPr>
              <w:t>5% Effort</w:t>
            </w:r>
          </w:p>
          <w:p w14:paraId="52826D59" w14:textId="43AE7772" w:rsidR="00E620CF" w:rsidRPr="008F3367" w:rsidRDefault="00F13A61" w:rsidP="00BF5882">
            <w:pPr>
              <w:tabs>
                <w:tab w:val="left" w:pos="1440"/>
                <w:tab w:val="left" w:pos="3870"/>
                <w:tab w:val="left" w:pos="5940"/>
                <w:tab w:val="left" w:pos="7650"/>
              </w:tabs>
              <w:rPr>
                <w:szCs w:val="22"/>
              </w:rPr>
            </w:pPr>
            <w:r>
              <w:rPr>
                <w:szCs w:val="22"/>
              </w:rPr>
              <w:t>(Barry Lester, Women and Infants, mPI)</w:t>
            </w:r>
          </w:p>
        </w:tc>
        <w:tc>
          <w:tcPr>
            <w:tcW w:w="1838" w:type="dxa"/>
            <w:shd w:val="clear" w:color="auto" w:fill="auto"/>
          </w:tcPr>
          <w:p w14:paraId="70A9C334" w14:textId="46BB277C" w:rsidR="00F13A61" w:rsidRPr="008F3367" w:rsidRDefault="00F13A61" w:rsidP="0098609F">
            <w:pPr>
              <w:tabs>
                <w:tab w:val="left" w:pos="1440"/>
                <w:tab w:val="left" w:pos="3870"/>
                <w:tab w:val="left" w:pos="5940"/>
                <w:tab w:val="left" w:pos="7650"/>
              </w:tabs>
              <w:rPr>
                <w:szCs w:val="22"/>
              </w:rPr>
            </w:pPr>
            <w:r>
              <w:rPr>
                <w:szCs w:val="22"/>
              </w:rPr>
              <w:t>NIH-NICHD</w:t>
            </w:r>
          </w:p>
        </w:tc>
        <w:tc>
          <w:tcPr>
            <w:tcW w:w="1645" w:type="dxa"/>
            <w:shd w:val="clear" w:color="auto" w:fill="auto"/>
          </w:tcPr>
          <w:p w14:paraId="3BB28CF7" w14:textId="14E6A427" w:rsidR="00F13A61" w:rsidRPr="008F3367" w:rsidRDefault="00F13A61" w:rsidP="0098609F">
            <w:pPr>
              <w:tabs>
                <w:tab w:val="left" w:pos="1440"/>
                <w:tab w:val="left" w:pos="3870"/>
                <w:tab w:val="left" w:pos="5940"/>
                <w:tab w:val="left" w:pos="7650"/>
              </w:tabs>
              <w:rPr>
                <w:szCs w:val="22"/>
              </w:rPr>
            </w:pPr>
            <w:r>
              <w:rPr>
                <w:szCs w:val="22"/>
              </w:rPr>
              <w:t>$200,000</w:t>
            </w:r>
          </w:p>
        </w:tc>
      </w:tr>
      <w:tr w:rsidR="004B1C1E" w:rsidRPr="008F3367" w14:paraId="13669018" w14:textId="77777777" w:rsidTr="004564C8">
        <w:tc>
          <w:tcPr>
            <w:tcW w:w="1465" w:type="dxa"/>
            <w:shd w:val="clear" w:color="auto" w:fill="auto"/>
          </w:tcPr>
          <w:p w14:paraId="7BDD3C8D" w14:textId="5FF96277" w:rsidR="004B1C1E" w:rsidRDefault="004B1C1E" w:rsidP="0098609F">
            <w:pPr>
              <w:tabs>
                <w:tab w:val="left" w:pos="1440"/>
                <w:tab w:val="left" w:pos="3870"/>
                <w:tab w:val="left" w:pos="5940"/>
                <w:tab w:val="left" w:pos="7650"/>
              </w:tabs>
              <w:rPr>
                <w:szCs w:val="22"/>
              </w:rPr>
            </w:pPr>
            <w:r>
              <w:rPr>
                <w:szCs w:val="22"/>
              </w:rPr>
              <w:t>6/1/2013-5/31/2018</w:t>
            </w:r>
          </w:p>
        </w:tc>
        <w:tc>
          <w:tcPr>
            <w:tcW w:w="3060" w:type="dxa"/>
            <w:shd w:val="clear" w:color="auto" w:fill="auto"/>
          </w:tcPr>
          <w:p w14:paraId="3371AD50" w14:textId="77777777" w:rsidR="004B1C1E" w:rsidRDefault="004B1C1E" w:rsidP="00D24751">
            <w:pPr>
              <w:tabs>
                <w:tab w:val="left" w:pos="1440"/>
                <w:tab w:val="left" w:pos="3870"/>
                <w:tab w:val="left" w:pos="5940"/>
                <w:tab w:val="left" w:pos="7650"/>
              </w:tabs>
              <w:rPr>
                <w:rFonts w:cs="Arial"/>
                <w:szCs w:val="22"/>
              </w:rPr>
            </w:pPr>
            <w:r>
              <w:rPr>
                <w:rFonts w:cs="Arial"/>
                <w:szCs w:val="22"/>
              </w:rPr>
              <w:t xml:space="preserve">P01 </w:t>
            </w:r>
            <w:r w:rsidRPr="004F2BBC">
              <w:rPr>
                <w:rFonts w:cs="Arial"/>
                <w:szCs w:val="22"/>
              </w:rPr>
              <w:t>ES022832</w:t>
            </w:r>
            <w:r>
              <w:rPr>
                <w:rFonts w:cs="Arial"/>
                <w:szCs w:val="22"/>
              </w:rPr>
              <w:t xml:space="preserve"> Children’s Environmental Health and Disease Prevention Center</w:t>
            </w:r>
          </w:p>
          <w:p w14:paraId="7168EDA6" w14:textId="2B129D8C" w:rsidR="004B1C1E" w:rsidRPr="00D023C8" w:rsidRDefault="004B1C1E" w:rsidP="00955339">
            <w:pPr>
              <w:pStyle w:val="CommentText"/>
              <w:tabs>
                <w:tab w:val="left" w:pos="0"/>
              </w:tabs>
              <w:rPr>
                <w:rFonts w:cs="Arial"/>
                <w:sz w:val="22"/>
                <w:szCs w:val="22"/>
              </w:rPr>
            </w:pPr>
            <w:r>
              <w:rPr>
                <w:rFonts w:cs="Arial"/>
                <w:szCs w:val="22"/>
              </w:rPr>
              <w:t>Project 3: Placental Biomarkers of Exposure and Outcome</w:t>
            </w:r>
          </w:p>
        </w:tc>
        <w:tc>
          <w:tcPr>
            <w:tcW w:w="1582" w:type="dxa"/>
            <w:shd w:val="clear" w:color="auto" w:fill="auto"/>
          </w:tcPr>
          <w:p w14:paraId="0432C247" w14:textId="77777777" w:rsidR="004B1C1E" w:rsidRDefault="004B1C1E" w:rsidP="00D24751">
            <w:pPr>
              <w:tabs>
                <w:tab w:val="left" w:pos="1440"/>
                <w:tab w:val="left" w:pos="3870"/>
                <w:tab w:val="left" w:pos="5940"/>
                <w:tab w:val="left" w:pos="7650"/>
              </w:tabs>
              <w:rPr>
                <w:szCs w:val="22"/>
              </w:rPr>
            </w:pPr>
            <w:r>
              <w:rPr>
                <w:szCs w:val="22"/>
              </w:rPr>
              <w:t>Project PI</w:t>
            </w:r>
          </w:p>
          <w:p w14:paraId="2A53DD09" w14:textId="77777777" w:rsidR="004B1C1E" w:rsidRDefault="004B1C1E" w:rsidP="00D24751">
            <w:pPr>
              <w:tabs>
                <w:tab w:val="left" w:pos="1440"/>
                <w:tab w:val="left" w:pos="3870"/>
                <w:tab w:val="left" w:pos="5940"/>
                <w:tab w:val="left" w:pos="7650"/>
              </w:tabs>
              <w:rPr>
                <w:szCs w:val="22"/>
              </w:rPr>
            </w:pPr>
            <w:r>
              <w:rPr>
                <w:szCs w:val="22"/>
              </w:rPr>
              <w:t>20% Effort</w:t>
            </w:r>
          </w:p>
          <w:p w14:paraId="6171E008" w14:textId="77777777" w:rsidR="004B1C1E" w:rsidRDefault="004B1C1E" w:rsidP="00955339">
            <w:pPr>
              <w:tabs>
                <w:tab w:val="left" w:pos="1440"/>
                <w:tab w:val="left" w:pos="3870"/>
                <w:tab w:val="left" w:pos="5940"/>
                <w:tab w:val="left" w:pos="7650"/>
              </w:tabs>
              <w:rPr>
                <w:szCs w:val="22"/>
              </w:rPr>
            </w:pPr>
          </w:p>
        </w:tc>
        <w:tc>
          <w:tcPr>
            <w:tcW w:w="1838" w:type="dxa"/>
            <w:shd w:val="clear" w:color="auto" w:fill="auto"/>
          </w:tcPr>
          <w:p w14:paraId="68AC6DF1" w14:textId="6E53616E" w:rsidR="004B1C1E" w:rsidRDefault="004B1C1E" w:rsidP="0098609F">
            <w:pPr>
              <w:tabs>
                <w:tab w:val="left" w:pos="1440"/>
                <w:tab w:val="left" w:pos="3870"/>
                <w:tab w:val="left" w:pos="5940"/>
                <w:tab w:val="left" w:pos="7650"/>
              </w:tabs>
              <w:rPr>
                <w:szCs w:val="22"/>
              </w:rPr>
            </w:pPr>
            <w:r>
              <w:rPr>
                <w:szCs w:val="22"/>
              </w:rPr>
              <w:t>NIH/NIEHS</w:t>
            </w:r>
          </w:p>
        </w:tc>
        <w:tc>
          <w:tcPr>
            <w:tcW w:w="1645" w:type="dxa"/>
            <w:shd w:val="clear" w:color="auto" w:fill="auto"/>
          </w:tcPr>
          <w:p w14:paraId="3A02AAFD" w14:textId="0FCDBDE3" w:rsidR="004B1C1E" w:rsidRDefault="004B1C1E" w:rsidP="0098609F">
            <w:pPr>
              <w:tabs>
                <w:tab w:val="left" w:pos="1440"/>
                <w:tab w:val="left" w:pos="3870"/>
                <w:tab w:val="left" w:pos="5940"/>
                <w:tab w:val="left" w:pos="7650"/>
              </w:tabs>
              <w:rPr>
                <w:szCs w:val="22"/>
              </w:rPr>
            </w:pPr>
            <w:r>
              <w:rPr>
                <w:szCs w:val="22"/>
              </w:rPr>
              <w:t>$1,000,000</w:t>
            </w:r>
          </w:p>
        </w:tc>
      </w:tr>
      <w:tr w:rsidR="00F55695" w:rsidRPr="008F3367" w14:paraId="4B05D8E6" w14:textId="77777777" w:rsidTr="004564C8">
        <w:tc>
          <w:tcPr>
            <w:tcW w:w="1465" w:type="dxa"/>
            <w:shd w:val="clear" w:color="auto" w:fill="auto"/>
          </w:tcPr>
          <w:p w14:paraId="6550D4BE" w14:textId="11C2CDE4" w:rsidR="00F55695" w:rsidRDefault="00F55695" w:rsidP="00F55695">
            <w:pPr>
              <w:tabs>
                <w:tab w:val="left" w:pos="1440"/>
                <w:tab w:val="left" w:pos="3870"/>
                <w:tab w:val="left" w:pos="5940"/>
                <w:tab w:val="left" w:pos="7650"/>
              </w:tabs>
              <w:rPr>
                <w:szCs w:val="22"/>
              </w:rPr>
            </w:pPr>
            <w:r>
              <w:rPr>
                <w:rFonts w:cs="Arial"/>
                <w:szCs w:val="22"/>
              </w:rPr>
              <w:t xml:space="preserve">9/1/2013-4/30/2019 </w:t>
            </w:r>
          </w:p>
        </w:tc>
        <w:tc>
          <w:tcPr>
            <w:tcW w:w="3060" w:type="dxa"/>
            <w:shd w:val="clear" w:color="auto" w:fill="auto"/>
          </w:tcPr>
          <w:p w14:paraId="68FE7B5A" w14:textId="6F62340A" w:rsidR="00F55695" w:rsidRDefault="00F55695" w:rsidP="00F55695">
            <w:pPr>
              <w:tabs>
                <w:tab w:val="left" w:pos="1440"/>
                <w:tab w:val="left" w:pos="3870"/>
                <w:tab w:val="left" w:pos="5940"/>
                <w:tab w:val="left" w:pos="7650"/>
              </w:tabs>
              <w:rPr>
                <w:rFonts w:cs="Arial"/>
                <w:szCs w:val="22"/>
              </w:rPr>
            </w:pPr>
            <w:r w:rsidRPr="008F3367">
              <w:rPr>
                <w:rStyle w:val="clsstaticdata"/>
                <w:szCs w:val="22"/>
              </w:rPr>
              <w:t xml:space="preserve">R01 </w:t>
            </w:r>
            <w:r>
              <w:rPr>
                <w:rFonts w:cs="Arial"/>
                <w:szCs w:val="22"/>
              </w:rPr>
              <w:t>ES022223</w:t>
            </w:r>
            <w:r w:rsidRPr="008F3367">
              <w:rPr>
                <w:rStyle w:val="clsstaticdata"/>
                <w:szCs w:val="22"/>
              </w:rPr>
              <w:t xml:space="preserve"> </w:t>
            </w:r>
            <w:r w:rsidRPr="00DF501C">
              <w:rPr>
                <w:szCs w:val="22"/>
              </w:rPr>
              <w:t>Environment, Imprinting, and Neurodevelopment</w:t>
            </w:r>
          </w:p>
        </w:tc>
        <w:tc>
          <w:tcPr>
            <w:tcW w:w="1582" w:type="dxa"/>
            <w:shd w:val="clear" w:color="auto" w:fill="auto"/>
          </w:tcPr>
          <w:p w14:paraId="257367A9" w14:textId="77777777" w:rsidR="00F55695" w:rsidRPr="008F3367" w:rsidRDefault="00F55695" w:rsidP="00F55695">
            <w:pPr>
              <w:tabs>
                <w:tab w:val="left" w:pos="1440"/>
                <w:tab w:val="left" w:pos="3870"/>
                <w:tab w:val="left" w:pos="5940"/>
                <w:tab w:val="left" w:pos="7650"/>
              </w:tabs>
              <w:rPr>
                <w:szCs w:val="22"/>
              </w:rPr>
            </w:pPr>
            <w:r w:rsidRPr="008F3367">
              <w:rPr>
                <w:szCs w:val="22"/>
              </w:rPr>
              <w:t xml:space="preserve">PI  </w:t>
            </w:r>
          </w:p>
          <w:p w14:paraId="575C8AE5" w14:textId="77777777" w:rsidR="00F55695" w:rsidRDefault="00F55695" w:rsidP="00F55695">
            <w:pPr>
              <w:tabs>
                <w:tab w:val="left" w:pos="1440"/>
                <w:tab w:val="left" w:pos="3870"/>
                <w:tab w:val="left" w:pos="5940"/>
                <w:tab w:val="left" w:pos="7650"/>
              </w:tabs>
              <w:rPr>
                <w:szCs w:val="22"/>
              </w:rPr>
            </w:pPr>
            <w:r>
              <w:rPr>
                <w:szCs w:val="22"/>
              </w:rPr>
              <w:t>20% Effort</w:t>
            </w:r>
          </w:p>
          <w:p w14:paraId="05CF0EFB" w14:textId="0A8AE672" w:rsidR="00045E7E" w:rsidRDefault="00F55695" w:rsidP="00F55695">
            <w:pPr>
              <w:tabs>
                <w:tab w:val="left" w:pos="1440"/>
                <w:tab w:val="left" w:pos="3870"/>
                <w:tab w:val="left" w:pos="5940"/>
                <w:tab w:val="left" w:pos="7650"/>
              </w:tabs>
              <w:rPr>
                <w:szCs w:val="22"/>
              </w:rPr>
            </w:pPr>
            <w:r>
              <w:rPr>
                <w:szCs w:val="22"/>
              </w:rPr>
              <w:t>(Jia Chen, Mt. Sinai, mPI)</w:t>
            </w:r>
          </w:p>
        </w:tc>
        <w:tc>
          <w:tcPr>
            <w:tcW w:w="1838" w:type="dxa"/>
            <w:shd w:val="clear" w:color="auto" w:fill="auto"/>
          </w:tcPr>
          <w:p w14:paraId="737E5A25" w14:textId="5DBABF72" w:rsidR="00F55695" w:rsidRDefault="00F55695" w:rsidP="00F55695">
            <w:pPr>
              <w:tabs>
                <w:tab w:val="left" w:pos="1440"/>
                <w:tab w:val="left" w:pos="3870"/>
                <w:tab w:val="left" w:pos="5940"/>
                <w:tab w:val="left" w:pos="7650"/>
              </w:tabs>
              <w:rPr>
                <w:szCs w:val="22"/>
              </w:rPr>
            </w:pPr>
            <w:r w:rsidRPr="008F3367">
              <w:rPr>
                <w:szCs w:val="22"/>
              </w:rPr>
              <w:t>NIH/NIEHS</w:t>
            </w:r>
          </w:p>
        </w:tc>
        <w:tc>
          <w:tcPr>
            <w:tcW w:w="1645" w:type="dxa"/>
            <w:shd w:val="clear" w:color="auto" w:fill="auto"/>
          </w:tcPr>
          <w:p w14:paraId="515528AA" w14:textId="604F50AE" w:rsidR="00F55695" w:rsidRDefault="00F55695" w:rsidP="00F55695">
            <w:pPr>
              <w:tabs>
                <w:tab w:val="left" w:pos="1440"/>
                <w:tab w:val="left" w:pos="3870"/>
                <w:tab w:val="left" w:pos="5940"/>
                <w:tab w:val="left" w:pos="7650"/>
              </w:tabs>
              <w:rPr>
                <w:szCs w:val="22"/>
              </w:rPr>
            </w:pPr>
            <w:r w:rsidRPr="008F3367">
              <w:rPr>
                <w:szCs w:val="22"/>
              </w:rPr>
              <w:t>$500,000</w:t>
            </w:r>
          </w:p>
        </w:tc>
      </w:tr>
      <w:tr w:rsidR="00F55695" w:rsidRPr="008F3367" w14:paraId="001FFA82" w14:textId="77777777" w:rsidTr="004564C8">
        <w:tc>
          <w:tcPr>
            <w:tcW w:w="1465" w:type="dxa"/>
            <w:shd w:val="clear" w:color="auto" w:fill="auto"/>
          </w:tcPr>
          <w:p w14:paraId="7563C4A0" w14:textId="339DA2DE" w:rsidR="00F55695" w:rsidRDefault="00F55695" w:rsidP="00F55695">
            <w:pPr>
              <w:tabs>
                <w:tab w:val="left" w:pos="1440"/>
                <w:tab w:val="left" w:pos="3870"/>
                <w:tab w:val="left" w:pos="5940"/>
                <w:tab w:val="left" w:pos="7650"/>
              </w:tabs>
              <w:rPr>
                <w:szCs w:val="22"/>
              </w:rPr>
            </w:pPr>
            <w:r>
              <w:rPr>
                <w:rFonts w:cs="Arial"/>
                <w:szCs w:val="22"/>
              </w:rPr>
              <w:t xml:space="preserve">7/10/2015-04/30/2016 </w:t>
            </w:r>
          </w:p>
        </w:tc>
        <w:tc>
          <w:tcPr>
            <w:tcW w:w="3060" w:type="dxa"/>
            <w:shd w:val="clear" w:color="auto" w:fill="auto"/>
          </w:tcPr>
          <w:p w14:paraId="1B8E6F35" w14:textId="77777777" w:rsidR="00F55695" w:rsidRDefault="00F55695" w:rsidP="00F55695">
            <w:pPr>
              <w:tabs>
                <w:tab w:val="left" w:pos="900"/>
                <w:tab w:val="left" w:pos="2880"/>
              </w:tabs>
              <w:rPr>
                <w:rFonts w:cs="Arial"/>
                <w:szCs w:val="22"/>
              </w:rPr>
            </w:pPr>
            <w:r w:rsidRPr="008F3367">
              <w:rPr>
                <w:rStyle w:val="clsstaticdata"/>
                <w:szCs w:val="22"/>
              </w:rPr>
              <w:t xml:space="preserve">R01 </w:t>
            </w:r>
            <w:r>
              <w:rPr>
                <w:rFonts w:cs="Arial"/>
                <w:szCs w:val="22"/>
              </w:rPr>
              <w:t>ES022223- 03S1</w:t>
            </w:r>
          </w:p>
          <w:p w14:paraId="0F7B16BA" w14:textId="424D0A9D" w:rsidR="00F55695" w:rsidRDefault="00F55695" w:rsidP="00F55695">
            <w:pPr>
              <w:tabs>
                <w:tab w:val="left" w:pos="1440"/>
                <w:tab w:val="left" w:pos="3870"/>
                <w:tab w:val="left" w:pos="5940"/>
                <w:tab w:val="left" w:pos="7650"/>
              </w:tabs>
              <w:rPr>
                <w:rFonts w:cs="Arial"/>
                <w:szCs w:val="22"/>
              </w:rPr>
            </w:pPr>
            <w:r w:rsidRPr="00DF501C">
              <w:rPr>
                <w:szCs w:val="22"/>
              </w:rPr>
              <w:t>Environment, Imprinting, and Neurodevelopment</w:t>
            </w:r>
            <w:r>
              <w:rPr>
                <w:szCs w:val="22"/>
              </w:rPr>
              <w:t xml:space="preserve"> – Supplement</w:t>
            </w:r>
          </w:p>
        </w:tc>
        <w:tc>
          <w:tcPr>
            <w:tcW w:w="1582" w:type="dxa"/>
            <w:shd w:val="clear" w:color="auto" w:fill="auto"/>
          </w:tcPr>
          <w:p w14:paraId="209CF204" w14:textId="77777777" w:rsidR="00F55695" w:rsidRPr="009425B6" w:rsidRDefault="00F55695" w:rsidP="00F55695">
            <w:pPr>
              <w:tabs>
                <w:tab w:val="left" w:pos="1440"/>
                <w:tab w:val="left" w:pos="3870"/>
                <w:tab w:val="left" w:pos="5940"/>
                <w:tab w:val="left" w:pos="7650"/>
              </w:tabs>
              <w:rPr>
                <w:szCs w:val="22"/>
                <w:lang w:val="fi-FI"/>
              </w:rPr>
            </w:pPr>
            <w:r w:rsidRPr="009425B6">
              <w:rPr>
                <w:szCs w:val="22"/>
                <w:lang w:val="fi-FI"/>
              </w:rPr>
              <w:t>PI</w:t>
            </w:r>
          </w:p>
          <w:p w14:paraId="0023A6EE" w14:textId="5C08CB31" w:rsidR="00224278" w:rsidRPr="009425B6" w:rsidRDefault="00F55695" w:rsidP="00F55695">
            <w:pPr>
              <w:tabs>
                <w:tab w:val="left" w:pos="1440"/>
                <w:tab w:val="left" w:pos="3870"/>
                <w:tab w:val="left" w:pos="5940"/>
                <w:tab w:val="left" w:pos="7650"/>
              </w:tabs>
              <w:rPr>
                <w:szCs w:val="22"/>
                <w:lang w:val="fi-FI"/>
              </w:rPr>
            </w:pPr>
            <w:r w:rsidRPr="009425B6">
              <w:rPr>
                <w:szCs w:val="22"/>
                <w:lang w:val="fi-FI"/>
              </w:rPr>
              <w:t>(Jia Chen, Mt. Sinai, mPI)</w:t>
            </w:r>
          </w:p>
        </w:tc>
        <w:tc>
          <w:tcPr>
            <w:tcW w:w="1838" w:type="dxa"/>
            <w:shd w:val="clear" w:color="auto" w:fill="auto"/>
          </w:tcPr>
          <w:p w14:paraId="72C7A544" w14:textId="75781D59" w:rsidR="00F55695" w:rsidRDefault="00F55695" w:rsidP="00F55695">
            <w:pPr>
              <w:tabs>
                <w:tab w:val="left" w:pos="1440"/>
                <w:tab w:val="left" w:pos="3870"/>
                <w:tab w:val="left" w:pos="5940"/>
                <w:tab w:val="left" w:pos="7650"/>
              </w:tabs>
              <w:rPr>
                <w:szCs w:val="22"/>
              </w:rPr>
            </w:pPr>
            <w:r>
              <w:rPr>
                <w:szCs w:val="22"/>
              </w:rPr>
              <w:t>NIH/NIEHS</w:t>
            </w:r>
          </w:p>
        </w:tc>
        <w:tc>
          <w:tcPr>
            <w:tcW w:w="1645" w:type="dxa"/>
            <w:shd w:val="clear" w:color="auto" w:fill="auto"/>
          </w:tcPr>
          <w:p w14:paraId="701C135E" w14:textId="1C0ACC5B" w:rsidR="00F55695" w:rsidRDefault="00F55695" w:rsidP="00F55695">
            <w:pPr>
              <w:tabs>
                <w:tab w:val="left" w:pos="1440"/>
                <w:tab w:val="left" w:pos="3870"/>
                <w:tab w:val="left" w:pos="5940"/>
                <w:tab w:val="left" w:pos="7650"/>
              </w:tabs>
              <w:rPr>
                <w:szCs w:val="22"/>
              </w:rPr>
            </w:pPr>
            <w:r>
              <w:rPr>
                <w:szCs w:val="22"/>
              </w:rPr>
              <w:t>$441,147</w:t>
            </w:r>
          </w:p>
        </w:tc>
      </w:tr>
      <w:tr w:rsidR="008B5B8F" w:rsidRPr="008F3367" w14:paraId="001AE933" w14:textId="77777777" w:rsidTr="004564C8">
        <w:tc>
          <w:tcPr>
            <w:tcW w:w="1465" w:type="dxa"/>
            <w:shd w:val="clear" w:color="auto" w:fill="auto"/>
          </w:tcPr>
          <w:p w14:paraId="0769C8D4" w14:textId="2EE60C3F" w:rsidR="008B5B8F" w:rsidRDefault="008B5B8F" w:rsidP="008B5B8F">
            <w:pPr>
              <w:tabs>
                <w:tab w:val="left" w:pos="1440"/>
                <w:tab w:val="left" w:pos="3870"/>
                <w:tab w:val="left" w:pos="5940"/>
                <w:tab w:val="left" w:pos="7650"/>
              </w:tabs>
              <w:rPr>
                <w:rFonts w:cs="Arial"/>
                <w:szCs w:val="22"/>
              </w:rPr>
            </w:pPr>
            <w:r>
              <w:rPr>
                <w:szCs w:val="22"/>
              </w:rPr>
              <w:t>07/01/2017-06/30/2019</w:t>
            </w:r>
          </w:p>
        </w:tc>
        <w:tc>
          <w:tcPr>
            <w:tcW w:w="3060" w:type="dxa"/>
            <w:shd w:val="clear" w:color="auto" w:fill="auto"/>
          </w:tcPr>
          <w:p w14:paraId="004A29B6" w14:textId="4A709498" w:rsidR="008B5B8F" w:rsidRPr="008F3367" w:rsidRDefault="008B5B8F" w:rsidP="008B5B8F">
            <w:pPr>
              <w:tabs>
                <w:tab w:val="left" w:pos="900"/>
                <w:tab w:val="left" w:pos="2880"/>
              </w:tabs>
              <w:rPr>
                <w:rStyle w:val="clsstaticdata"/>
                <w:szCs w:val="22"/>
              </w:rPr>
            </w:pPr>
            <w:r>
              <w:rPr>
                <w:rFonts w:eastAsia="Times New Roman"/>
              </w:rPr>
              <w:t xml:space="preserve">R21ES028226 </w:t>
            </w:r>
            <w:r w:rsidRPr="00685F14">
              <w:rPr>
                <w:rFonts w:eastAsia="Times New Roman"/>
              </w:rPr>
              <w:t>Environmental influences and function of cytosine modification in human placenta</w:t>
            </w:r>
          </w:p>
        </w:tc>
        <w:tc>
          <w:tcPr>
            <w:tcW w:w="1582" w:type="dxa"/>
            <w:shd w:val="clear" w:color="auto" w:fill="auto"/>
          </w:tcPr>
          <w:p w14:paraId="5C015E8A" w14:textId="77777777" w:rsidR="008B5B8F" w:rsidRDefault="008B5B8F" w:rsidP="008B5B8F">
            <w:pPr>
              <w:tabs>
                <w:tab w:val="left" w:pos="1440"/>
                <w:tab w:val="left" w:pos="3870"/>
                <w:tab w:val="left" w:pos="5940"/>
                <w:tab w:val="left" w:pos="7650"/>
              </w:tabs>
              <w:rPr>
                <w:szCs w:val="22"/>
              </w:rPr>
            </w:pPr>
            <w:r>
              <w:rPr>
                <w:szCs w:val="22"/>
              </w:rPr>
              <w:t>PI</w:t>
            </w:r>
          </w:p>
          <w:p w14:paraId="382EE38A" w14:textId="3B94AD5F" w:rsidR="008B5B8F" w:rsidRDefault="008B5B8F" w:rsidP="008B5B8F">
            <w:pPr>
              <w:tabs>
                <w:tab w:val="left" w:pos="1440"/>
                <w:tab w:val="left" w:pos="3870"/>
                <w:tab w:val="left" w:pos="5940"/>
                <w:tab w:val="left" w:pos="7650"/>
              </w:tabs>
              <w:rPr>
                <w:szCs w:val="22"/>
              </w:rPr>
            </w:pPr>
            <w:r>
              <w:rPr>
                <w:szCs w:val="22"/>
              </w:rPr>
              <w:t>10% Effort</w:t>
            </w:r>
          </w:p>
        </w:tc>
        <w:tc>
          <w:tcPr>
            <w:tcW w:w="1838" w:type="dxa"/>
            <w:shd w:val="clear" w:color="auto" w:fill="auto"/>
          </w:tcPr>
          <w:p w14:paraId="79DBF65A" w14:textId="51CBFC2A" w:rsidR="008B5B8F" w:rsidRDefault="008B5B8F" w:rsidP="008B5B8F">
            <w:pPr>
              <w:tabs>
                <w:tab w:val="left" w:pos="1440"/>
                <w:tab w:val="left" w:pos="3870"/>
                <w:tab w:val="left" w:pos="5940"/>
                <w:tab w:val="left" w:pos="7650"/>
              </w:tabs>
              <w:rPr>
                <w:szCs w:val="22"/>
              </w:rPr>
            </w:pPr>
            <w:r>
              <w:rPr>
                <w:szCs w:val="22"/>
              </w:rPr>
              <w:t>NIH-NIEHS</w:t>
            </w:r>
          </w:p>
        </w:tc>
        <w:tc>
          <w:tcPr>
            <w:tcW w:w="1645" w:type="dxa"/>
            <w:shd w:val="clear" w:color="auto" w:fill="auto"/>
          </w:tcPr>
          <w:p w14:paraId="0686E564" w14:textId="1995AB41" w:rsidR="008B5B8F" w:rsidRDefault="008B5B8F" w:rsidP="008B5B8F">
            <w:pPr>
              <w:tabs>
                <w:tab w:val="left" w:pos="1440"/>
                <w:tab w:val="left" w:pos="3870"/>
                <w:tab w:val="left" w:pos="5940"/>
                <w:tab w:val="left" w:pos="7650"/>
              </w:tabs>
              <w:rPr>
                <w:szCs w:val="22"/>
              </w:rPr>
            </w:pPr>
            <w:r>
              <w:rPr>
                <w:szCs w:val="22"/>
              </w:rPr>
              <w:t>$150,000</w:t>
            </w:r>
          </w:p>
        </w:tc>
      </w:tr>
      <w:tr w:rsidR="00365555" w:rsidRPr="008F3367" w14:paraId="41096E8D" w14:textId="77777777" w:rsidTr="004564C8">
        <w:tc>
          <w:tcPr>
            <w:tcW w:w="1465" w:type="dxa"/>
            <w:shd w:val="clear" w:color="auto" w:fill="auto"/>
          </w:tcPr>
          <w:p w14:paraId="0ECDC61C" w14:textId="556B0EE1" w:rsidR="00365555" w:rsidRDefault="00365555" w:rsidP="00365555">
            <w:pPr>
              <w:tabs>
                <w:tab w:val="left" w:pos="1440"/>
                <w:tab w:val="left" w:pos="3870"/>
                <w:tab w:val="left" w:pos="5940"/>
                <w:tab w:val="left" w:pos="7650"/>
              </w:tabs>
              <w:rPr>
                <w:szCs w:val="22"/>
              </w:rPr>
            </w:pPr>
            <w:r>
              <w:rPr>
                <w:szCs w:val="22"/>
              </w:rPr>
              <w:t>8/1/2015-7/31/2020</w:t>
            </w:r>
          </w:p>
        </w:tc>
        <w:tc>
          <w:tcPr>
            <w:tcW w:w="3060" w:type="dxa"/>
            <w:shd w:val="clear" w:color="auto" w:fill="auto"/>
          </w:tcPr>
          <w:p w14:paraId="0726A0C3" w14:textId="77777777" w:rsidR="00365555" w:rsidRDefault="00365555" w:rsidP="00365555">
            <w:pPr>
              <w:tabs>
                <w:tab w:val="left" w:pos="1440"/>
                <w:tab w:val="left" w:pos="3870"/>
                <w:tab w:val="left" w:pos="5940"/>
                <w:tab w:val="left" w:pos="7650"/>
              </w:tabs>
              <w:rPr>
                <w:rFonts w:cs="Arial"/>
                <w:szCs w:val="22"/>
              </w:rPr>
            </w:pPr>
            <w:r>
              <w:rPr>
                <w:rFonts w:cs="Arial"/>
                <w:szCs w:val="22"/>
              </w:rPr>
              <w:t>U01 HD052104</w:t>
            </w:r>
          </w:p>
          <w:p w14:paraId="0735EA0E" w14:textId="6FF21634" w:rsidR="00365555" w:rsidRDefault="00365555" w:rsidP="00365555">
            <w:pPr>
              <w:tabs>
                <w:tab w:val="left" w:pos="900"/>
                <w:tab w:val="left" w:pos="2880"/>
              </w:tabs>
              <w:rPr>
                <w:rFonts w:eastAsia="Times New Roman"/>
              </w:rPr>
            </w:pPr>
            <w:r>
              <w:rPr>
                <w:rFonts w:cs="Arial"/>
                <w:szCs w:val="22"/>
              </w:rPr>
              <w:t xml:space="preserve">Coordinating Center for the Pediatric HIV/AIDS Cohort </w:t>
            </w:r>
            <w:r>
              <w:rPr>
                <w:rFonts w:cs="Arial"/>
                <w:szCs w:val="22"/>
              </w:rPr>
              <w:lastRenderedPageBreak/>
              <w:t>Study</w:t>
            </w:r>
          </w:p>
        </w:tc>
        <w:tc>
          <w:tcPr>
            <w:tcW w:w="1582" w:type="dxa"/>
            <w:shd w:val="clear" w:color="auto" w:fill="auto"/>
          </w:tcPr>
          <w:p w14:paraId="354AC007" w14:textId="77777777" w:rsidR="00365555" w:rsidRDefault="00365555" w:rsidP="00365555">
            <w:pPr>
              <w:tabs>
                <w:tab w:val="left" w:pos="1440"/>
                <w:tab w:val="left" w:pos="3870"/>
                <w:tab w:val="left" w:pos="5940"/>
                <w:tab w:val="left" w:pos="7650"/>
              </w:tabs>
              <w:rPr>
                <w:szCs w:val="22"/>
              </w:rPr>
            </w:pPr>
            <w:r>
              <w:rPr>
                <w:szCs w:val="22"/>
              </w:rPr>
              <w:lastRenderedPageBreak/>
              <w:t>Subcontract PI</w:t>
            </w:r>
          </w:p>
          <w:p w14:paraId="0FB59F31" w14:textId="77777777" w:rsidR="00365555" w:rsidRDefault="00365555" w:rsidP="00365555">
            <w:pPr>
              <w:tabs>
                <w:tab w:val="left" w:pos="1440"/>
                <w:tab w:val="left" w:pos="3870"/>
                <w:tab w:val="left" w:pos="5940"/>
                <w:tab w:val="left" w:pos="7650"/>
              </w:tabs>
              <w:rPr>
                <w:szCs w:val="22"/>
              </w:rPr>
            </w:pPr>
            <w:r>
              <w:rPr>
                <w:szCs w:val="22"/>
              </w:rPr>
              <w:t>5% Effort</w:t>
            </w:r>
          </w:p>
          <w:p w14:paraId="3A60D24F" w14:textId="45A8DBB0" w:rsidR="00365555" w:rsidRDefault="00365555" w:rsidP="00365555">
            <w:pPr>
              <w:tabs>
                <w:tab w:val="left" w:pos="1440"/>
                <w:tab w:val="left" w:pos="3870"/>
                <w:tab w:val="left" w:pos="5940"/>
                <w:tab w:val="left" w:pos="7650"/>
              </w:tabs>
              <w:rPr>
                <w:szCs w:val="22"/>
              </w:rPr>
            </w:pPr>
            <w:r>
              <w:rPr>
                <w:szCs w:val="22"/>
              </w:rPr>
              <w:lastRenderedPageBreak/>
              <w:t>(PI-Russell Van Dyke, MD, Tulane University)</w:t>
            </w:r>
          </w:p>
        </w:tc>
        <w:tc>
          <w:tcPr>
            <w:tcW w:w="1838" w:type="dxa"/>
            <w:shd w:val="clear" w:color="auto" w:fill="auto"/>
          </w:tcPr>
          <w:p w14:paraId="2F70F585" w14:textId="7A00D450" w:rsidR="00365555" w:rsidRDefault="00365555" w:rsidP="00365555">
            <w:pPr>
              <w:tabs>
                <w:tab w:val="left" w:pos="1440"/>
                <w:tab w:val="left" w:pos="3870"/>
                <w:tab w:val="left" w:pos="5940"/>
                <w:tab w:val="left" w:pos="7650"/>
              </w:tabs>
              <w:rPr>
                <w:szCs w:val="22"/>
              </w:rPr>
            </w:pPr>
            <w:r>
              <w:rPr>
                <w:szCs w:val="22"/>
              </w:rPr>
              <w:lastRenderedPageBreak/>
              <w:t xml:space="preserve">NIH/NICHD Tulane University </w:t>
            </w:r>
            <w:r>
              <w:rPr>
                <w:szCs w:val="22"/>
              </w:rPr>
              <w:lastRenderedPageBreak/>
              <w:t>Subcontract</w:t>
            </w:r>
          </w:p>
        </w:tc>
        <w:tc>
          <w:tcPr>
            <w:tcW w:w="1645" w:type="dxa"/>
            <w:shd w:val="clear" w:color="auto" w:fill="auto"/>
          </w:tcPr>
          <w:p w14:paraId="1B87BA79" w14:textId="0CDDF80D" w:rsidR="00365555" w:rsidRDefault="00365555" w:rsidP="00365555">
            <w:pPr>
              <w:tabs>
                <w:tab w:val="left" w:pos="1440"/>
                <w:tab w:val="left" w:pos="3870"/>
                <w:tab w:val="left" w:pos="5940"/>
                <w:tab w:val="left" w:pos="7650"/>
              </w:tabs>
              <w:rPr>
                <w:szCs w:val="22"/>
              </w:rPr>
            </w:pPr>
            <w:r>
              <w:rPr>
                <w:szCs w:val="22"/>
              </w:rPr>
              <w:lastRenderedPageBreak/>
              <w:t>$12,000 subcontract</w:t>
            </w:r>
          </w:p>
        </w:tc>
      </w:tr>
    </w:tbl>
    <w:p w14:paraId="570B8E6F" w14:textId="77777777" w:rsidR="0098609F" w:rsidRPr="008F3367" w:rsidRDefault="0098609F" w:rsidP="0098609F">
      <w:pPr>
        <w:tabs>
          <w:tab w:val="left" w:pos="1440"/>
          <w:tab w:val="left" w:pos="3870"/>
          <w:tab w:val="left" w:pos="5940"/>
          <w:tab w:val="left" w:pos="7650"/>
        </w:tabs>
        <w:ind w:right="-720"/>
        <w:rPr>
          <w:b/>
          <w:szCs w:val="22"/>
          <w:u w:val="single"/>
        </w:rPr>
      </w:pPr>
    </w:p>
    <w:p w14:paraId="2101D464" w14:textId="77777777" w:rsidR="00BF5882" w:rsidRDefault="00BF5882" w:rsidP="0098609F">
      <w:pPr>
        <w:tabs>
          <w:tab w:val="left" w:pos="1080"/>
          <w:tab w:val="left" w:pos="4770"/>
          <w:tab w:val="left" w:pos="5940"/>
          <w:tab w:val="left" w:pos="8100"/>
        </w:tabs>
        <w:rPr>
          <w:b/>
          <w:szCs w:val="22"/>
          <w:u w:val="single"/>
        </w:rPr>
      </w:pPr>
    </w:p>
    <w:p w14:paraId="03695202" w14:textId="77777777" w:rsidR="00BF5882" w:rsidRDefault="00BF5882" w:rsidP="0098609F">
      <w:pPr>
        <w:tabs>
          <w:tab w:val="left" w:pos="1080"/>
          <w:tab w:val="left" w:pos="4770"/>
          <w:tab w:val="left" w:pos="5940"/>
          <w:tab w:val="left" w:pos="8100"/>
        </w:tabs>
        <w:rPr>
          <w:b/>
          <w:szCs w:val="22"/>
          <w:u w:val="single"/>
        </w:rPr>
      </w:pPr>
    </w:p>
    <w:p w14:paraId="7917896C" w14:textId="77777777" w:rsidR="00BF5882" w:rsidRDefault="00BF5882" w:rsidP="0098609F">
      <w:pPr>
        <w:tabs>
          <w:tab w:val="left" w:pos="1080"/>
          <w:tab w:val="left" w:pos="4770"/>
          <w:tab w:val="left" w:pos="5940"/>
          <w:tab w:val="left" w:pos="8100"/>
        </w:tabs>
        <w:rPr>
          <w:b/>
          <w:szCs w:val="22"/>
          <w:u w:val="single"/>
        </w:rPr>
      </w:pPr>
    </w:p>
    <w:p w14:paraId="74683D66" w14:textId="77777777" w:rsidR="00BF5882" w:rsidRDefault="00BF5882" w:rsidP="0098609F">
      <w:pPr>
        <w:tabs>
          <w:tab w:val="left" w:pos="1080"/>
          <w:tab w:val="left" w:pos="4770"/>
          <w:tab w:val="left" w:pos="5940"/>
          <w:tab w:val="left" w:pos="8100"/>
        </w:tabs>
        <w:rPr>
          <w:b/>
          <w:szCs w:val="22"/>
          <w:u w:val="single"/>
        </w:rPr>
      </w:pPr>
    </w:p>
    <w:p w14:paraId="011D6D74" w14:textId="77777777" w:rsidR="00BF5882" w:rsidRDefault="00BF5882" w:rsidP="0098609F">
      <w:pPr>
        <w:tabs>
          <w:tab w:val="left" w:pos="1080"/>
          <w:tab w:val="left" w:pos="4770"/>
          <w:tab w:val="left" w:pos="5940"/>
          <w:tab w:val="left" w:pos="8100"/>
        </w:tabs>
        <w:rPr>
          <w:b/>
          <w:szCs w:val="22"/>
          <w:u w:val="single"/>
        </w:rPr>
      </w:pPr>
    </w:p>
    <w:p w14:paraId="5A534318" w14:textId="77777777" w:rsidR="00BF5882" w:rsidRDefault="00BF5882" w:rsidP="0098609F">
      <w:pPr>
        <w:tabs>
          <w:tab w:val="left" w:pos="1080"/>
          <w:tab w:val="left" w:pos="4770"/>
          <w:tab w:val="left" w:pos="5940"/>
          <w:tab w:val="left" w:pos="8100"/>
        </w:tabs>
        <w:rPr>
          <w:b/>
          <w:szCs w:val="22"/>
          <w:u w:val="single"/>
        </w:rPr>
      </w:pPr>
    </w:p>
    <w:p w14:paraId="71642A10" w14:textId="60FCB908" w:rsidR="0098609F" w:rsidRPr="00627ACA" w:rsidRDefault="0098609F" w:rsidP="0098609F">
      <w:pPr>
        <w:tabs>
          <w:tab w:val="left" w:pos="1080"/>
          <w:tab w:val="left" w:pos="4770"/>
          <w:tab w:val="left" w:pos="5940"/>
          <w:tab w:val="left" w:pos="8100"/>
        </w:tabs>
        <w:rPr>
          <w:b/>
          <w:szCs w:val="22"/>
          <w:u w:val="single"/>
        </w:rPr>
      </w:pPr>
      <w:r w:rsidRPr="00627ACA">
        <w:rPr>
          <w:b/>
          <w:szCs w:val="22"/>
          <w:u w:val="single"/>
        </w:rPr>
        <w:t>Pending</w:t>
      </w:r>
      <w:r w:rsidR="00627ACA" w:rsidRPr="00627ACA">
        <w:rPr>
          <w:b/>
          <w:szCs w:val="22"/>
          <w:u w:val="single"/>
        </w:rPr>
        <w:t>:</w:t>
      </w:r>
    </w:p>
    <w:tbl>
      <w:tblPr>
        <w:tblW w:w="0" w:type="auto"/>
        <w:tblCellMar>
          <w:top w:w="72" w:type="dxa"/>
          <w:left w:w="115" w:type="dxa"/>
          <w:right w:w="115" w:type="dxa"/>
        </w:tblCellMar>
        <w:tblLook w:val="04A0" w:firstRow="1" w:lastRow="0" w:firstColumn="1" w:lastColumn="0" w:noHBand="0" w:noVBand="1"/>
      </w:tblPr>
      <w:tblGrid>
        <w:gridCol w:w="1740"/>
        <w:gridCol w:w="2445"/>
        <w:gridCol w:w="1978"/>
        <w:gridCol w:w="1726"/>
        <w:gridCol w:w="1701"/>
      </w:tblGrid>
      <w:tr w:rsidR="0098609F" w:rsidRPr="009A5476" w14:paraId="5AA93723" w14:textId="77777777" w:rsidTr="00F7627E">
        <w:trPr>
          <w:trHeight w:val="837"/>
        </w:trPr>
        <w:tc>
          <w:tcPr>
            <w:tcW w:w="1740" w:type="dxa"/>
            <w:shd w:val="clear" w:color="auto" w:fill="auto"/>
          </w:tcPr>
          <w:p w14:paraId="2AAE9DAD" w14:textId="77777777" w:rsidR="0098609F" w:rsidRPr="009A5476" w:rsidRDefault="0098609F" w:rsidP="0098609F">
            <w:pPr>
              <w:tabs>
                <w:tab w:val="left" w:pos="1080"/>
                <w:tab w:val="left" w:pos="3870"/>
                <w:tab w:val="left" w:pos="5940"/>
                <w:tab w:val="left" w:pos="7650"/>
              </w:tabs>
              <w:rPr>
                <w:b/>
                <w:szCs w:val="22"/>
              </w:rPr>
            </w:pPr>
            <w:r w:rsidRPr="009A5476">
              <w:rPr>
                <w:b/>
                <w:szCs w:val="22"/>
                <w:u w:val="single"/>
              </w:rPr>
              <w:t>DATES</w:t>
            </w:r>
          </w:p>
        </w:tc>
        <w:tc>
          <w:tcPr>
            <w:tcW w:w="2445" w:type="dxa"/>
            <w:shd w:val="clear" w:color="auto" w:fill="auto"/>
          </w:tcPr>
          <w:p w14:paraId="07E3C50D" w14:textId="77777777" w:rsidR="0098609F" w:rsidRPr="009A5476" w:rsidRDefault="0098609F" w:rsidP="0098609F">
            <w:pPr>
              <w:tabs>
                <w:tab w:val="left" w:pos="1080"/>
                <w:tab w:val="left" w:pos="3870"/>
                <w:tab w:val="left" w:pos="5940"/>
                <w:tab w:val="left" w:pos="7650"/>
              </w:tabs>
              <w:rPr>
                <w:b/>
                <w:szCs w:val="22"/>
              </w:rPr>
            </w:pPr>
            <w:r w:rsidRPr="009A5476">
              <w:rPr>
                <w:b/>
                <w:szCs w:val="22"/>
                <w:u w:val="single"/>
              </w:rPr>
              <w:t>PROJECT TITLE/NUMBER</w:t>
            </w:r>
          </w:p>
        </w:tc>
        <w:tc>
          <w:tcPr>
            <w:tcW w:w="1978" w:type="dxa"/>
            <w:shd w:val="clear" w:color="auto" w:fill="auto"/>
          </w:tcPr>
          <w:p w14:paraId="480B36F9" w14:textId="77777777" w:rsidR="0098609F" w:rsidRPr="009A5476" w:rsidRDefault="0098609F" w:rsidP="0098609F">
            <w:pPr>
              <w:tabs>
                <w:tab w:val="left" w:pos="1080"/>
                <w:tab w:val="left" w:pos="3870"/>
                <w:tab w:val="left" w:pos="5940"/>
                <w:tab w:val="left" w:pos="7650"/>
              </w:tabs>
              <w:rPr>
                <w:b/>
                <w:szCs w:val="22"/>
              </w:rPr>
            </w:pPr>
            <w:r w:rsidRPr="009A5476">
              <w:rPr>
                <w:b/>
                <w:szCs w:val="22"/>
                <w:u w:val="single"/>
              </w:rPr>
              <w:t>ROLE/%EFFORT</w:t>
            </w:r>
          </w:p>
        </w:tc>
        <w:tc>
          <w:tcPr>
            <w:tcW w:w="1726" w:type="dxa"/>
            <w:shd w:val="clear" w:color="auto" w:fill="auto"/>
          </w:tcPr>
          <w:p w14:paraId="7148D196" w14:textId="77777777" w:rsidR="0098609F" w:rsidRPr="009A5476" w:rsidRDefault="0098609F" w:rsidP="0098609F">
            <w:pPr>
              <w:tabs>
                <w:tab w:val="left" w:pos="1080"/>
                <w:tab w:val="left" w:pos="3870"/>
                <w:tab w:val="left" w:pos="5940"/>
                <w:tab w:val="left" w:pos="7650"/>
              </w:tabs>
              <w:rPr>
                <w:b/>
                <w:szCs w:val="22"/>
              </w:rPr>
            </w:pPr>
            <w:r w:rsidRPr="009A5476">
              <w:rPr>
                <w:b/>
                <w:szCs w:val="22"/>
                <w:u w:val="single"/>
              </w:rPr>
              <w:t>SPONSOR</w:t>
            </w:r>
          </w:p>
        </w:tc>
        <w:tc>
          <w:tcPr>
            <w:tcW w:w="1701" w:type="dxa"/>
            <w:shd w:val="clear" w:color="auto" w:fill="auto"/>
          </w:tcPr>
          <w:p w14:paraId="119D4D3F" w14:textId="77777777" w:rsidR="0098609F" w:rsidRPr="009A5476" w:rsidRDefault="0098609F" w:rsidP="0098609F">
            <w:pPr>
              <w:tabs>
                <w:tab w:val="left" w:pos="1080"/>
                <w:tab w:val="left" w:pos="3870"/>
                <w:tab w:val="left" w:pos="5940"/>
                <w:tab w:val="left" w:pos="7650"/>
              </w:tabs>
              <w:rPr>
                <w:b/>
                <w:szCs w:val="22"/>
                <w:u w:val="single"/>
              </w:rPr>
            </w:pPr>
            <w:r w:rsidRPr="009A5476">
              <w:rPr>
                <w:b/>
                <w:szCs w:val="22"/>
                <w:u w:val="single"/>
              </w:rPr>
              <w:t>ANNUAL DIRECT COSTS</w:t>
            </w:r>
          </w:p>
        </w:tc>
      </w:tr>
      <w:tr w:rsidR="000A56FC" w:rsidRPr="009A5476" w14:paraId="7DB8462B" w14:textId="77777777" w:rsidTr="000A56FC">
        <w:trPr>
          <w:trHeight w:val="1737"/>
        </w:trPr>
        <w:tc>
          <w:tcPr>
            <w:tcW w:w="1740" w:type="dxa"/>
            <w:shd w:val="clear" w:color="auto" w:fill="auto"/>
          </w:tcPr>
          <w:p w14:paraId="5F88E69E" w14:textId="18159A73" w:rsidR="000A56FC" w:rsidRDefault="008F4104" w:rsidP="0098609F">
            <w:pPr>
              <w:tabs>
                <w:tab w:val="left" w:pos="1440"/>
                <w:tab w:val="left" w:pos="3870"/>
                <w:tab w:val="left" w:pos="5940"/>
                <w:tab w:val="left" w:pos="7650"/>
              </w:tabs>
              <w:rPr>
                <w:szCs w:val="22"/>
              </w:rPr>
            </w:pPr>
            <w:r>
              <w:rPr>
                <w:szCs w:val="22"/>
              </w:rPr>
              <w:t>04/01/2021-03/31/2026</w:t>
            </w:r>
          </w:p>
        </w:tc>
        <w:tc>
          <w:tcPr>
            <w:tcW w:w="2445" w:type="dxa"/>
            <w:shd w:val="clear" w:color="auto" w:fill="auto"/>
          </w:tcPr>
          <w:p w14:paraId="284AAFBB" w14:textId="0ED7F96B" w:rsidR="0063092C" w:rsidRDefault="0063092C" w:rsidP="00F7627E">
            <w:pPr>
              <w:pStyle w:val="CommentText"/>
              <w:tabs>
                <w:tab w:val="left" w:pos="0"/>
              </w:tabs>
              <w:rPr>
                <w:rFonts w:eastAsiaTheme="minorHAnsi" w:cs="Arial"/>
                <w:sz w:val="22"/>
                <w:szCs w:val="22"/>
              </w:rPr>
            </w:pPr>
            <w:r w:rsidRPr="005175E1">
              <w:rPr>
                <w:rFonts w:eastAsiaTheme="minorHAnsi" w:cs="Arial"/>
                <w:sz w:val="22"/>
                <w:szCs w:val="22"/>
              </w:rPr>
              <w:t>R01 ES031031</w:t>
            </w:r>
            <w:r>
              <w:rPr>
                <w:rFonts w:eastAsiaTheme="minorHAnsi" w:cs="Arial"/>
                <w:sz w:val="22"/>
                <w:szCs w:val="22"/>
              </w:rPr>
              <w:t xml:space="preserve"> </w:t>
            </w:r>
            <w:r w:rsidR="008F4104">
              <w:rPr>
                <w:rFonts w:eastAsiaTheme="minorHAnsi" w:cs="Arial"/>
                <w:sz w:val="22"/>
                <w:szCs w:val="22"/>
              </w:rPr>
              <w:t>A1</w:t>
            </w:r>
          </w:p>
          <w:p w14:paraId="22042F2A" w14:textId="55AEA708" w:rsidR="000A56FC" w:rsidRDefault="000A56FC" w:rsidP="00F7627E">
            <w:pPr>
              <w:pStyle w:val="CommentText"/>
              <w:tabs>
                <w:tab w:val="left" w:pos="0"/>
              </w:tabs>
              <w:rPr>
                <w:rFonts w:cs="Arial"/>
                <w:sz w:val="22"/>
                <w:szCs w:val="22"/>
              </w:rPr>
            </w:pPr>
            <w:r>
              <w:rPr>
                <w:rFonts w:cs="Arial"/>
                <w:sz w:val="22"/>
                <w:szCs w:val="22"/>
              </w:rPr>
              <w:t>Using Placental Genomics to Understand the Developmental Origins of Children’s Health</w:t>
            </w:r>
          </w:p>
        </w:tc>
        <w:tc>
          <w:tcPr>
            <w:tcW w:w="1978" w:type="dxa"/>
            <w:shd w:val="clear" w:color="auto" w:fill="auto"/>
          </w:tcPr>
          <w:p w14:paraId="273A8321" w14:textId="77777777" w:rsidR="000A56FC" w:rsidRDefault="000A56FC" w:rsidP="00627ACA">
            <w:pPr>
              <w:tabs>
                <w:tab w:val="left" w:pos="1440"/>
                <w:tab w:val="left" w:pos="3870"/>
                <w:tab w:val="left" w:pos="5940"/>
                <w:tab w:val="left" w:pos="7650"/>
              </w:tabs>
              <w:rPr>
                <w:szCs w:val="22"/>
              </w:rPr>
            </w:pPr>
            <w:r>
              <w:rPr>
                <w:szCs w:val="22"/>
              </w:rPr>
              <w:t>mPI</w:t>
            </w:r>
          </w:p>
          <w:p w14:paraId="15922A17" w14:textId="4CB02743" w:rsidR="000A56FC" w:rsidRDefault="000A56FC" w:rsidP="00627ACA">
            <w:pPr>
              <w:tabs>
                <w:tab w:val="left" w:pos="1440"/>
                <w:tab w:val="left" w:pos="3870"/>
                <w:tab w:val="left" w:pos="5940"/>
                <w:tab w:val="left" w:pos="7650"/>
              </w:tabs>
              <w:rPr>
                <w:szCs w:val="22"/>
              </w:rPr>
            </w:pPr>
            <w:r>
              <w:rPr>
                <w:szCs w:val="22"/>
              </w:rPr>
              <w:t>15% Effort</w:t>
            </w:r>
          </w:p>
        </w:tc>
        <w:tc>
          <w:tcPr>
            <w:tcW w:w="1726" w:type="dxa"/>
            <w:shd w:val="clear" w:color="auto" w:fill="auto"/>
          </w:tcPr>
          <w:p w14:paraId="236560F1" w14:textId="1CDF1B78" w:rsidR="000A56FC" w:rsidRDefault="000A56FC" w:rsidP="0098609F">
            <w:pPr>
              <w:tabs>
                <w:tab w:val="left" w:pos="1440"/>
                <w:tab w:val="left" w:pos="3870"/>
                <w:tab w:val="left" w:pos="5940"/>
                <w:tab w:val="left" w:pos="7650"/>
              </w:tabs>
              <w:rPr>
                <w:szCs w:val="22"/>
              </w:rPr>
            </w:pPr>
            <w:r>
              <w:rPr>
                <w:szCs w:val="22"/>
              </w:rPr>
              <w:t>NIH-NICHD/NIEHS</w:t>
            </w:r>
          </w:p>
        </w:tc>
        <w:tc>
          <w:tcPr>
            <w:tcW w:w="1701" w:type="dxa"/>
            <w:shd w:val="clear" w:color="auto" w:fill="auto"/>
          </w:tcPr>
          <w:p w14:paraId="0344B3F4" w14:textId="362D942D" w:rsidR="000A56FC" w:rsidRDefault="000A56FC" w:rsidP="0098609F">
            <w:pPr>
              <w:tabs>
                <w:tab w:val="left" w:pos="1440"/>
                <w:tab w:val="left" w:pos="3870"/>
                <w:tab w:val="left" w:pos="5940"/>
                <w:tab w:val="left" w:pos="7650"/>
              </w:tabs>
              <w:rPr>
                <w:szCs w:val="22"/>
              </w:rPr>
            </w:pPr>
            <w:r>
              <w:rPr>
                <w:szCs w:val="22"/>
              </w:rPr>
              <w:t>$500,000</w:t>
            </w:r>
          </w:p>
        </w:tc>
      </w:tr>
      <w:tr w:rsidR="00045E7E" w:rsidRPr="009A5476" w14:paraId="176CF926" w14:textId="77777777" w:rsidTr="000A56FC">
        <w:trPr>
          <w:trHeight w:val="1737"/>
        </w:trPr>
        <w:tc>
          <w:tcPr>
            <w:tcW w:w="1740" w:type="dxa"/>
            <w:shd w:val="clear" w:color="auto" w:fill="auto"/>
          </w:tcPr>
          <w:p w14:paraId="3136114B" w14:textId="0450F021" w:rsidR="00045E7E" w:rsidRDefault="00045E7E" w:rsidP="0098609F">
            <w:pPr>
              <w:tabs>
                <w:tab w:val="left" w:pos="1440"/>
                <w:tab w:val="left" w:pos="3870"/>
                <w:tab w:val="left" w:pos="5940"/>
                <w:tab w:val="left" w:pos="7650"/>
              </w:tabs>
              <w:rPr>
                <w:szCs w:val="22"/>
              </w:rPr>
            </w:pPr>
            <w:r>
              <w:rPr>
                <w:szCs w:val="22"/>
              </w:rPr>
              <w:t>04/01/202</w:t>
            </w:r>
            <w:r w:rsidR="00224278">
              <w:rPr>
                <w:szCs w:val="22"/>
              </w:rPr>
              <w:t>1</w:t>
            </w:r>
            <w:r>
              <w:rPr>
                <w:szCs w:val="22"/>
              </w:rPr>
              <w:t>-03/31/202</w:t>
            </w:r>
            <w:r w:rsidR="00224278">
              <w:rPr>
                <w:szCs w:val="22"/>
              </w:rPr>
              <w:t>6</w:t>
            </w:r>
          </w:p>
        </w:tc>
        <w:tc>
          <w:tcPr>
            <w:tcW w:w="2445" w:type="dxa"/>
            <w:shd w:val="clear" w:color="auto" w:fill="auto"/>
          </w:tcPr>
          <w:p w14:paraId="024233AE" w14:textId="78C1F06A" w:rsidR="00045E7E" w:rsidRDefault="00045E7E" w:rsidP="00F7627E">
            <w:pPr>
              <w:pStyle w:val="CommentText"/>
              <w:tabs>
                <w:tab w:val="left" w:pos="0"/>
              </w:tabs>
              <w:rPr>
                <w:rFonts w:cs="Arial"/>
                <w:sz w:val="22"/>
                <w:szCs w:val="22"/>
              </w:rPr>
            </w:pPr>
            <w:r>
              <w:rPr>
                <w:rFonts w:cs="Arial"/>
                <w:sz w:val="22"/>
                <w:szCs w:val="22"/>
              </w:rPr>
              <w:t xml:space="preserve">R01DA050924 </w:t>
            </w:r>
            <w:r w:rsidR="008F4104">
              <w:rPr>
                <w:rFonts w:cs="Arial"/>
                <w:sz w:val="22"/>
                <w:szCs w:val="22"/>
              </w:rPr>
              <w:t xml:space="preserve">A1 </w:t>
            </w:r>
            <w:r>
              <w:rPr>
                <w:rFonts w:cs="Arial"/>
                <w:sz w:val="22"/>
                <w:szCs w:val="22"/>
              </w:rPr>
              <w:t>Electronic Cigarettes in Pregnancy: Harnessing Placental Functional Genomcis to Understand Consequences</w:t>
            </w:r>
          </w:p>
        </w:tc>
        <w:tc>
          <w:tcPr>
            <w:tcW w:w="1978" w:type="dxa"/>
            <w:shd w:val="clear" w:color="auto" w:fill="auto"/>
          </w:tcPr>
          <w:p w14:paraId="40C54DFD" w14:textId="616F6119" w:rsidR="00045E7E" w:rsidRPr="009425B6" w:rsidRDefault="00045E7E" w:rsidP="00627ACA">
            <w:pPr>
              <w:tabs>
                <w:tab w:val="left" w:pos="1440"/>
                <w:tab w:val="left" w:pos="3870"/>
                <w:tab w:val="left" w:pos="5940"/>
                <w:tab w:val="left" w:pos="7650"/>
              </w:tabs>
              <w:rPr>
                <w:szCs w:val="22"/>
                <w:lang w:val="it-IT"/>
              </w:rPr>
            </w:pPr>
            <w:r>
              <w:rPr>
                <w:szCs w:val="22"/>
                <w:lang w:val="it-IT"/>
              </w:rPr>
              <w:t>mPI, 15% Effort</w:t>
            </w:r>
          </w:p>
        </w:tc>
        <w:tc>
          <w:tcPr>
            <w:tcW w:w="1726" w:type="dxa"/>
            <w:shd w:val="clear" w:color="auto" w:fill="auto"/>
          </w:tcPr>
          <w:p w14:paraId="6C4DAA18" w14:textId="45B5D03C" w:rsidR="00045E7E" w:rsidRDefault="00045E7E" w:rsidP="0098609F">
            <w:pPr>
              <w:tabs>
                <w:tab w:val="left" w:pos="1440"/>
                <w:tab w:val="left" w:pos="3870"/>
                <w:tab w:val="left" w:pos="5940"/>
                <w:tab w:val="left" w:pos="7650"/>
              </w:tabs>
              <w:rPr>
                <w:szCs w:val="22"/>
              </w:rPr>
            </w:pPr>
            <w:r>
              <w:rPr>
                <w:szCs w:val="22"/>
              </w:rPr>
              <w:t>NIH-NIDA</w:t>
            </w:r>
          </w:p>
        </w:tc>
        <w:tc>
          <w:tcPr>
            <w:tcW w:w="1701" w:type="dxa"/>
            <w:shd w:val="clear" w:color="auto" w:fill="auto"/>
          </w:tcPr>
          <w:p w14:paraId="7A833AA0" w14:textId="7737BBC7" w:rsidR="00045E7E" w:rsidRDefault="00045E7E" w:rsidP="0098609F">
            <w:pPr>
              <w:tabs>
                <w:tab w:val="left" w:pos="1440"/>
                <w:tab w:val="left" w:pos="3870"/>
                <w:tab w:val="left" w:pos="5940"/>
                <w:tab w:val="left" w:pos="7650"/>
              </w:tabs>
              <w:rPr>
                <w:szCs w:val="22"/>
              </w:rPr>
            </w:pPr>
            <w:r>
              <w:rPr>
                <w:szCs w:val="22"/>
              </w:rPr>
              <w:t>$500,000</w:t>
            </w:r>
          </w:p>
        </w:tc>
      </w:tr>
      <w:tr w:rsidR="008F4104" w:rsidRPr="009A5476" w14:paraId="317B376E" w14:textId="77777777" w:rsidTr="000A56FC">
        <w:trPr>
          <w:trHeight w:val="1737"/>
        </w:trPr>
        <w:tc>
          <w:tcPr>
            <w:tcW w:w="1740" w:type="dxa"/>
            <w:shd w:val="clear" w:color="auto" w:fill="auto"/>
          </w:tcPr>
          <w:p w14:paraId="69341311" w14:textId="46365D9D" w:rsidR="008F4104" w:rsidRDefault="008F4104" w:rsidP="0098609F">
            <w:pPr>
              <w:tabs>
                <w:tab w:val="left" w:pos="1440"/>
                <w:tab w:val="left" w:pos="3870"/>
                <w:tab w:val="left" w:pos="5940"/>
                <w:tab w:val="left" w:pos="7650"/>
              </w:tabs>
              <w:rPr>
                <w:szCs w:val="22"/>
              </w:rPr>
            </w:pPr>
            <w:r>
              <w:rPr>
                <w:rFonts w:cs="Arial"/>
                <w:szCs w:val="22"/>
              </w:rPr>
              <w:t>09/01/2020-08/31/20225</w:t>
            </w:r>
          </w:p>
        </w:tc>
        <w:tc>
          <w:tcPr>
            <w:tcW w:w="2445" w:type="dxa"/>
            <w:shd w:val="clear" w:color="auto" w:fill="auto"/>
          </w:tcPr>
          <w:p w14:paraId="3CD6CD3A" w14:textId="77777777" w:rsidR="008F4104" w:rsidRDefault="008F4104" w:rsidP="00F7627E">
            <w:pPr>
              <w:pStyle w:val="CommentText"/>
              <w:tabs>
                <w:tab w:val="left" w:pos="0"/>
              </w:tabs>
              <w:rPr>
                <w:rFonts w:cs="Arial"/>
                <w:sz w:val="22"/>
                <w:szCs w:val="22"/>
              </w:rPr>
            </w:pPr>
            <w:r>
              <w:rPr>
                <w:rFonts w:cs="Arial"/>
                <w:sz w:val="22"/>
                <w:szCs w:val="22"/>
              </w:rPr>
              <w:t>R01DA053108</w:t>
            </w:r>
          </w:p>
          <w:p w14:paraId="0DCC745B" w14:textId="608B4517" w:rsidR="008F4104" w:rsidRPr="008F4104" w:rsidRDefault="008F4104" w:rsidP="00F7627E">
            <w:pPr>
              <w:pStyle w:val="CommentText"/>
              <w:tabs>
                <w:tab w:val="left" w:pos="0"/>
              </w:tabs>
              <w:rPr>
                <w:rFonts w:cs="Arial"/>
                <w:sz w:val="22"/>
                <w:szCs w:val="22"/>
              </w:rPr>
            </w:pPr>
            <w:r w:rsidRPr="008F4104">
              <w:rPr>
                <w:rFonts w:cs="Arial"/>
                <w:sz w:val="22"/>
                <w:szCs w:val="22"/>
              </w:rPr>
              <w:t>Placental Genomics as a Window to the Developmental Consequences of Marijuana Use in Pregnancy</w:t>
            </w:r>
          </w:p>
        </w:tc>
        <w:tc>
          <w:tcPr>
            <w:tcW w:w="1978" w:type="dxa"/>
            <w:shd w:val="clear" w:color="auto" w:fill="auto"/>
          </w:tcPr>
          <w:p w14:paraId="7798803A" w14:textId="0042D4F9" w:rsidR="008F4104" w:rsidRDefault="008F4104" w:rsidP="00627ACA">
            <w:pPr>
              <w:tabs>
                <w:tab w:val="left" w:pos="1440"/>
                <w:tab w:val="left" w:pos="3870"/>
                <w:tab w:val="left" w:pos="5940"/>
                <w:tab w:val="left" w:pos="7650"/>
              </w:tabs>
              <w:rPr>
                <w:szCs w:val="22"/>
                <w:lang w:val="it-IT"/>
              </w:rPr>
            </w:pPr>
            <w:r>
              <w:rPr>
                <w:szCs w:val="22"/>
                <w:lang w:val="it-IT"/>
              </w:rPr>
              <w:t>mPI, 15% Effort</w:t>
            </w:r>
          </w:p>
        </w:tc>
        <w:tc>
          <w:tcPr>
            <w:tcW w:w="1726" w:type="dxa"/>
            <w:shd w:val="clear" w:color="auto" w:fill="auto"/>
          </w:tcPr>
          <w:p w14:paraId="307C219D" w14:textId="6221EC10" w:rsidR="008F4104" w:rsidRDefault="008F4104" w:rsidP="0098609F">
            <w:pPr>
              <w:tabs>
                <w:tab w:val="left" w:pos="1440"/>
                <w:tab w:val="left" w:pos="3870"/>
                <w:tab w:val="left" w:pos="5940"/>
                <w:tab w:val="left" w:pos="7650"/>
              </w:tabs>
              <w:rPr>
                <w:szCs w:val="22"/>
              </w:rPr>
            </w:pPr>
            <w:r>
              <w:rPr>
                <w:szCs w:val="22"/>
              </w:rPr>
              <w:t>NIH-NIDA</w:t>
            </w:r>
          </w:p>
        </w:tc>
        <w:tc>
          <w:tcPr>
            <w:tcW w:w="1701" w:type="dxa"/>
            <w:shd w:val="clear" w:color="auto" w:fill="auto"/>
          </w:tcPr>
          <w:p w14:paraId="25225748" w14:textId="634CF3B8" w:rsidR="008F4104" w:rsidRDefault="008F4104" w:rsidP="0098609F">
            <w:pPr>
              <w:tabs>
                <w:tab w:val="left" w:pos="1440"/>
                <w:tab w:val="left" w:pos="3870"/>
                <w:tab w:val="left" w:pos="5940"/>
                <w:tab w:val="left" w:pos="7650"/>
              </w:tabs>
              <w:rPr>
                <w:szCs w:val="22"/>
              </w:rPr>
            </w:pPr>
            <w:r>
              <w:rPr>
                <w:szCs w:val="22"/>
              </w:rPr>
              <w:t>$500,000</w:t>
            </w:r>
          </w:p>
        </w:tc>
      </w:tr>
    </w:tbl>
    <w:p w14:paraId="2B068A88" w14:textId="77777777" w:rsidR="008F4104" w:rsidRDefault="008F4104" w:rsidP="00CE7E00">
      <w:pPr>
        <w:tabs>
          <w:tab w:val="left" w:pos="2070"/>
          <w:tab w:val="left" w:pos="5760"/>
        </w:tabs>
        <w:rPr>
          <w:b/>
          <w:szCs w:val="22"/>
        </w:rPr>
      </w:pPr>
    </w:p>
    <w:p w14:paraId="19EA8820" w14:textId="0FD2F4D0" w:rsidR="00CE7E00" w:rsidRPr="008F3367" w:rsidRDefault="00627ACA" w:rsidP="00CE7E00">
      <w:pPr>
        <w:tabs>
          <w:tab w:val="left" w:pos="2070"/>
          <w:tab w:val="left" w:pos="5760"/>
        </w:tabs>
        <w:rPr>
          <w:b/>
          <w:szCs w:val="22"/>
        </w:rPr>
      </w:pPr>
      <w:r>
        <w:rPr>
          <w:b/>
          <w:szCs w:val="22"/>
        </w:rPr>
        <w:t>TEACHING ACTIVITIES</w:t>
      </w:r>
    </w:p>
    <w:p w14:paraId="39FE4385" w14:textId="77777777" w:rsidR="000A56FC" w:rsidRPr="008F3367" w:rsidRDefault="000A56FC" w:rsidP="00CE7E00">
      <w:pPr>
        <w:tabs>
          <w:tab w:val="left" w:pos="2070"/>
          <w:tab w:val="left" w:pos="5760"/>
        </w:tabs>
        <w:rPr>
          <w:b/>
          <w:szCs w:val="22"/>
        </w:rPr>
      </w:pPr>
    </w:p>
    <w:p w14:paraId="1A6AFCB1" w14:textId="4B7A95C2" w:rsidR="00A0057D" w:rsidRPr="00627ACA" w:rsidRDefault="00627ACA" w:rsidP="00A0057D">
      <w:pPr>
        <w:tabs>
          <w:tab w:val="left" w:pos="2070"/>
          <w:tab w:val="left" w:pos="5760"/>
        </w:tabs>
        <w:rPr>
          <w:b/>
          <w:szCs w:val="22"/>
          <w:u w:val="single"/>
        </w:rPr>
      </w:pPr>
      <w:r w:rsidRPr="00627ACA">
        <w:rPr>
          <w:b/>
          <w:szCs w:val="22"/>
          <w:u w:val="single"/>
        </w:rPr>
        <w:t>Undergraduate (College) Education:</w:t>
      </w:r>
      <w:r w:rsidR="00A0057D" w:rsidRPr="00627ACA">
        <w:rPr>
          <w:b/>
          <w:szCs w:val="22"/>
          <w:u w:val="single"/>
        </w:rPr>
        <w:t xml:space="preserve"> </w:t>
      </w:r>
    </w:p>
    <w:tbl>
      <w:tblPr>
        <w:tblW w:w="0" w:type="auto"/>
        <w:tblCellMar>
          <w:top w:w="72" w:type="dxa"/>
          <w:left w:w="115" w:type="dxa"/>
          <w:right w:w="115" w:type="dxa"/>
        </w:tblCellMar>
        <w:tblLook w:val="04A0" w:firstRow="1" w:lastRow="0" w:firstColumn="1" w:lastColumn="0" w:noHBand="0" w:noVBand="1"/>
      </w:tblPr>
      <w:tblGrid>
        <w:gridCol w:w="1030"/>
        <w:gridCol w:w="1942"/>
        <w:gridCol w:w="2404"/>
        <w:gridCol w:w="1139"/>
        <w:gridCol w:w="1771"/>
        <w:gridCol w:w="1290"/>
      </w:tblGrid>
      <w:tr w:rsidR="00A0057D" w:rsidRPr="008F3367" w14:paraId="414B5910" w14:textId="77777777" w:rsidTr="0099278E">
        <w:tc>
          <w:tcPr>
            <w:tcW w:w="1030" w:type="dxa"/>
            <w:shd w:val="clear" w:color="auto" w:fill="auto"/>
          </w:tcPr>
          <w:p w14:paraId="156CC422" w14:textId="77777777" w:rsidR="00A0057D" w:rsidRPr="008F3367" w:rsidRDefault="00A0057D" w:rsidP="00A0057D">
            <w:pPr>
              <w:tabs>
                <w:tab w:val="left" w:pos="1080"/>
                <w:tab w:val="left" w:pos="4770"/>
                <w:tab w:val="left" w:pos="5940"/>
                <w:tab w:val="left" w:pos="8100"/>
              </w:tabs>
              <w:rPr>
                <w:b/>
                <w:szCs w:val="22"/>
              </w:rPr>
            </w:pPr>
            <w:r w:rsidRPr="008F3367">
              <w:rPr>
                <w:b/>
                <w:szCs w:val="22"/>
                <w:u w:val="single"/>
              </w:rPr>
              <w:t>DATES</w:t>
            </w:r>
          </w:p>
        </w:tc>
        <w:tc>
          <w:tcPr>
            <w:tcW w:w="1942" w:type="dxa"/>
          </w:tcPr>
          <w:p w14:paraId="08ACF7D0" w14:textId="77777777" w:rsidR="00A0057D" w:rsidRPr="008F3367" w:rsidRDefault="00A0057D" w:rsidP="00A0057D">
            <w:pPr>
              <w:tabs>
                <w:tab w:val="left" w:pos="1080"/>
                <w:tab w:val="left" w:pos="4770"/>
                <w:tab w:val="left" w:pos="5940"/>
                <w:tab w:val="left" w:pos="8100"/>
              </w:tabs>
              <w:rPr>
                <w:b/>
                <w:szCs w:val="22"/>
              </w:rPr>
            </w:pPr>
            <w:r w:rsidRPr="008F3367">
              <w:rPr>
                <w:b/>
                <w:szCs w:val="22"/>
              </w:rPr>
              <w:t>I</w:t>
            </w:r>
            <w:r w:rsidRPr="008F3367">
              <w:rPr>
                <w:b/>
                <w:szCs w:val="22"/>
                <w:u w:val="single"/>
              </w:rPr>
              <w:t>NSTITUTION</w:t>
            </w:r>
          </w:p>
        </w:tc>
        <w:tc>
          <w:tcPr>
            <w:tcW w:w="2404" w:type="dxa"/>
            <w:shd w:val="clear" w:color="auto" w:fill="auto"/>
          </w:tcPr>
          <w:p w14:paraId="6EABA786" w14:textId="77777777" w:rsidR="00A0057D" w:rsidRPr="008F3367" w:rsidRDefault="00A0057D" w:rsidP="00A0057D">
            <w:pPr>
              <w:tabs>
                <w:tab w:val="left" w:pos="1080"/>
                <w:tab w:val="left" w:pos="4770"/>
                <w:tab w:val="left" w:pos="5940"/>
                <w:tab w:val="left" w:pos="8100"/>
              </w:tabs>
              <w:rPr>
                <w:b/>
                <w:szCs w:val="22"/>
              </w:rPr>
            </w:pPr>
            <w:r w:rsidRPr="008F3367">
              <w:rPr>
                <w:b/>
                <w:szCs w:val="22"/>
              </w:rPr>
              <w:t>NAME OF</w:t>
            </w:r>
            <w:r w:rsidRPr="008F3367">
              <w:rPr>
                <w:b/>
                <w:szCs w:val="22"/>
                <w:u w:val="single"/>
              </w:rPr>
              <w:t xml:space="preserve"> COURSE/ACTIVITY</w:t>
            </w:r>
          </w:p>
        </w:tc>
        <w:tc>
          <w:tcPr>
            <w:tcW w:w="1139" w:type="dxa"/>
            <w:shd w:val="clear" w:color="auto" w:fill="auto"/>
          </w:tcPr>
          <w:p w14:paraId="4A46AC07" w14:textId="77777777" w:rsidR="00A0057D" w:rsidRPr="008F3367" w:rsidRDefault="00A0057D" w:rsidP="00A0057D">
            <w:pPr>
              <w:tabs>
                <w:tab w:val="left" w:pos="1080"/>
                <w:tab w:val="left" w:pos="4770"/>
                <w:tab w:val="left" w:pos="5940"/>
                <w:tab w:val="left" w:pos="8100"/>
              </w:tabs>
              <w:rPr>
                <w:b/>
                <w:szCs w:val="22"/>
              </w:rPr>
            </w:pPr>
            <w:r w:rsidRPr="008F3367">
              <w:rPr>
                <w:b/>
                <w:szCs w:val="22"/>
                <w:u w:val="single"/>
              </w:rPr>
              <w:t>ROLE</w:t>
            </w:r>
          </w:p>
        </w:tc>
        <w:tc>
          <w:tcPr>
            <w:tcW w:w="1771" w:type="dxa"/>
            <w:shd w:val="clear" w:color="auto" w:fill="auto"/>
          </w:tcPr>
          <w:p w14:paraId="14425533" w14:textId="77777777" w:rsidR="00A0057D" w:rsidRPr="008F3367" w:rsidRDefault="00A0057D" w:rsidP="00A0057D">
            <w:pPr>
              <w:tabs>
                <w:tab w:val="left" w:pos="1080"/>
                <w:tab w:val="left" w:pos="4770"/>
                <w:tab w:val="left" w:pos="5940"/>
                <w:tab w:val="left" w:pos="8100"/>
              </w:tabs>
              <w:rPr>
                <w:b/>
                <w:szCs w:val="22"/>
              </w:rPr>
            </w:pPr>
            <w:r w:rsidRPr="008F3367">
              <w:rPr>
                <w:b/>
                <w:szCs w:val="22"/>
                <w:u w:val="single"/>
              </w:rPr>
              <w:t>FREQUENCY</w:t>
            </w:r>
          </w:p>
        </w:tc>
        <w:tc>
          <w:tcPr>
            <w:tcW w:w="1290" w:type="dxa"/>
            <w:shd w:val="clear" w:color="auto" w:fill="auto"/>
          </w:tcPr>
          <w:p w14:paraId="4FCB3209" w14:textId="77777777" w:rsidR="00A0057D" w:rsidRPr="008F3367" w:rsidRDefault="00A0057D" w:rsidP="00A0057D">
            <w:pPr>
              <w:tabs>
                <w:tab w:val="left" w:pos="1080"/>
                <w:tab w:val="left" w:pos="4770"/>
                <w:tab w:val="left" w:pos="5940"/>
                <w:tab w:val="left" w:pos="8100"/>
              </w:tabs>
              <w:rPr>
                <w:b/>
                <w:szCs w:val="22"/>
              </w:rPr>
            </w:pPr>
            <w:r w:rsidRPr="008F3367">
              <w:rPr>
                <w:b/>
                <w:szCs w:val="22"/>
                <w:u w:val="single"/>
              </w:rPr>
              <w:t>HOURS</w:t>
            </w:r>
          </w:p>
        </w:tc>
      </w:tr>
      <w:tr w:rsidR="00A0057D" w:rsidRPr="008F3367" w14:paraId="235C794F" w14:textId="77777777" w:rsidTr="0099278E">
        <w:tc>
          <w:tcPr>
            <w:tcW w:w="1030" w:type="dxa"/>
            <w:shd w:val="clear" w:color="auto" w:fill="auto"/>
          </w:tcPr>
          <w:p w14:paraId="02A493D5" w14:textId="77777777" w:rsidR="00A0057D" w:rsidRPr="008F3367" w:rsidRDefault="00A0057D" w:rsidP="00A0057D">
            <w:pPr>
              <w:pStyle w:val="ListParagraph"/>
              <w:tabs>
                <w:tab w:val="left" w:pos="2070"/>
                <w:tab w:val="left" w:pos="5760"/>
              </w:tabs>
              <w:ind w:left="0"/>
              <w:rPr>
                <w:b/>
                <w:szCs w:val="22"/>
              </w:rPr>
            </w:pPr>
            <w:r w:rsidRPr="008F3367">
              <w:rPr>
                <w:szCs w:val="22"/>
              </w:rPr>
              <w:t>2007-2011</w:t>
            </w:r>
          </w:p>
        </w:tc>
        <w:tc>
          <w:tcPr>
            <w:tcW w:w="1942" w:type="dxa"/>
          </w:tcPr>
          <w:p w14:paraId="7EC7FDC2" w14:textId="77777777" w:rsidR="00A0057D" w:rsidRPr="008F3367" w:rsidRDefault="00A0057D" w:rsidP="00A0057D">
            <w:pPr>
              <w:tabs>
                <w:tab w:val="left" w:pos="2070"/>
                <w:tab w:val="left" w:pos="5760"/>
              </w:tabs>
              <w:rPr>
                <w:b/>
                <w:szCs w:val="22"/>
              </w:rPr>
            </w:pPr>
            <w:r w:rsidRPr="008F3367">
              <w:rPr>
                <w:szCs w:val="22"/>
              </w:rPr>
              <w:t>Brown University</w:t>
            </w:r>
          </w:p>
        </w:tc>
        <w:tc>
          <w:tcPr>
            <w:tcW w:w="2404" w:type="dxa"/>
            <w:shd w:val="clear" w:color="auto" w:fill="auto"/>
          </w:tcPr>
          <w:p w14:paraId="595F0233" w14:textId="77777777" w:rsidR="00A0057D" w:rsidRPr="008F3367" w:rsidRDefault="00A0057D" w:rsidP="00A0057D">
            <w:pPr>
              <w:tabs>
                <w:tab w:val="left" w:pos="2070"/>
                <w:tab w:val="left" w:pos="5760"/>
              </w:tabs>
              <w:rPr>
                <w:b/>
                <w:szCs w:val="22"/>
              </w:rPr>
            </w:pPr>
            <w:r w:rsidRPr="008F3367">
              <w:rPr>
                <w:szCs w:val="22"/>
              </w:rPr>
              <w:t>BIOL 182: Environmental Health and Disease</w:t>
            </w:r>
          </w:p>
        </w:tc>
        <w:tc>
          <w:tcPr>
            <w:tcW w:w="1139" w:type="dxa"/>
            <w:shd w:val="clear" w:color="auto" w:fill="auto"/>
          </w:tcPr>
          <w:p w14:paraId="2CE43FB6" w14:textId="77777777" w:rsidR="00A0057D" w:rsidRPr="008F3367" w:rsidRDefault="00A0057D" w:rsidP="00A0057D">
            <w:pPr>
              <w:tabs>
                <w:tab w:val="left" w:pos="2070"/>
                <w:tab w:val="left" w:pos="5760"/>
              </w:tabs>
              <w:rPr>
                <w:b/>
                <w:szCs w:val="22"/>
              </w:rPr>
            </w:pPr>
            <w:r w:rsidRPr="008F3367">
              <w:rPr>
                <w:szCs w:val="22"/>
              </w:rPr>
              <w:t>Lecturer</w:t>
            </w:r>
          </w:p>
        </w:tc>
        <w:tc>
          <w:tcPr>
            <w:tcW w:w="1771" w:type="dxa"/>
            <w:shd w:val="clear" w:color="auto" w:fill="auto"/>
          </w:tcPr>
          <w:p w14:paraId="4B6CF325" w14:textId="77777777" w:rsidR="00A0057D" w:rsidRPr="008F3367" w:rsidRDefault="00A0057D" w:rsidP="00A0057D">
            <w:pPr>
              <w:tabs>
                <w:tab w:val="left" w:pos="2070"/>
                <w:tab w:val="left" w:pos="5760"/>
              </w:tabs>
              <w:rPr>
                <w:b/>
                <w:szCs w:val="22"/>
              </w:rPr>
            </w:pPr>
            <w:r w:rsidRPr="008F3367">
              <w:rPr>
                <w:szCs w:val="22"/>
              </w:rPr>
              <w:t xml:space="preserve">Yearly </w:t>
            </w:r>
          </w:p>
        </w:tc>
        <w:tc>
          <w:tcPr>
            <w:tcW w:w="1290" w:type="dxa"/>
            <w:shd w:val="clear" w:color="auto" w:fill="auto"/>
          </w:tcPr>
          <w:p w14:paraId="2DB8BDF7" w14:textId="77777777" w:rsidR="00A0057D" w:rsidRPr="008F3367" w:rsidRDefault="00A0057D" w:rsidP="00A0057D">
            <w:pPr>
              <w:tabs>
                <w:tab w:val="left" w:pos="2070"/>
                <w:tab w:val="left" w:pos="5760"/>
              </w:tabs>
              <w:rPr>
                <w:b/>
                <w:szCs w:val="22"/>
              </w:rPr>
            </w:pPr>
            <w:r w:rsidRPr="008F3367">
              <w:rPr>
                <w:szCs w:val="22"/>
              </w:rPr>
              <w:t>3</w:t>
            </w:r>
          </w:p>
        </w:tc>
      </w:tr>
      <w:tr w:rsidR="00F3184B" w:rsidRPr="008F3367" w14:paraId="3AEF2232" w14:textId="77777777" w:rsidTr="0099278E">
        <w:tc>
          <w:tcPr>
            <w:tcW w:w="1030" w:type="dxa"/>
            <w:shd w:val="clear" w:color="auto" w:fill="auto"/>
          </w:tcPr>
          <w:p w14:paraId="603C20C0" w14:textId="02FF98C2" w:rsidR="00F3184B" w:rsidRPr="008F3367" w:rsidRDefault="00F3184B" w:rsidP="00A0057D">
            <w:pPr>
              <w:pStyle w:val="ListParagraph"/>
              <w:tabs>
                <w:tab w:val="left" w:pos="2070"/>
                <w:tab w:val="left" w:pos="5760"/>
              </w:tabs>
              <w:ind w:left="0"/>
              <w:rPr>
                <w:szCs w:val="22"/>
              </w:rPr>
            </w:pPr>
            <w:r>
              <w:rPr>
                <w:szCs w:val="22"/>
              </w:rPr>
              <w:t>2017</w:t>
            </w:r>
          </w:p>
        </w:tc>
        <w:tc>
          <w:tcPr>
            <w:tcW w:w="1942" w:type="dxa"/>
          </w:tcPr>
          <w:p w14:paraId="7DC1602E" w14:textId="2293ED9F" w:rsidR="00F3184B" w:rsidRPr="008F3367" w:rsidRDefault="00F3184B" w:rsidP="00A0057D">
            <w:pPr>
              <w:tabs>
                <w:tab w:val="left" w:pos="2070"/>
                <w:tab w:val="left" w:pos="5760"/>
              </w:tabs>
              <w:rPr>
                <w:szCs w:val="22"/>
              </w:rPr>
            </w:pPr>
            <w:r>
              <w:rPr>
                <w:szCs w:val="22"/>
              </w:rPr>
              <w:t>Emory University</w:t>
            </w:r>
          </w:p>
        </w:tc>
        <w:tc>
          <w:tcPr>
            <w:tcW w:w="2404" w:type="dxa"/>
            <w:shd w:val="clear" w:color="auto" w:fill="auto"/>
          </w:tcPr>
          <w:p w14:paraId="7E93BD44" w14:textId="137A3B56" w:rsidR="00F3184B" w:rsidRPr="008F3367" w:rsidRDefault="00F3184B" w:rsidP="00A0057D">
            <w:pPr>
              <w:tabs>
                <w:tab w:val="left" w:pos="2070"/>
                <w:tab w:val="left" w:pos="5760"/>
              </w:tabs>
              <w:rPr>
                <w:szCs w:val="22"/>
              </w:rPr>
            </w:pPr>
            <w:r>
              <w:rPr>
                <w:szCs w:val="22"/>
              </w:rPr>
              <w:t>BIO 352: Epigenetics and Human Disease</w:t>
            </w:r>
          </w:p>
        </w:tc>
        <w:tc>
          <w:tcPr>
            <w:tcW w:w="1139" w:type="dxa"/>
            <w:shd w:val="clear" w:color="auto" w:fill="auto"/>
          </w:tcPr>
          <w:p w14:paraId="04D0E3F3" w14:textId="534312C1" w:rsidR="00F3184B" w:rsidRPr="008F3367" w:rsidRDefault="00F3184B" w:rsidP="00A0057D">
            <w:pPr>
              <w:tabs>
                <w:tab w:val="left" w:pos="2070"/>
                <w:tab w:val="left" w:pos="5760"/>
              </w:tabs>
              <w:rPr>
                <w:szCs w:val="22"/>
              </w:rPr>
            </w:pPr>
            <w:r>
              <w:rPr>
                <w:szCs w:val="22"/>
              </w:rPr>
              <w:t>Lecturer</w:t>
            </w:r>
          </w:p>
        </w:tc>
        <w:tc>
          <w:tcPr>
            <w:tcW w:w="1771" w:type="dxa"/>
            <w:shd w:val="clear" w:color="auto" w:fill="auto"/>
          </w:tcPr>
          <w:p w14:paraId="5CC599B2" w14:textId="4F335F03" w:rsidR="00F3184B" w:rsidRPr="008F3367" w:rsidRDefault="00F3184B" w:rsidP="00A0057D">
            <w:pPr>
              <w:tabs>
                <w:tab w:val="left" w:pos="2070"/>
                <w:tab w:val="left" w:pos="5760"/>
              </w:tabs>
              <w:rPr>
                <w:szCs w:val="22"/>
              </w:rPr>
            </w:pPr>
            <w:r>
              <w:rPr>
                <w:szCs w:val="22"/>
              </w:rPr>
              <w:t>Yearly</w:t>
            </w:r>
          </w:p>
        </w:tc>
        <w:tc>
          <w:tcPr>
            <w:tcW w:w="1290" w:type="dxa"/>
            <w:shd w:val="clear" w:color="auto" w:fill="auto"/>
          </w:tcPr>
          <w:p w14:paraId="23A63940" w14:textId="00D0DB52" w:rsidR="00F3184B" w:rsidRPr="008F3367" w:rsidRDefault="00F3184B" w:rsidP="00A0057D">
            <w:pPr>
              <w:tabs>
                <w:tab w:val="left" w:pos="2070"/>
                <w:tab w:val="left" w:pos="5760"/>
              </w:tabs>
              <w:rPr>
                <w:szCs w:val="22"/>
              </w:rPr>
            </w:pPr>
            <w:r>
              <w:rPr>
                <w:szCs w:val="22"/>
              </w:rPr>
              <w:t>2</w:t>
            </w:r>
          </w:p>
        </w:tc>
      </w:tr>
    </w:tbl>
    <w:p w14:paraId="4783C05B" w14:textId="77777777" w:rsidR="00447531" w:rsidRDefault="00447531" w:rsidP="00CE7E00">
      <w:pPr>
        <w:tabs>
          <w:tab w:val="left" w:pos="2070"/>
          <w:tab w:val="left" w:pos="5760"/>
        </w:tabs>
        <w:rPr>
          <w:b/>
          <w:szCs w:val="22"/>
          <w:u w:val="single"/>
        </w:rPr>
      </w:pPr>
    </w:p>
    <w:p w14:paraId="322A79D9" w14:textId="23AC6ACB" w:rsidR="00CE7E00" w:rsidRPr="00627ACA" w:rsidRDefault="00627ACA" w:rsidP="00CE7E00">
      <w:pPr>
        <w:tabs>
          <w:tab w:val="left" w:pos="2070"/>
          <w:tab w:val="left" w:pos="5760"/>
        </w:tabs>
        <w:rPr>
          <w:b/>
          <w:szCs w:val="22"/>
          <w:u w:val="single"/>
        </w:rPr>
      </w:pPr>
      <w:r w:rsidRPr="00627ACA">
        <w:rPr>
          <w:b/>
          <w:szCs w:val="22"/>
          <w:u w:val="single"/>
        </w:rPr>
        <w:lastRenderedPageBreak/>
        <w:t>Graduate Education:</w:t>
      </w:r>
    </w:p>
    <w:tbl>
      <w:tblPr>
        <w:tblW w:w="0" w:type="auto"/>
        <w:tblCellMar>
          <w:top w:w="72" w:type="dxa"/>
          <w:left w:w="115" w:type="dxa"/>
          <w:right w:w="115" w:type="dxa"/>
        </w:tblCellMar>
        <w:tblLook w:val="04A0" w:firstRow="1" w:lastRow="0" w:firstColumn="1" w:lastColumn="0" w:noHBand="0" w:noVBand="1"/>
      </w:tblPr>
      <w:tblGrid>
        <w:gridCol w:w="1021"/>
        <w:gridCol w:w="1896"/>
        <w:gridCol w:w="2379"/>
        <w:gridCol w:w="1280"/>
        <w:gridCol w:w="1748"/>
        <w:gridCol w:w="1252"/>
      </w:tblGrid>
      <w:tr w:rsidR="00CE7E00" w:rsidRPr="008F3367" w14:paraId="6DA781F1" w14:textId="77777777" w:rsidTr="0099278E">
        <w:tc>
          <w:tcPr>
            <w:tcW w:w="1021" w:type="dxa"/>
            <w:shd w:val="clear" w:color="auto" w:fill="auto"/>
          </w:tcPr>
          <w:p w14:paraId="22915A6B" w14:textId="77777777" w:rsidR="00CE7E00" w:rsidRPr="008F3367" w:rsidRDefault="00CE7E00" w:rsidP="00232963">
            <w:pPr>
              <w:tabs>
                <w:tab w:val="left" w:pos="1080"/>
                <w:tab w:val="left" w:pos="4770"/>
                <w:tab w:val="left" w:pos="5940"/>
                <w:tab w:val="left" w:pos="8100"/>
              </w:tabs>
              <w:rPr>
                <w:b/>
                <w:szCs w:val="22"/>
              </w:rPr>
            </w:pPr>
            <w:r w:rsidRPr="008F3367">
              <w:rPr>
                <w:b/>
                <w:szCs w:val="22"/>
                <w:u w:val="single"/>
              </w:rPr>
              <w:t>DATES</w:t>
            </w:r>
          </w:p>
        </w:tc>
        <w:tc>
          <w:tcPr>
            <w:tcW w:w="1896" w:type="dxa"/>
          </w:tcPr>
          <w:p w14:paraId="3D467384" w14:textId="77777777" w:rsidR="00CE7E00" w:rsidRPr="008F3367" w:rsidRDefault="00CE7E00" w:rsidP="00232963">
            <w:pPr>
              <w:tabs>
                <w:tab w:val="left" w:pos="1080"/>
                <w:tab w:val="left" w:pos="4770"/>
                <w:tab w:val="left" w:pos="5940"/>
                <w:tab w:val="left" w:pos="8100"/>
              </w:tabs>
              <w:rPr>
                <w:b/>
                <w:szCs w:val="22"/>
              </w:rPr>
            </w:pPr>
            <w:r w:rsidRPr="008F3367">
              <w:rPr>
                <w:b/>
                <w:szCs w:val="22"/>
              </w:rPr>
              <w:t>I</w:t>
            </w:r>
            <w:r w:rsidRPr="008F3367">
              <w:rPr>
                <w:b/>
                <w:szCs w:val="22"/>
                <w:u w:val="single"/>
              </w:rPr>
              <w:t>NSTITUTION</w:t>
            </w:r>
          </w:p>
        </w:tc>
        <w:tc>
          <w:tcPr>
            <w:tcW w:w="2379" w:type="dxa"/>
            <w:shd w:val="clear" w:color="auto" w:fill="auto"/>
          </w:tcPr>
          <w:p w14:paraId="52CA7514" w14:textId="77777777" w:rsidR="00CE7E00" w:rsidRPr="008F3367" w:rsidRDefault="00CE7E00" w:rsidP="00232963">
            <w:pPr>
              <w:tabs>
                <w:tab w:val="left" w:pos="1080"/>
                <w:tab w:val="left" w:pos="4770"/>
                <w:tab w:val="left" w:pos="5940"/>
                <w:tab w:val="left" w:pos="8100"/>
              </w:tabs>
              <w:rPr>
                <w:b/>
                <w:szCs w:val="22"/>
              </w:rPr>
            </w:pPr>
            <w:r w:rsidRPr="008F3367">
              <w:rPr>
                <w:b/>
                <w:szCs w:val="22"/>
              </w:rPr>
              <w:t>NAME OF</w:t>
            </w:r>
            <w:r w:rsidRPr="008F3367">
              <w:rPr>
                <w:b/>
                <w:szCs w:val="22"/>
                <w:u w:val="single"/>
              </w:rPr>
              <w:t xml:space="preserve"> COURSE/ACTIVITY</w:t>
            </w:r>
          </w:p>
        </w:tc>
        <w:tc>
          <w:tcPr>
            <w:tcW w:w="1280" w:type="dxa"/>
            <w:shd w:val="clear" w:color="auto" w:fill="auto"/>
          </w:tcPr>
          <w:p w14:paraId="3BFA7036" w14:textId="77777777" w:rsidR="00CE7E00" w:rsidRPr="008F3367" w:rsidRDefault="00CE7E00" w:rsidP="00232963">
            <w:pPr>
              <w:tabs>
                <w:tab w:val="left" w:pos="1080"/>
                <w:tab w:val="left" w:pos="4770"/>
                <w:tab w:val="left" w:pos="5940"/>
                <w:tab w:val="left" w:pos="8100"/>
              </w:tabs>
              <w:rPr>
                <w:b/>
                <w:szCs w:val="22"/>
              </w:rPr>
            </w:pPr>
            <w:r w:rsidRPr="008F3367">
              <w:rPr>
                <w:b/>
                <w:szCs w:val="22"/>
                <w:u w:val="single"/>
              </w:rPr>
              <w:t>ROLE</w:t>
            </w:r>
          </w:p>
        </w:tc>
        <w:tc>
          <w:tcPr>
            <w:tcW w:w="1748" w:type="dxa"/>
            <w:shd w:val="clear" w:color="auto" w:fill="auto"/>
          </w:tcPr>
          <w:p w14:paraId="11AF8955" w14:textId="77777777" w:rsidR="00CE7E00" w:rsidRPr="008F3367" w:rsidRDefault="00CE7E00" w:rsidP="00232963">
            <w:pPr>
              <w:tabs>
                <w:tab w:val="left" w:pos="1080"/>
                <w:tab w:val="left" w:pos="4770"/>
                <w:tab w:val="left" w:pos="5940"/>
                <w:tab w:val="left" w:pos="8100"/>
              </w:tabs>
              <w:rPr>
                <w:b/>
                <w:szCs w:val="22"/>
              </w:rPr>
            </w:pPr>
            <w:r w:rsidRPr="008F3367">
              <w:rPr>
                <w:b/>
                <w:szCs w:val="22"/>
                <w:u w:val="single"/>
              </w:rPr>
              <w:t>FREQUENCY</w:t>
            </w:r>
          </w:p>
        </w:tc>
        <w:tc>
          <w:tcPr>
            <w:tcW w:w="1252" w:type="dxa"/>
            <w:shd w:val="clear" w:color="auto" w:fill="auto"/>
          </w:tcPr>
          <w:p w14:paraId="163440D2" w14:textId="77777777" w:rsidR="00CE7E00" w:rsidRPr="008F3367" w:rsidRDefault="00CE7E00" w:rsidP="00232963">
            <w:pPr>
              <w:tabs>
                <w:tab w:val="left" w:pos="1080"/>
                <w:tab w:val="left" w:pos="4770"/>
                <w:tab w:val="left" w:pos="5940"/>
                <w:tab w:val="left" w:pos="8100"/>
              </w:tabs>
              <w:rPr>
                <w:b/>
                <w:szCs w:val="22"/>
              </w:rPr>
            </w:pPr>
            <w:r w:rsidRPr="008F3367">
              <w:rPr>
                <w:b/>
                <w:szCs w:val="22"/>
                <w:u w:val="single"/>
              </w:rPr>
              <w:t>HOURS</w:t>
            </w:r>
          </w:p>
        </w:tc>
      </w:tr>
      <w:tr w:rsidR="00CE7E00" w:rsidRPr="008F3367" w14:paraId="23D9F78A" w14:textId="77777777" w:rsidTr="0099278E">
        <w:tc>
          <w:tcPr>
            <w:tcW w:w="1021" w:type="dxa"/>
            <w:shd w:val="clear" w:color="auto" w:fill="auto"/>
          </w:tcPr>
          <w:p w14:paraId="4E30E998" w14:textId="70A3D569" w:rsidR="00CE7E00" w:rsidRPr="008F3367" w:rsidRDefault="00D727ED" w:rsidP="00232963">
            <w:pPr>
              <w:pStyle w:val="ListParagraph"/>
              <w:tabs>
                <w:tab w:val="left" w:pos="2070"/>
                <w:tab w:val="left" w:pos="5760"/>
              </w:tabs>
              <w:ind w:left="0"/>
              <w:rPr>
                <w:szCs w:val="22"/>
              </w:rPr>
            </w:pPr>
            <w:r w:rsidRPr="008F3367">
              <w:rPr>
                <w:szCs w:val="22"/>
              </w:rPr>
              <w:t>2006</w:t>
            </w:r>
          </w:p>
        </w:tc>
        <w:tc>
          <w:tcPr>
            <w:tcW w:w="1896" w:type="dxa"/>
          </w:tcPr>
          <w:p w14:paraId="457E4D8D" w14:textId="583F0CB7" w:rsidR="00CE7E00" w:rsidRPr="008F3367" w:rsidRDefault="00D727ED" w:rsidP="00232963">
            <w:pPr>
              <w:tabs>
                <w:tab w:val="left" w:pos="2070"/>
                <w:tab w:val="left" w:pos="5760"/>
              </w:tabs>
              <w:rPr>
                <w:szCs w:val="22"/>
              </w:rPr>
            </w:pPr>
            <w:r w:rsidRPr="008F3367">
              <w:rPr>
                <w:szCs w:val="22"/>
              </w:rPr>
              <w:t>Harvard School of Public Health</w:t>
            </w:r>
          </w:p>
        </w:tc>
        <w:tc>
          <w:tcPr>
            <w:tcW w:w="2379" w:type="dxa"/>
            <w:shd w:val="clear" w:color="auto" w:fill="auto"/>
          </w:tcPr>
          <w:p w14:paraId="1971F231" w14:textId="2B69D563" w:rsidR="00CE7E00" w:rsidRPr="008F3367" w:rsidRDefault="00D727ED" w:rsidP="00232963">
            <w:pPr>
              <w:tabs>
                <w:tab w:val="left" w:pos="2070"/>
                <w:tab w:val="left" w:pos="5760"/>
              </w:tabs>
              <w:rPr>
                <w:szCs w:val="22"/>
              </w:rPr>
            </w:pPr>
            <w:r w:rsidRPr="008F3367">
              <w:rPr>
                <w:szCs w:val="22"/>
              </w:rPr>
              <w:t>ID518: Integrated Cancer Biology</w:t>
            </w:r>
          </w:p>
        </w:tc>
        <w:tc>
          <w:tcPr>
            <w:tcW w:w="1280" w:type="dxa"/>
            <w:shd w:val="clear" w:color="auto" w:fill="auto"/>
          </w:tcPr>
          <w:p w14:paraId="15F052C1" w14:textId="0B52C463" w:rsidR="00CE7E00" w:rsidRDefault="00D727ED" w:rsidP="005A5211">
            <w:pPr>
              <w:tabs>
                <w:tab w:val="left" w:pos="2070"/>
                <w:tab w:val="left" w:pos="5760"/>
              </w:tabs>
              <w:rPr>
                <w:szCs w:val="22"/>
              </w:rPr>
            </w:pPr>
            <w:r w:rsidRPr="008F3367">
              <w:rPr>
                <w:szCs w:val="22"/>
              </w:rPr>
              <w:t>Co-</w:t>
            </w:r>
            <w:r w:rsidR="005A5211">
              <w:rPr>
                <w:szCs w:val="22"/>
              </w:rPr>
              <w:t xml:space="preserve">course </w:t>
            </w:r>
            <w:r w:rsidRPr="008F3367">
              <w:rPr>
                <w:szCs w:val="22"/>
              </w:rPr>
              <w:t>Leader</w:t>
            </w:r>
          </w:p>
          <w:p w14:paraId="77101522" w14:textId="77777777" w:rsidR="005A5211" w:rsidRDefault="005A5211" w:rsidP="005A5211">
            <w:pPr>
              <w:tabs>
                <w:tab w:val="left" w:pos="2070"/>
                <w:tab w:val="left" w:pos="5760"/>
              </w:tabs>
              <w:rPr>
                <w:szCs w:val="22"/>
              </w:rPr>
            </w:pPr>
          </w:p>
          <w:p w14:paraId="4364FEB8" w14:textId="0FC7979D" w:rsidR="00045E7E" w:rsidRPr="008F3367" w:rsidRDefault="00045E7E" w:rsidP="005A5211">
            <w:pPr>
              <w:tabs>
                <w:tab w:val="left" w:pos="2070"/>
                <w:tab w:val="left" w:pos="5760"/>
              </w:tabs>
              <w:rPr>
                <w:szCs w:val="22"/>
              </w:rPr>
            </w:pPr>
          </w:p>
        </w:tc>
        <w:tc>
          <w:tcPr>
            <w:tcW w:w="1748" w:type="dxa"/>
            <w:shd w:val="clear" w:color="auto" w:fill="auto"/>
          </w:tcPr>
          <w:p w14:paraId="148CA62C" w14:textId="3750B477" w:rsidR="00CE7E00" w:rsidRPr="008F3367" w:rsidRDefault="00D727ED" w:rsidP="00232963">
            <w:pPr>
              <w:tabs>
                <w:tab w:val="left" w:pos="2070"/>
                <w:tab w:val="left" w:pos="5760"/>
              </w:tabs>
              <w:rPr>
                <w:szCs w:val="22"/>
              </w:rPr>
            </w:pPr>
            <w:r w:rsidRPr="008F3367">
              <w:rPr>
                <w:szCs w:val="22"/>
              </w:rPr>
              <w:t>Once</w:t>
            </w:r>
          </w:p>
        </w:tc>
        <w:tc>
          <w:tcPr>
            <w:tcW w:w="1252" w:type="dxa"/>
            <w:shd w:val="clear" w:color="auto" w:fill="auto"/>
          </w:tcPr>
          <w:p w14:paraId="72CFAAD7" w14:textId="2E280B21" w:rsidR="00CE7E00" w:rsidRPr="008F3367" w:rsidRDefault="00D727ED" w:rsidP="00232963">
            <w:pPr>
              <w:tabs>
                <w:tab w:val="left" w:pos="2070"/>
                <w:tab w:val="left" w:pos="5760"/>
              </w:tabs>
              <w:rPr>
                <w:szCs w:val="22"/>
              </w:rPr>
            </w:pPr>
            <w:r w:rsidRPr="008F3367">
              <w:rPr>
                <w:szCs w:val="22"/>
              </w:rPr>
              <w:t>40</w:t>
            </w:r>
          </w:p>
        </w:tc>
      </w:tr>
      <w:tr w:rsidR="00630671" w:rsidRPr="008F3367" w14:paraId="07B747C8" w14:textId="77777777" w:rsidTr="0099278E">
        <w:tc>
          <w:tcPr>
            <w:tcW w:w="1021" w:type="dxa"/>
            <w:shd w:val="clear" w:color="auto" w:fill="auto"/>
          </w:tcPr>
          <w:p w14:paraId="7BFA1F4D" w14:textId="579F51F8" w:rsidR="00630671" w:rsidRPr="008F3367" w:rsidRDefault="00630671" w:rsidP="00232963">
            <w:pPr>
              <w:tabs>
                <w:tab w:val="left" w:pos="2070"/>
                <w:tab w:val="left" w:pos="5760"/>
              </w:tabs>
              <w:rPr>
                <w:szCs w:val="22"/>
              </w:rPr>
            </w:pPr>
            <w:r w:rsidRPr="008F3367">
              <w:rPr>
                <w:szCs w:val="22"/>
              </w:rPr>
              <w:t>2007-2009</w:t>
            </w:r>
          </w:p>
        </w:tc>
        <w:tc>
          <w:tcPr>
            <w:tcW w:w="1896" w:type="dxa"/>
          </w:tcPr>
          <w:p w14:paraId="458FD9B0" w14:textId="161878CE" w:rsidR="00630671" w:rsidRPr="008F3367" w:rsidRDefault="00630671" w:rsidP="00232963">
            <w:pPr>
              <w:tabs>
                <w:tab w:val="left" w:pos="2070"/>
                <w:tab w:val="left" w:pos="5760"/>
              </w:tabs>
              <w:rPr>
                <w:szCs w:val="22"/>
              </w:rPr>
            </w:pPr>
            <w:r w:rsidRPr="008F3367">
              <w:rPr>
                <w:szCs w:val="22"/>
              </w:rPr>
              <w:t>Brown University</w:t>
            </w:r>
          </w:p>
        </w:tc>
        <w:tc>
          <w:tcPr>
            <w:tcW w:w="2379" w:type="dxa"/>
            <w:shd w:val="clear" w:color="auto" w:fill="auto"/>
          </w:tcPr>
          <w:p w14:paraId="3A9F1393" w14:textId="43DF24EB" w:rsidR="00630671" w:rsidRPr="008F3367" w:rsidRDefault="00630671" w:rsidP="00232963">
            <w:pPr>
              <w:tabs>
                <w:tab w:val="left" w:pos="2070"/>
                <w:tab w:val="left" w:pos="5760"/>
              </w:tabs>
              <w:rPr>
                <w:szCs w:val="22"/>
              </w:rPr>
            </w:pPr>
            <w:r w:rsidRPr="008F3367">
              <w:rPr>
                <w:szCs w:val="22"/>
              </w:rPr>
              <w:t>BIOL 285: Introduction to Faculty Research</w:t>
            </w:r>
          </w:p>
        </w:tc>
        <w:tc>
          <w:tcPr>
            <w:tcW w:w="1280" w:type="dxa"/>
            <w:shd w:val="clear" w:color="auto" w:fill="auto"/>
          </w:tcPr>
          <w:p w14:paraId="03BEB1B1" w14:textId="62981A0B" w:rsidR="00630671" w:rsidRPr="008F3367" w:rsidRDefault="00630671" w:rsidP="00232963">
            <w:pPr>
              <w:tabs>
                <w:tab w:val="left" w:pos="2070"/>
                <w:tab w:val="left" w:pos="5760"/>
              </w:tabs>
              <w:rPr>
                <w:szCs w:val="22"/>
              </w:rPr>
            </w:pPr>
            <w:r w:rsidRPr="008F3367">
              <w:rPr>
                <w:szCs w:val="22"/>
              </w:rPr>
              <w:t>Lecturer</w:t>
            </w:r>
          </w:p>
        </w:tc>
        <w:tc>
          <w:tcPr>
            <w:tcW w:w="1748" w:type="dxa"/>
            <w:shd w:val="clear" w:color="auto" w:fill="auto"/>
          </w:tcPr>
          <w:p w14:paraId="45B38B1F" w14:textId="002C0D90" w:rsidR="00630671" w:rsidRPr="008F3367" w:rsidRDefault="00630671" w:rsidP="006E6805">
            <w:pPr>
              <w:tabs>
                <w:tab w:val="left" w:pos="2070"/>
                <w:tab w:val="left" w:pos="5760"/>
              </w:tabs>
              <w:rPr>
                <w:szCs w:val="22"/>
              </w:rPr>
            </w:pPr>
            <w:r w:rsidRPr="008F3367">
              <w:rPr>
                <w:szCs w:val="22"/>
              </w:rPr>
              <w:t xml:space="preserve">Yearly </w:t>
            </w:r>
          </w:p>
        </w:tc>
        <w:tc>
          <w:tcPr>
            <w:tcW w:w="1252" w:type="dxa"/>
            <w:shd w:val="clear" w:color="auto" w:fill="auto"/>
          </w:tcPr>
          <w:p w14:paraId="13ED0A78" w14:textId="35110090" w:rsidR="00630671" w:rsidRPr="008F3367" w:rsidRDefault="00630671" w:rsidP="00232963">
            <w:pPr>
              <w:tabs>
                <w:tab w:val="left" w:pos="2070"/>
                <w:tab w:val="left" w:pos="5760"/>
              </w:tabs>
              <w:rPr>
                <w:szCs w:val="22"/>
              </w:rPr>
            </w:pPr>
            <w:r w:rsidRPr="008F3367">
              <w:rPr>
                <w:szCs w:val="22"/>
              </w:rPr>
              <w:t>1.5</w:t>
            </w:r>
          </w:p>
        </w:tc>
      </w:tr>
      <w:tr w:rsidR="00630671" w:rsidRPr="008F3367" w14:paraId="58CB758C" w14:textId="77777777" w:rsidTr="0099278E">
        <w:tc>
          <w:tcPr>
            <w:tcW w:w="1021" w:type="dxa"/>
            <w:shd w:val="clear" w:color="auto" w:fill="auto"/>
          </w:tcPr>
          <w:p w14:paraId="7BC0DE6E" w14:textId="0C8CCC6B" w:rsidR="00630671" w:rsidRPr="008F3367" w:rsidRDefault="00630671" w:rsidP="00232963">
            <w:pPr>
              <w:tabs>
                <w:tab w:val="left" w:pos="2070"/>
                <w:tab w:val="left" w:pos="5760"/>
              </w:tabs>
              <w:rPr>
                <w:szCs w:val="22"/>
              </w:rPr>
            </w:pPr>
            <w:r w:rsidRPr="008F3367">
              <w:rPr>
                <w:szCs w:val="22"/>
              </w:rPr>
              <w:t>2007-2010</w:t>
            </w:r>
          </w:p>
        </w:tc>
        <w:tc>
          <w:tcPr>
            <w:tcW w:w="1896" w:type="dxa"/>
          </w:tcPr>
          <w:p w14:paraId="31220D1C" w14:textId="108AE131" w:rsidR="00630671" w:rsidRPr="008F3367" w:rsidRDefault="00630671" w:rsidP="00232963">
            <w:pPr>
              <w:tabs>
                <w:tab w:val="left" w:pos="2070"/>
                <w:tab w:val="left" w:pos="5760"/>
              </w:tabs>
              <w:rPr>
                <w:szCs w:val="22"/>
              </w:rPr>
            </w:pPr>
            <w:r w:rsidRPr="008F3367">
              <w:rPr>
                <w:szCs w:val="22"/>
              </w:rPr>
              <w:t>Brown University</w:t>
            </w:r>
          </w:p>
        </w:tc>
        <w:tc>
          <w:tcPr>
            <w:tcW w:w="2379" w:type="dxa"/>
            <w:shd w:val="clear" w:color="auto" w:fill="auto"/>
          </w:tcPr>
          <w:p w14:paraId="025DBB46" w14:textId="38396A4D" w:rsidR="00630671" w:rsidRPr="008F3367" w:rsidRDefault="00630671" w:rsidP="00232963">
            <w:pPr>
              <w:tabs>
                <w:tab w:val="left" w:pos="2070"/>
                <w:tab w:val="left" w:pos="5760"/>
              </w:tabs>
              <w:rPr>
                <w:szCs w:val="22"/>
              </w:rPr>
            </w:pPr>
            <w:r w:rsidRPr="008F3367">
              <w:rPr>
                <w:szCs w:val="22"/>
              </w:rPr>
              <w:t>BIOL 286: Molecular Mechanisms of Human Disease</w:t>
            </w:r>
          </w:p>
        </w:tc>
        <w:tc>
          <w:tcPr>
            <w:tcW w:w="1280" w:type="dxa"/>
            <w:shd w:val="clear" w:color="auto" w:fill="auto"/>
          </w:tcPr>
          <w:p w14:paraId="60E62693" w14:textId="2470F544" w:rsidR="00630671" w:rsidRPr="008F3367" w:rsidRDefault="00630671" w:rsidP="00232963">
            <w:pPr>
              <w:tabs>
                <w:tab w:val="left" w:pos="2070"/>
                <w:tab w:val="left" w:pos="5760"/>
              </w:tabs>
              <w:rPr>
                <w:szCs w:val="22"/>
              </w:rPr>
            </w:pPr>
            <w:r w:rsidRPr="008F3367">
              <w:rPr>
                <w:szCs w:val="22"/>
              </w:rPr>
              <w:t>Course Leader</w:t>
            </w:r>
          </w:p>
        </w:tc>
        <w:tc>
          <w:tcPr>
            <w:tcW w:w="1748" w:type="dxa"/>
            <w:shd w:val="clear" w:color="auto" w:fill="auto"/>
          </w:tcPr>
          <w:p w14:paraId="7862AD71" w14:textId="1C7E03E7" w:rsidR="00630671" w:rsidRPr="008F3367" w:rsidRDefault="00630671" w:rsidP="006E6805">
            <w:pPr>
              <w:tabs>
                <w:tab w:val="left" w:pos="2070"/>
                <w:tab w:val="left" w:pos="5760"/>
              </w:tabs>
              <w:rPr>
                <w:szCs w:val="22"/>
              </w:rPr>
            </w:pPr>
            <w:r w:rsidRPr="008F3367">
              <w:rPr>
                <w:szCs w:val="22"/>
              </w:rPr>
              <w:t xml:space="preserve">Yearly </w:t>
            </w:r>
          </w:p>
        </w:tc>
        <w:tc>
          <w:tcPr>
            <w:tcW w:w="1252" w:type="dxa"/>
            <w:shd w:val="clear" w:color="auto" w:fill="auto"/>
          </w:tcPr>
          <w:p w14:paraId="7CA4C94C" w14:textId="2968725C" w:rsidR="00630671" w:rsidRPr="008F3367" w:rsidRDefault="00630671" w:rsidP="00232963">
            <w:pPr>
              <w:tabs>
                <w:tab w:val="left" w:pos="2070"/>
                <w:tab w:val="left" w:pos="5760"/>
              </w:tabs>
              <w:rPr>
                <w:szCs w:val="22"/>
              </w:rPr>
            </w:pPr>
            <w:r w:rsidRPr="008F3367">
              <w:rPr>
                <w:szCs w:val="22"/>
              </w:rPr>
              <w:t>30</w:t>
            </w:r>
          </w:p>
        </w:tc>
      </w:tr>
      <w:tr w:rsidR="00630671" w:rsidRPr="008F3367" w14:paraId="2EAC0F23" w14:textId="77777777" w:rsidTr="0099278E">
        <w:tc>
          <w:tcPr>
            <w:tcW w:w="1021" w:type="dxa"/>
            <w:shd w:val="clear" w:color="auto" w:fill="auto"/>
          </w:tcPr>
          <w:p w14:paraId="04FEA1D1" w14:textId="2AE95A4F" w:rsidR="00630671" w:rsidRPr="008F3367" w:rsidRDefault="00630671" w:rsidP="00232963">
            <w:pPr>
              <w:tabs>
                <w:tab w:val="left" w:pos="2070"/>
                <w:tab w:val="left" w:pos="5760"/>
              </w:tabs>
              <w:rPr>
                <w:szCs w:val="22"/>
              </w:rPr>
            </w:pPr>
            <w:r w:rsidRPr="008F3367">
              <w:rPr>
                <w:szCs w:val="22"/>
              </w:rPr>
              <w:t>2010</w:t>
            </w:r>
          </w:p>
        </w:tc>
        <w:tc>
          <w:tcPr>
            <w:tcW w:w="1896" w:type="dxa"/>
          </w:tcPr>
          <w:p w14:paraId="37928F84" w14:textId="159C5EB1" w:rsidR="00630671" w:rsidRPr="008F3367" w:rsidRDefault="00630671" w:rsidP="00232963">
            <w:pPr>
              <w:tabs>
                <w:tab w:val="left" w:pos="2070"/>
                <w:tab w:val="left" w:pos="5760"/>
              </w:tabs>
              <w:rPr>
                <w:szCs w:val="22"/>
              </w:rPr>
            </w:pPr>
            <w:r w:rsidRPr="008F3367">
              <w:rPr>
                <w:szCs w:val="22"/>
              </w:rPr>
              <w:t>Brown University</w:t>
            </w:r>
          </w:p>
        </w:tc>
        <w:tc>
          <w:tcPr>
            <w:tcW w:w="2379" w:type="dxa"/>
            <w:shd w:val="clear" w:color="auto" w:fill="auto"/>
          </w:tcPr>
          <w:p w14:paraId="0C988476" w14:textId="40A85A48" w:rsidR="00630671" w:rsidRPr="008F3367" w:rsidRDefault="00630671" w:rsidP="00232963">
            <w:pPr>
              <w:tabs>
                <w:tab w:val="left" w:pos="2070"/>
                <w:tab w:val="left" w:pos="5760"/>
              </w:tabs>
              <w:rPr>
                <w:szCs w:val="22"/>
              </w:rPr>
            </w:pPr>
            <w:r w:rsidRPr="008F3367">
              <w:rPr>
                <w:szCs w:val="22"/>
              </w:rPr>
              <w:t>BIOL 2840H: Reproductive Biology and Toxicants</w:t>
            </w:r>
          </w:p>
        </w:tc>
        <w:tc>
          <w:tcPr>
            <w:tcW w:w="1280" w:type="dxa"/>
            <w:shd w:val="clear" w:color="auto" w:fill="auto"/>
          </w:tcPr>
          <w:p w14:paraId="521E5D9C" w14:textId="553A5068" w:rsidR="00630671" w:rsidRPr="008F3367" w:rsidRDefault="00630671" w:rsidP="00232963">
            <w:pPr>
              <w:tabs>
                <w:tab w:val="left" w:pos="2070"/>
                <w:tab w:val="left" w:pos="5760"/>
              </w:tabs>
              <w:rPr>
                <w:szCs w:val="22"/>
              </w:rPr>
            </w:pPr>
            <w:r w:rsidRPr="008F3367">
              <w:rPr>
                <w:szCs w:val="22"/>
              </w:rPr>
              <w:t>Lecturer</w:t>
            </w:r>
          </w:p>
        </w:tc>
        <w:tc>
          <w:tcPr>
            <w:tcW w:w="1748" w:type="dxa"/>
            <w:shd w:val="clear" w:color="auto" w:fill="auto"/>
          </w:tcPr>
          <w:p w14:paraId="71FA1318" w14:textId="392B791A" w:rsidR="00630671" w:rsidRPr="008F3367" w:rsidRDefault="00630671" w:rsidP="00232963">
            <w:pPr>
              <w:tabs>
                <w:tab w:val="left" w:pos="2070"/>
                <w:tab w:val="left" w:pos="5760"/>
              </w:tabs>
              <w:rPr>
                <w:szCs w:val="22"/>
              </w:rPr>
            </w:pPr>
            <w:r w:rsidRPr="008F3367">
              <w:rPr>
                <w:szCs w:val="22"/>
              </w:rPr>
              <w:t>Once</w:t>
            </w:r>
          </w:p>
        </w:tc>
        <w:tc>
          <w:tcPr>
            <w:tcW w:w="1252" w:type="dxa"/>
            <w:shd w:val="clear" w:color="auto" w:fill="auto"/>
          </w:tcPr>
          <w:p w14:paraId="21BB6F5D" w14:textId="53D1B3AF" w:rsidR="00630671" w:rsidRPr="008F3367" w:rsidRDefault="00630671" w:rsidP="00232963">
            <w:pPr>
              <w:tabs>
                <w:tab w:val="left" w:pos="2070"/>
                <w:tab w:val="left" w:pos="5760"/>
              </w:tabs>
              <w:rPr>
                <w:szCs w:val="22"/>
              </w:rPr>
            </w:pPr>
            <w:r w:rsidRPr="008F3367">
              <w:rPr>
                <w:szCs w:val="22"/>
              </w:rPr>
              <w:t>1.5</w:t>
            </w:r>
          </w:p>
        </w:tc>
      </w:tr>
      <w:tr w:rsidR="00630671" w:rsidRPr="008F3367" w14:paraId="6224BA43" w14:textId="77777777" w:rsidTr="0099278E">
        <w:tc>
          <w:tcPr>
            <w:tcW w:w="1021" w:type="dxa"/>
            <w:shd w:val="clear" w:color="auto" w:fill="auto"/>
          </w:tcPr>
          <w:p w14:paraId="19CD8F14" w14:textId="0B8A3EE8" w:rsidR="00630671" w:rsidRPr="008F3367" w:rsidRDefault="00630671" w:rsidP="00232963">
            <w:pPr>
              <w:tabs>
                <w:tab w:val="left" w:pos="2070"/>
                <w:tab w:val="left" w:pos="5760"/>
              </w:tabs>
              <w:rPr>
                <w:szCs w:val="22"/>
              </w:rPr>
            </w:pPr>
            <w:r w:rsidRPr="008F3367">
              <w:rPr>
                <w:szCs w:val="22"/>
              </w:rPr>
              <w:t>2011</w:t>
            </w:r>
            <w:r w:rsidR="006B36C6">
              <w:rPr>
                <w:szCs w:val="22"/>
              </w:rPr>
              <w:t>-present</w:t>
            </w:r>
          </w:p>
        </w:tc>
        <w:tc>
          <w:tcPr>
            <w:tcW w:w="1896" w:type="dxa"/>
          </w:tcPr>
          <w:p w14:paraId="7DF6B22D" w14:textId="5184032D" w:rsidR="00630671" w:rsidRPr="008F3367" w:rsidRDefault="002E59A3" w:rsidP="00232963">
            <w:pPr>
              <w:tabs>
                <w:tab w:val="left" w:pos="2070"/>
                <w:tab w:val="left" w:pos="5760"/>
              </w:tabs>
              <w:rPr>
                <w:szCs w:val="22"/>
              </w:rPr>
            </w:pPr>
            <w:r>
              <w:rPr>
                <w:szCs w:val="22"/>
              </w:rPr>
              <w:t>Geisel School of Medicine</w:t>
            </w:r>
          </w:p>
        </w:tc>
        <w:tc>
          <w:tcPr>
            <w:tcW w:w="2379" w:type="dxa"/>
            <w:shd w:val="clear" w:color="auto" w:fill="auto"/>
          </w:tcPr>
          <w:p w14:paraId="7C1E6639" w14:textId="0A029C42" w:rsidR="00630671" w:rsidRPr="008F3367" w:rsidRDefault="00630671" w:rsidP="00232963">
            <w:pPr>
              <w:tabs>
                <w:tab w:val="left" w:pos="2070"/>
                <w:tab w:val="left" w:pos="5760"/>
              </w:tabs>
              <w:rPr>
                <w:szCs w:val="22"/>
              </w:rPr>
            </w:pPr>
            <w:r w:rsidRPr="008F3367">
              <w:rPr>
                <w:szCs w:val="22"/>
              </w:rPr>
              <w:t>GENE 110: Integrative Biomedical Sciences</w:t>
            </w:r>
          </w:p>
        </w:tc>
        <w:tc>
          <w:tcPr>
            <w:tcW w:w="1280" w:type="dxa"/>
            <w:shd w:val="clear" w:color="auto" w:fill="auto"/>
          </w:tcPr>
          <w:p w14:paraId="35449EE8" w14:textId="21314421" w:rsidR="00630671" w:rsidRPr="008F3367" w:rsidRDefault="00630671" w:rsidP="00232963">
            <w:pPr>
              <w:tabs>
                <w:tab w:val="left" w:pos="2070"/>
                <w:tab w:val="left" w:pos="5760"/>
              </w:tabs>
              <w:rPr>
                <w:szCs w:val="22"/>
              </w:rPr>
            </w:pPr>
            <w:r w:rsidRPr="008F3367">
              <w:rPr>
                <w:szCs w:val="22"/>
              </w:rPr>
              <w:t>Lecturer</w:t>
            </w:r>
          </w:p>
        </w:tc>
        <w:tc>
          <w:tcPr>
            <w:tcW w:w="1748" w:type="dxa"/>
            <w:shd w:val="clear" w:color="auto" w:fill="auto"/>
          </w:tcPr>
          <w:p w14:paraId="2490EA0C" w14:textId="6B67E35C" w:rsidR="00630671" w:rsidRPr="008F3367" w:rsidRDefault="006B36C6" w:rsidP="00232963">
            <w:pPr>
              <w:tabs>
                <w:tab w:val="left" w:pos="2070"/>
                <w:tab w:val="left" w:pos="5760"/>
              </w:tabs>
              <w:rPr>
                <w:szCs w:val="22"/>
              </w:rPr>
            </w:pPr>
            <w:r>
              <w:rPr>
                <w:szCs w:val="22"/>
              </w:rPr>
              <w:t>Yearly</w:t>
            </w:r>
          </w:p>
        </w:tc>
        <w:tc>
          <w:tcPr>
            <w:tcW w:w="1252" w:type="dxa"/>
            <w:shd w:val="clear" w:color="auto" w:fill="auto"/>
          </w:tcPr>
          <w:p w14:paraId="666F97F0" w14:textId="3C54DFF8" w:rsidR="00630671" w:rsidRPr="008F3367" w:rsidRDefault="00630671" w:rsidP="00232963">
            <w:pPr>
              <w:tabs>
                <w:tab w:val="left" w:pos="2070"/>
                <w:tab w:val="left" w:pos="5760"/>
              </w:tabs>
              <w:rPr>
                <w:szCs w:val="22"/>
              </w:rPr>
            </w:pPr>
            <w:r w:rsidRPr="008F3367">
              <w:rPr>
                <w:szCs w:val="22"/>
              </w:rPr>
              <w:t>1</w:t>
            </w:r>
          </w:p>
        </w:tc>
      </w:tr>
      <w:tr w:rsidR="006B36C6" w:rsidRPr="008F3367" w14:paraId="708554EF" w14:textId="77777777" w:rsidTr="0099278E">
        <w:tc>
          <w:tcPr>
            <w:tcW w:w="1021" w:type="dxa"/>
            <w:shd w:val="clear" w:color="auto" w:fill="auto"/>
          </w:tcPr>
          <w:p w14:paraId="7E79852B" w14:textId="4084620F" w:rsidR="006B36C6" w:rsidRPr="008F3367" w:rsidRDefault="006B36C6" w:rsidP="00146168">
            <w:pPr>
              <w:tabs>
                <w:tab w:val="left" w:pos="2070"/>
                <w:tab w:val="left" w:pos="5760"/>
              </w:tabs>
              <w:rPr>
                <w:szCs w:val="22"/>
              </w:rPr>
            </w:pPr>
            <w:r>
              <w:rPr>
                <w:szCs w:val="22"/>
              </w:rPr>
              <w:t>2012</w:t>
            </w:r>
            <w:r w:rsidR="00C92EB1">
              <w:rPr>
                <w:szCs w:val="22"/>
              </w:rPr>
              <w:t>-</w:t>
            </w:r>
            <w:r w:rsidR="00146168">
              <w:rPr>
                <w:szCs w:val="22"/>
              </w:rPr>
              <w:t>present</w:t>
            </w:r>
          </w:p>
        </w:tc>
        <w:tc>
          <w:tcPr>
            <w:tcW w:w="1896" w:type="dxa"/>
          </w:tcPr>
          <w:p w14:paraId="16F6C6F3" w14:textId="75DA4488" w:rsidR="006B36C6" w:rsidRPr="008F3367" w:rsidRDefault="002E59A3" w:rsidP="00232963">
            <w:pPr>
              <w:tabs>
                <w:tab w:val="left" w:pos="2070"/>
                <w:tab w:val="left" w:pos="5760"/>
              </w:tabs>
              <w:rPr>
                <w:szCs w:val="22"/>
              </w:rPr>
            </w:pPr>
            <w:r>
              <w:rPr>
                <w:szCs w:val="22"/>
              </w:rPr>
              <w:t>Geisel School of Medicine</w:t>
            </w:r>
          </w:p>
        </w:tc>
        <w:tc>
          <w:tcPr>
            <w:tcW w:w="2379" w:type="dxa"/>
            <w:shd w:val="clear" w:color="auto" w:fill="auto"/>
          </w:tcPr>
          <w:p w14:paraId="143B035D" w14:textId="77C017D5" w:rsidR="006B36C6" w:rsidRPr="008F3367" w:rsidRDefault="006B36C6" w:rsidP="00232963">
            <w:pPr>
              <w:tabs>
                <w:tab w:val="left" w:pos="2070"/>
                <w:tab w:val="left" w:pos="5760"/>
              </w:tabs>
              <w:rPr>
                <w:szCs w:val="22"/>
              </w:rPr>
            </w:pPr>
            <w:r>
              <w:rPr>
                <w:szCs w:val="22"/>
              </w:rPr>
              <w:t xml:space="preserve">PEMM 103: Biostatistics </w:t>
            </w:r>
          </w:p>
        </w:tc>
        <w:tc>
          <w:tcPr>
            <w:tcW w:w="1280" w:type="dxa"/>
            <w:shd w:val="clear" w:color="auto" w:fill="auto"/>
          </w:tcPr>
          <w:p w14:paraId="36FCCB45" w14:textId="1FBB6BDD" w:rsidR="006B36C6" w:rsidRPr="008F3367" w:rsidRDefault="00C92EB1" w:rsidP="00232963">
            <w:pPr>
              <w:tabs>
                <w:tab w:val="left" w:pos="2070"/>
                <w:tab w:val="left" w:pos="5760"/>
              </w:tabs>
              <w:rPr>
                <w:szCs w:val="22"/>
              </w:rPr>
            </w:pPr>
            <w:r>
              <w:rPr>
                <w:szCs w:val="22"/>
              </w:rPr>
              <w:t>Course Co</w:t>
            </w:r>
            <w:r w:rsidR="006B36C6">
              <w:rPr>
                <w:szCs w:val="22"/>
              </w:rPr>
              <w:t>-Leader</w:t>
            </w:r>
          </w:p>
        </w:tc>
        <w:tc>
          <w:tcPr>
            <w:tcW w:w="1748" w:type="dxa"/>
            <w:shd w:val="clear" w:color="auto" w:fill="auto"/>
          </w:tcPr>
          <w:p w14:paraId="1B0EF0A8" w14:textId="5C77CA48" w:rsidR="006B36C6" w:rsidRPr="008F3367" w:rsidRDefault="005D2F68" w:rsidP="00232963">
            <w:pPr>
              <w:tabs>
                <w:tab w:val="left" w:pos="2070"/>
                <w:tab w:val="left" w:pos="5760"/>
              </w:tabs>
              <w:rPr>
                <w:szCs w:val="22"/>
              </w:rPr>
            </w:pPr>
            <w:r>
              <w:rPr>
                <w:szCs w:val="22"/>
              </w:rPr>
              <w:t>Yearly</w:t>
            </w:r>
          </w:p>
        </w:tc>
        <w:tc>
          <w:tcPr>
            <w:tcW w:w="1252" w:type="dxa"/>
            <w:shd w:val="clear" w:color="auto" w:fill="auto"/>
          </w:tcPr>
          <w:p w14:paraId="273327A9" w14:textId="106BD413" w:rsidR="006B36C6" w:rsidRPr="008F3367" w:rsidRDefault="00D26C11" w:rsidP="00232963">
            <w:pPr>
              <w:tabs>
                <w:tab w:val="left" w:pos="2070"/>
                <w:tab w:val="left" w:pos="5760"/>
              </w:tabs>
              <w:rPr>
                <w:szCs w:val="22"/>
              </w:rPr>
            </w:pPr>
            <w:r>
              <w:rPr>
                <w:szCs w:val="22"/>
              </w:rPr>
              <w:t>24</w:t>
            </w:r>
          </w:p>
        </w:tc>
      </w:tr>
      <w:tr w:rsidR="00DA5F75" w:rsidRPr="008F3367" w14:paraId="0EB8470D" w14:textId="77777777" w:rsidTr="0099278E">
        <w:tc>
          <w:tcPr>
            <w:tcW w:w="1021" w:type="dxa"/>
            <w:shd w:val="clear" w:color="auto" w:fill="auto"/>
          </w:tcPr>
          <w:p w14:paraId="197269F4" w14:textId="4E8A83A1" w:rsidR="00DA5F75" w:rsidRDefault="00DA5F75" w:rsidP="00232963">
            <w:pPr>
              <w:tabs>
                <w:tab w:val="left" w:pos="2070"/>
                <w:tab w:val="left" w:pos="5760"/>
              </w:tabs>
              <w:rPr>
                <w:szCs w:val="22"/>
              </w:rPr>
            </w:pPr>
            <w:r>
              <w:rPr>
                <w:szCs w:val="22"/>
              </w:rPr>
              <w:t>2013</w:t>
            </w:r>
          </w:p>
        </w:tc>
        <w:tc>
          <w:tcPr>
            <w:tcW w:w="1896" w:type="dxa"/>
          </w:tcPr>
          <w:p w14:paraId="55577F38" w14:textId="32E8A363" w:rsidR="00DA5F75" w:rsidRDefault="00DA5F75" w:rsidP="00232963">
            <w:pPr>
              <w:tabs>
                <w:tab w:val="left" w:pos="2070"/>
                <w:tab w:val="left" w:pos="5760"/>
              </w:tabs>
              <w:rPr>
                <w:szCs w:val="22"/>
              </w:rPr>
            </w:pPr>
            <w:r>
              <w:rPr>
                <w:szCs w:val="22"/>
              </w:rPr>
              <w:t>Geisel School of Medicine</w:t>
            </w:r>
          </w:p>
        </w:tc>
        <w:tc>
          <w:tcPr>
            <w:tcW w:w="2379" w:type="dxa"/>
            <w:shd w:val="clear" w:color="auto" w:fill="auto"/>
          </w:tcPr>
          <w:p w14:paraId="18B86F6C" w14:textId="3FA36791" w:rsidR="00C61D04" w:rsidRDefault="00DA5F75" w:rsidP="00232963">
            <w:pPr>
              <w:tabs>
                <w:tab w:val="left" w:pos="2070"/>
                <w:tab w:val="left" w:pos="5760"/>
              </w:tabs>
              <w:rPr>
                <w:szCs w:val="22"/>
              </w:rPr>
            </w:pPr>
            <w:r>
              <w:rPr>
                <w:szCs w:val="22"/>
              </w:rPr>
              <w:t>PEMM 123: Graduate Toxicology</w:t>
            </w:r>
          </w:p>
        </w:tc>
        <w:tc>
          <w:tcPr>
            <w:tcW w:w="1280" w:type="dxa"/>
            <w:shd w:val="clear" w:color="auto" w:fill="auto"/>
          </w:tcPr>
          <w:p w14:paraId="7697412C" w14:textId="58CD69D0" w:rsidR="00DA5F75" w:rsidRDefault="00DA5F75" w:rsidP="00232963">
            <w:pPr>
              <w:tabs>
                <w:tab w:val="left" w:pos="2070"/>
                <w:tab w:val="left" w:pos="5760"/>
              </w:tabs>
              <w:rPr>
                <w:szCs w:val="22"/>
              </w:rPr>
            </w:pPr>
            <w:r>
              <w:rPr>
                <w:szCs w:val="22"/>
              </w:rPr>
              <w:t>Lecturer</w:t>
            </w:r>
          </w:p>
        </w:tc>
        <w:tc>
          <w:tcPr>
            <w:tcW w:w="1748" w:type="dxa"/>
            <w:shd w:val="clear" w:color="auto" w:fill="auto"/>
          </w:tcPr>
          <w:p w14:paraId="23AC2501" w14:textId="5B612B86" w:rsidR="00DA5F75" w:rsidRDefault="00DA5F75" w:rsidP="00232963">
            <w:pPr>
              <w:tabs>
                <w:tab w:val="left" w:pos="2070"/>
                <w:tab w:val="left" w:pos="5760"/>
              </w:tabs>
              <w:rPr>
                <w:szCs w:val="22"/>
              </w:rPr>
            </w:pPr>
            <w:r>
              <w:rPr>
                <w:szCs w:val="22"/>
              </w:rPr>
              <w:t>Once</w:t>
            </w:r>
          </w:p>
        </w:tc>
        <w:tc>
          <w:tcPr>
            <w:tcW w:w="1252" w:type="dxa"/>
            <w:shd w:val="clear" w:color="auto" w:fill="auto"/>
          </w:tcPr>
          <w:p w14:paraId="1E14601F" w14:textId="39CFA127" w:rsidR="00DA5F75" w:rsidRDefault="00DA5F75" w:rsidP="00232963">
            <w:pPr>
              <w:tabs>
                <w:tab w:val="left" w:pos="2070"/>
                <w:tab w:val="left" w:pos="5760"/>
              </w:tabs>
              <w:rPr>
                <w:szCs w:val="22"/>
              </w:rPr>
            </w:pPr>
            <w:r>
              <w:rPr>
                <w:szCs w:val="22"/>
              </w:rPr>
              <w:t>2</w:t>
            </w:r>
          </w:p>
        </w:tc>
      </w:tr>
      <w:tr w:rsidR="00A3405D" w:rsidRPr="008F3367" w14:paraId="40057F76" w14:textId="77777777" w:rsidTr="0099278E">
        <w:tc>
          <w:tcPr>
            <w:tcW w:w="1021" w:type="dxa"/>
            <w:shd w:val="clear" w:color="auto" w:fill="auto"/>
          </w:tcPr>
          <w:p w14:paraId="48404100" w14:textId="488E4E03" w:rsidR="00A3405D" w:rsidRDefault="00A3405D" w:rsidP="00232963">
            <w:pPr>
              <w:tabs>
                <w:tab w:val="left" w:pos="2070"/>
                <w:tab w:val="left" w:pos="5760"/>
              </w:tabs>
              <w:rPr>
                <w:szCs w:val="22"/>
              </w:rPr>
            </w:pPr>
            <w:r>
              <w:rPr>
                <w:szCs w:val="22"/>
              </w:rPr>
              <w:t>2013</w:t>
            </w:r>
            <w:r w:rsidR="00C92EB1">
              <w:rPr>
                <w:szCs w:val="22"/>
              </w:rPr>
              <w:t>-2014</w:t>
            </w:r>
          </w:p>
        </w:tc>
        <w:tc>
          <w:tcPr>
            <w:tcW w:w="1896" w:type="dxa"/>
          </w:tcPr>
          <w:p w14:paraId="640A750A" w14:textId="13BC36D2" w:rsidR="00A3405D" w:rsidRDefault="00A3405D" w:rsidP="00232963">
            <w:pPr>
              <w:tabs>
                <w:tab w:val="left" w:pos="2070"/>
                <w:tab w:val="left" w:pos="5760"/>
              </w:tabs>
              <w:rPr>
                <w:szCs w:val="22"/>
              </w:rPr>
            </w:pPr>
            <w:r>
              <w:rPr>
                <w:szCs w:val="22"/>
              </w:rPr>
              <w:t>Geisel School of Medicine</w:t>
            </w:r>
          </w:p>
        </w:tc>
        <w:tc>
          <w:tcPr>
            <w:tcW w:w="2379" w:type="dxa"/>
            <w:shd w:val="clear" w:color="auto" w:fill="auto"/>
          </w:tcPr>
          <w:p w14:paraId="0038EAE3" w14:textId="6132DAF4" w:rsidR="00A3405D" w:rsidRDefault="00A3405D" w:rsidP="00232963">
            <w:pPr>
              <w:tabs>
                <w:tab w:val="left" w:pos="2070"/>
                <w:tab w:val="left" w:pos="5760"/>
              </w:tabs>
              <w:rPr>
                <w:szCs w:val="22"/>
              </w:rPr>
            </w:pPr>
            <w:r>
              <w:rPr>
                <w:szCs w:val="22"/>
              </w:rPr>
              <w:t>QBS 131: Foundations of Molecular Epidemiology</w:t>
            </w:r>
          </w:p>
        </w:tc>
        <w:tc>
          <w:tcPr>
            <w:tcW w:w="1280" w:type="dxa"/>
            <w:shd w:val="clear" w:color="auto" w:fill="auto"/>
          </w:tcPr>
          <w:p w14:paraId="2297A94F" w14:textId="7706A58B" w:rsidR="00A3405D" w:rsidRDefault="00A3405D" w:rsidP="00232963">
            <w:pPr>
              <w:tabs>
                <w:tab w:val="left" w:pos="2070"/>
                <w:tab w:val="left" w:pos="5760"/>
              </w:tabs>
              <w:rPr>
                <w:szCs w:val="22"/>
              </w:rPr>
            </w:pPr>
            <w:r>
              <w:rPr>
                <w:szCs w:val="22"/>
              </w:rPr>
              <w:t>Lecturer</w:t>
            </w:r>
          </w:p>
        </w:tc>
        <w:tc>
          <w:tcPr>
            <w:tcW w:w="1748" w:type="dxa"/>
            <w:shd w:val="clear" w:color="auto" w:fill="auto"/>
          </w:tcPr>
          <w:p w14:paraId="2F4700F0" w14:textId="5509BCB5" w:rsidR="00A3405D" w:rsidRDefault="00A3405D" w:rsidP="00232963">
            <w:pPr>
              <w:tabs>
                <w:tab w:val="left" w:pos="2070"/>
                <w:tab w:val="left" w:pos="5760"/>
              </w:tabs>
              <w:rPr>
                <w:szCs w:val="22"/>
              </w:rPr>
            </w:pPr>
            <w:r>
              <w:rPr>
                <w:szCs w:val="22"/>
              </w:rPr>
              <w:t>Once</w:t>
            </w:r>
          </w:p>
        </w:tc>
        <w:tc>
          <w:tcPr>
            <w:tcW w:w="1252" w:type="dxa"/>
            <w:shd w:val="clear" w:color="auto" w:fill="auto"/>
          </w:tcPr>
          <w:p w14:paraId="51FBB2C1" w14:textId="7199454A" w:rsidR="00A3405D" w:rsidRDefault="00A3405D" w:rsidP="00232963">
            <w:pPr>
              <w:tabs>
                <w:tab w:val="left" w:pos="2070"/>
                <w:tab w:val="left" w:pos="5760"/>
              </w:tabs>
              <w:rPr>
                <w:szCs w:val="22"/>
              </w:rPr>
            </w:pPr>
            <w:r>
              <w:rPr>
                <w:szCs w:val="22"/>
              </w:rPr>
              <w:t>2</w:t>
            </w:r>
          </w:p>
        </w:tc>
      </w:tr>
      <w:tr w:rsidR="00666ACB" w:rsidRPr="008F3367" w14:paraId="2CDF7681" w14:textId="77777777" w:rsidTr="0099278E">
        <w:tc>
          <w:tcPr>
            <w:tcW w:w="1021" w:type="dxa"/>
            <w:shd w:val="clear" w:color="auto" w:fill="auto"/>
          </w:tcPr>
          <w:p w14:paraId="12D498A7" w14:textId="13D1EEBC" w:rsidR="00666ACB" w:rsidRDefault="00666ACB" w:rsidP="00232963">
            <w:pPr>
              <w:tabs>
                <w:tab w:val="left" w:pos="2070"/>
                <w:tab w:val="left" w:pos="5760"/>
              </w:tabs>
              <w:rPr>
                <w:szCs w:val="22"/>
              </w:rPr>
            </w:pPr>
            <w:r>
              <w:rPr>
                <w:szCs w:val="22"/>
              </w:rPr>
              <w:t>2014</w:t>
            </w:r>
          </w:p>
        </w:tc>
        <w:tc>
          <w:tcPr>
            <w:tcW w:w="1896" w:type="dxa"/>
          </w:tcPr>
          <w:p w14:paraId="00F0F2F9" w14:textId="77C05ACA" w:rsidR="00666ACB" w:rsidRDefault="00666ACB" w:rsidP="00232963">
            <w:pPr>
              <w:tabs>
                <w:tab w:val="left" w:pos="2070"/>
                <w:tab w:val="left" w:pos="5760"/>
              </w:tabs>
              <w:rPr>
                <w:szCs w:val="22"/>
              </w:rPr>
            </w:pPr>
            <w:r>
              <w:rPr>
                <w:szCs w:val="22"/>
              </w:rPr>
              <w:t>Geisel School of Medicine</w:t>
            </w:r>
          </w:p>
        </w:tc>
        <w:tc>
          <w:tcPr>
            <w:tcW w:w="2379" w:type="dxa"/>
            <w:shd w:val="clear" w:color="auto" w:fill="auto"/>
          </w:tcPr>
          <w:p w14:paraId="36A5E5B1" w14:textId="1452CA16" w:rsidR="00666ACB" w:rsidRDefault="00666ACB" w:rsidP="00232963">
            <w:pPr>
              <w:tabs>
                <w:tab w:val="left" w:pos="2070"/>
                <w:tab w:val="left" w:pos="5760"/>
              </w:tabs>
              <w:rPr>
                <w:szCs w:val="22"/>
              </w:rPr>
            </w:pPr>
            <w:r>
              <w:rPr>
                <w:szCs w:val="22"/>
              </w:rPr>
              <w:t>GEN 146: Foundations of Bioinformatics</w:t>
            </w:r>
          </w:p>
        </w:tc>
        <w:tc>
          <w:tcPr>
            <w:tcW w:w="1280" w:type="dxa"/>
            <w:shd w:val="clear" w:color="auto" w:fill="auto"/>
          </w:tcPr>
          <w:p w14:paraId="156989BA" w14:textId="471F75EC" w:rsidR="00666ACB" w:rsidRDefault="00666ACB" w:rsidP="00232963">
            <w:pPr>
              <w:tabs>
                <w:tab w:val="left" w:pos="2070"/>
                <w:tab w:val="left" w:pos="5760"/>
              </w:tabs>
              <w:rPr>
                <w:szCs w:val="22"/>
              </w:rPr>
            </w:pPr>
            <w:r>
              <w:rPr>
                <w:szCs w:val="22"/>
              </w:rPr>
              <w:t>Lecturer</w:t>
            </w:r>
          </w:p>
        </w:tc>
        <w:tc>
          <w:tcPr>
            <w:tcW w:w="1748" w:type="dxa"/>
            <w:shd w:val="clear" w:color="auto" w:fill="auto"/>
          </w:tcPr>
          <w:p w14:paraId="0CD55C05" w14:textId="1CFBC6F6" w:rsidR="00666ACB" w:rsidRDefault="00666ACB" w:rsidP="00232963">
            <w:pPr>
              <w:tabs>
                <w:tab w:val="left" w:pos="2070"/>
                <w:tab w:val="left" w:pos="5760"/>
              </w:tabs>
              <w:rPr>
                <w:szCs w:val="22"/>
              </w:rPr>
            </w:pPr>
            <w:r>
              <w:rPr>
                <w:szCs w:val="22"/>
              </w:rPr>
              <w:t>Twice</w:t>
            </w:r>
          </w:p>
        </w:tc>
        <w:tc>
          <w:tcPr>
            <w:tcW w:w="1252" w:type="dxa"/>
            <w:shd w:val="clear" w:color="auto" w:fill="auto"/>
          </w:tcPr>
          <w:p w14:paraId="7037EF2D" w14:textId="020C983F" w:rsidR="00666ACB" w:rsidRDefault="00666ACB" w:rsidP="00232963">
            <w:pPr>
              <w:tabs>
                <w:tab w:val="left" w:pos="2070"/>
                <w:tab w:val="left" w:pos="5760"/>
              </w:tabs>
              <w:rPr>
                <w:szCs w:val="22"/>
              </w:rPr>
            </w:pPr>
            <w:r>
              <w:rPr>
                <w:szCs w:val="22"/>
              </w:rPr>
              <w:t>4</w:t>
            </w:r>
          </w:p>
        </w:tc>
      </w:tr>
      <w:tr w:rsidR="00B07773" w:rsidRPr="008F3367" w14:paraId="50B94329" w14:textId="77777777" w:rsidTr="0099278E">
        <w:tc>
          <w:tcPr>
            <w:tcW w:w="1021" w:type="dxa"/>
            <w:shd w:val="clear" w:color="auto" w:fill="auto"/>
          </w:tcPr>
          <w:p w14:paraId="02C1DBCC" w14:textId="6E525EF2" w:rsidR="00B07773" w:rsidRDefault="00B07773" w:rsidP="00232963">
            <w:pPr>
              <w:tabs>
                <w:tab w:val="left" w:pos="2070"/>
                <w:tab w:val="left" w:pos="5760"/>
              </w:tabs>
              <w:rPr>
                <w:szCs w:val="22"/>
              </w:rPr>
            </w:pPr>
            <w:r>
              <w:rPr>
                <w:szCs w:val="22"/>
              </w:rPr>
              <w:t>2015</w:t>
            </w:r>
          </w:p>
        </w:tc>
        <w:tc>
          <w:tcPr>
            <w:tcW w:w="1896" w:type="dxa"/>
          </w:tcPr>
          <w:p w14:paraId="6219CBBE" w14:textId="5CDE8A1C" w:rsidR="00B07773" w:rsidRDefault="00B07773" w:rsidP="00232963">
            <w:pPr>
              <w:tabs>
                <w:tab w:val="left" w:pos="2070"/>
                <w:tab w:val="left" w:pos="5760"/>
              </w:tabs>
              <w:rPr>
                <w:szCs w:val="22"/>
              </w:rPr>
            </w:pPr>
            <w:r>
              <w:rPr>
                <w:szCs w:val="22"/>
              </w:rPr>
              <w:t>Geisel School of Medicine</w:t>
            </w:r>
          </w:p>
        </w:tc>
        <w:tc>
          <w:tcPr>
            <w:tcW w:w="2379" w:type="dxa"/>
            <w:shd w:val="clear" w:color="auto" w:fill="auto"/>
          </w:tcPr>
          <w:p w14:paraId="12AA1F6E" w14:textId="60653115" w:rsidR="00B07773" w:rsidRDefault="00B07773" w:rsidP="00232963">
            <w:pPr>
              <w:tabs>
                <w:tab w:val="left" w:pos="2070"/>
                <w:tab w:val="left" w:pos="5760"/>
              </w:tabs>
              <w:rPr>
                <w:szCs w:val="22"/>
              </w:rPr>
            </w:pPr>
            <w:r>
              <w:rPr>
                <w:szCs w:val="22"/>
              </w:rPr>
              <w:t>QBS 100: Human Biology for Population Research</w:t>
            </w:r>
          </w:p>
        </w:tc>
        <w:tc>
          <w:tcPr>
            <w:tcW w:w="1280" w:type="dxa"/>
            <w:shd w:val="clear" w:color="auto" w:fill="auto"/>
          </w:tcPr>
          <w:p w14:paraId="23847C8E" w14:textId="63A633F2" w:rsidR="00B07773" w:rsidRDefault="00B07773" w:rsidP="00C61D04">
            <w:pPr>
              <w:tabs>
                <w:tab w:val="left" w:pos="2070"/>
                <w:tab w:val="left" w:pos="5760"/>
              </w:tabs>
              <w:rPr>
                <w:szCs w:val="22"/>
              </w:rPr>
            </w:pPr>
            <w:r>
              <w:rPr>
                <w:szCs w:val="22"/>
              </w:rPr>
              <w:t xml:space="preserve">Course Developer </w:t>
            </w:r>
            <w:r w:rsidR="00C61D04">
              <w:rPr>
                <w:szCs w:val="22"/>
              </w:rPr>
              <w:t>&amp; Leader</w:t>
            </w:r>
          </w:p>
        </w:tc>
        <w:tc>
          <w:tcPr>
            <w:tcW w:w="1748" w:type="dxa"/>
            <w:shd w:val="clear" w:color="auto" w:fill="auto"/>
          </w:tcPr>
          <w:p w14:paraId="2CAB12E7" w14:textId="22149247" w:rsidR="00B07773" w:rsidRDefault="00B07773" w:rsidP="00232963">
            <w:pPr>
              <w:tabs>
                <w:tab w:val="left" w:pos="2070"/>
                <w:tab w:val="left" w:pos="5760"/>
              </w:tabs>
              <w:rPr>
                <w:szCs w:val="22"/>
              </w:rPr>
            </w:pPr>
            <w:r>
              <w:rPr>
                <w:szCs w:val="22"/>
              </w:rPr>
              <w:t>Twice</w:t>
            </w:r>
          </w:p>
        </w:tc>
        <w:tc>
          <w:tcPr>
            <w:tcW w:w="1252" w:type="dxa"/>
            <w:shd w:val="clear" w:color="auto" w:fill="auto"/>
          </w:tcPr>
          <w:p w14:paraId="3A00EE0D" w14:textId="0A3C78F3" w:rsidR="00B07773" w:rsidRDefault="00B07773" w:rsidP="00232963">
            <w:pPr>
              <w:tabs>
                <w:tab w:val="left" w:pos="2070"/>
                <w:tab w:val="left" w:pos="5760"/>
              </w:tabs>
              <w:rPr>
                <w:szCs w:val="22"/>
              </w:rPr>
            </w:pPr>
            <w:r>
              <w:rPr>
                <w:szCs w:val="22"/>
              </w:rPr>
              <w:t>40</w:t>
            </w:r>
          </w:p>
        </w:tc>
      </w:tr>
      <w:tr w:rsidR="00F3184B" w:rsidRPr="008F3367" w14:paraId="0A7B6638" w14:textId="77777777" w:rsidTr="0099278E">
        <w:tc>
          <w:tcPr>
            <w:tcW w:w="1021" w:type="dxa"/>
            <w:shd w:val="clear" w:color="auto" w:fill="auto"/>
          </w:tcPr>
          <w:p w14:paraId="77AB11B2" w14:textId="3B0D1F87" w:rsidR="00F3184B" w:rsidRDefault="00F3184B" w:rsidP="00232963">
            <w:pPr>
              <w:tabs>
                <w:tab w:val="left" w:pos="2070"/>
                <w:tab w:val="left" w:pos="5760"/>
              </w:tabs>
              <w:rPr>
                <w:szCs w:val="22"/>
              </w:rPr>
            </w:pPr>
            <w:r>
              <w:rPr>
                <w:szCs w:val="22"/>
              </w:rPr>
              <w:t>2016-present</w:t>
            </w:r>
          </w:p>
        </w:tc>
        <w:tc>
          <w:tcPr>
            <w:tcW w:w="1896" w:type="dxa"/>
          </w:tcPr>
          <w:p w14:paraId="78D2C70E" w14:textId="017F45D4" w:rsidR="00F3184B" w:rsidRDefault="00F3184B" w:rsidP="00232963">
            <w:pPr>
              <w:tabs>
                <w:tab w:val="left" w:pos="2070"/>
                <w:tab w:val="left" w:pos="5760"/>
              </w:tabs>
              <w:rPr>
                <w:szCs w:val="22"/>
              </w:rPr>
            </w:pPr>
            <w:r>
              <w:rPr>
                <w:szCs w:val="22"/>
              </w:rPr>
              <w:t>Emory University Rollins School of Public Health</w:t>
            </w:r>
          </w:p>
        </w:tc>
        <w:tc>
          <w:tcPr>
            <w:tcW w:w="2379" w:type="dxa"/>
            <w:shd w:val="clear" w:color="auto" w:fill="auto"/>
          </w:tcPr>
          <w:p w14:paraId="492B6BC8" w14:textId="7735786C" w:rsidR="00F3184B" w:rsidRDefault="00F3184B" w:rsidP="00232963">
            <w:pPr>
              <w:tabs>
                <w:tab w:val="left" w:pos="2070"/>
                <w:tab w:val="left" w:pos="5760"/>
              </w:tabs>
              <w:rPr>
                <w:szCs w:val="22"/>
              </w:rPr>
            </w:pPr>
            <w:r>
              <w:rPr>
                <w:szCs w:val="22"/>
              </w:rPr>
              <w:t>EH 520: Human Toxicology</w:t>
            </w:r>
          </w:p>
        </w:tc>
        <w:tc>
          <w:tcPr>
            <w:tcW w:w="1280" w:type="dxa"/>
            <w:shd w:val="clear" w:color="auto" w:fill="auto"/>
          </w:tcPr>
          <w:p w14:paraId="21D2AFB3" w14:textId="5959CAF5" w:rsidR="00F3184B" w:rsidRDefault="00F3184B" w:rsidP="00C61D04">
            <w:pPr>
              <w:tabs>
                <w:tab w:val="left" w:pos="2070"/>
                <w:tab w:val="left" w:pos="5760"/>
              </w:tabs>
              <w:rPr>
                <w:szCs w:val="22"/>
              </w:rPr>
            </w:pPr>
            <w:r>
              <w:rPr>
                <w:szCs w:val="22"/>
              </w:rPr>
              <w:t>Lecturer</w:t>
            </w:r>
          </w:p>
        </w:tc>
        <w:tc>
          <w:tcPr>
            <w:tcW w:w="1748" w:type="dxa"/>
            <w:shd w:val="clear" w:color="auto" w:fill="auto"/>
          </w:tcPr>
          <w:p w14:paraId="2AAB29EA" w14:textId="64CBFF6E" w:rsidR="00F3184B" w:rsidRDefault="00F3184B" w:rsidP="00232963">
            <w:pPr>
              <w:tabs>
                <w:tab w:val="left" w:pos="2070"/>
                <w:tab w:val="left" w:pos="5760"/>
              </w:tabs>
              <w:rPr>
                <w:szCs w:val="22"/>
              </w:rPr>
            </w:pPr>
            <w:r>
              <w:rPr>
                <w:szCs w:val="22"/>
              </w:rPr>
              <w:t>Yearly</w:t>
            </w:r>
          </w:p>
        </w:tc>
        <w:tc>
          <w:tcPr>
            <w:tcW w:w="1252" w:type="dxa"/>
            <w:shd w:val="clear" w:color="auto" w:fill="auto"/>
          </w:tcPr>
          <w:p w14:paraId="0373BF37" w14:textId="0113046B" w:rsidR="00F3184B" w:rsidRDefault="00F3184B" w:rsidP="00232963">
            <w:pPr>
              <w:tabs>
                <w:tab w:val="left" w:pos="2070"/>
                <w:tab w:val="left" w:pos="5760"/>
              </w:tabs>
              <w:rPr>
                <w:szCs w:val="22"/>
              </w:rPr>
            </w:pPr>
            <w:r>
              <w:rPr>
                <w:szCs w:val="22"/>
              </w:rPr>
              <w:t>2</w:t>
            </w:r>
          </w:p>
        </w:tc>
      </w:tr>
      <w:tr w:rsidR="00F3184B" w:rsidRPr="008F3367" w14:paraId="49998CDC" w14:textId="77777777" w:rsidTr="00F3184B">
        <w:trPr>
          <w:trHeight w:val="234"/>
        </w:trPr>
        <w:tc>
          <w:tcPr>
            <w:tcW w:w="1021" w:type="dxa"/>
            <w:shd w:val="clear" w:color="auto" w:fill="auto"/>
          </w:tcPr>
          <w:p w14:paraId="6F6443C2" w14:textId="22BDA944" w:rsidR="00F3184B" w:rsidRDefault="00F3184B" w:rsidP="00232963">
            <w:pPr>
              <w:tabs>
                <w:tab w:val="left" w:pos="2070"/>
                <w:tab w:val="left" w:pos="5760"/>
              </w:tabs>
              <w:rPr>
                <w:szCs w:val="22"/>
              </w:rPr>
            </w:pPr>
            <w:r>
              <w:rPr>
                <w:szCs w:val="22"/>
              </w:rPr>
              <w:t>2017</w:t>
            </w:r>
          </w:p>
        </w:tc>
        <w:tc>
          <w:tcPr>
            <w:tcW w:w="1896" w:type="dxa"/>
          </w:tcPr>
          <w:p w14:paraId="748854B2" w14:textId="49782C3E" w:rsidR="00F3184B" w:rsidRDefault="00F3184B" w:rsidP="00232963">
            <w:pPr>
              <w:tabs>
                <w:tab w:val="left" w:pos="2070"/>
                <w:tab w:val="left" w:pos="5760"/>
              </w:tabs>
              <w:rPr>
                <w:szCs w:val="22"/>
              </w:rPr>
            </w:pPr>
            <w:r>
              <w:rPr>
                <w:szCs w:val="22"/>
              </w:rPr>
              <w:t>Emory University Rollins School of Public Health</w:t>
            </w:r>
          </w:p>
        </w:tc>
        <w:tc>
          <w:tcPr>
            <w:tcW w:w="2379" w:type="dxa"/>
            <w:shd w:val="clear" w:color="auto" w:fill="auto"/>
          </w:tcPr>
          <w:p w14:paraId="2D262E2C" w14:textId="224625C2" w:rsidR="00F3184B" w:rsidRDefault="00F3184B" w:rsidP="00232963">
            <w:pPr>
              <w:tabs>
                <w:tab w:val="left" w:pos="2070"/>
                <w:tab w:val="left" w:pos="5760"/>
              </w:tabs>
              <w:rPr>
                <w:szCs w:val="22"/>
              </w:rPr>
            </w:pPr>
            <w:r>
              <w:rPr>
                <w:szCs w:val="22"/>
              </w:rPr>
              <w:t>EH 501</w:t>
            </w:r>
          </w:p>
        </w:tc>
        <w:tc>
          <w:tcPr>
            <w:tcW w:w="1280" w:type="dxa"/>
            <w:shd w:val="clear" w:color="auto" w:fill="auto"/>
          </w:tcPr>
          <w:p w14:paraId="2CC60B0D" w14:textId="78235824" w:rsidR="00F3184B" w:rsidRDefault="00F3184B" w:rsidP="00C61D04">
            <w:pPr>
              <w:tabs>
                <w:tab w:val="left" w:pos="2070"/>
                <w:tab w:val="left" w:pos="5760"/>
              </w:tabs>
              <w:rPr>
                <w:szCs w:val="22"/>
              </w:rPr>
            </w:pPr>
            <w:r>
              <w:rPr>
                <w:szCs w:val="22"/>
              </w:rPr>
              <w:t>Lecturer</w:t>
            </w:r>
          </w:p>
        </w:tc>
        <w:tc>
          <w:tcPr>
            <w:tcW w:w="1748" w:type="dxa"/>
            <w:shd w:val="clear" w:color="auto" w:fill="auto"/>
          </w:tcPr>
          <w:p w14:paraId="44A2CCFC" w14:textId="7EF96705" w:rsidR="00F3184B" w:rsidRDefault="00F3184B" w:rsidP="00232963">
            <w:pPr>
              <w:tabs>
                <w:tab w:val="left" w:pos="2070"/>
                <w:tab w:val="left" w:pos="5760"/>
              </w:tabs>
              <w:rPr>
                <w:szCs w:val="22"/>
              </w:rPr>
            </w:pPr>
            <w:r>
              <w:rPr>
                <w:szCs w:val="22"/>
              </w:rPr>
              <w:t>Yearly</w:t>
            </w:r>
          </w:p>
        </w:tc>
        <w:tc>
          <w:tcPr>
            <w:tcW w:w="1252" w:type="dxa"/>
            <w:shd w:val="clear" w:color="auto" w:fill="auto"/>
          </w:tcPr>
          <w:p w14:paraId="349EC287" w14:textId="40F21417" w:rsidR="00F3184B" w:rsidRDefault="00F3184B" w:rsidP="00232963">
            <w:pPr>
              <w:tabs>
                <w:tab w:val="left" w:pos="2070"/>
                <w:tab w:val="left" w:pos="5760"/>
              </w:tabs>
              <w:rPr>
                <w:szCs w:val="22"/>
              </w:rPr>
            </w:pPr>
            <w:r>
              <w:rPr>
                <w:szCs w:val="22"/>
              </w:rPr>
              <w:t>1</w:t>
            </w:r>
          </w:p>
        </w:tc>
      </w:tr>
      <w:tr w:rsidR="00F3184B" w:rsidRPr="008F3367" w14:paraId="1E6C9398" w14:textId="77777777" w:rsidTr="00F3184B">
        <w:trPr>
          <w:trHeight w:val="234"/>
        </w:trPr>
        <w:tc>
          <w:tcPr>
            <w:tcW w:w="1021" w:type="dxa"/>
            <w:shd w:val="clear" w:color="auto" w:fill="auto"/>
          </w:tcPr>
          <w:p w14:paraId="6C7F0798" w14:textId="4666F028" w:rsidR="00F3184B" w:rsidRDefault="00F3184B" w:rsidP="00232963">
            <w:pPr>
              <w:tabs>
                <w:tab w:val="left" w:pos="2070"/>
                <w:tab w:val="left" w:pos="5760"/>
              </w:tabs>
              <w:rPr>
                <w:szCs w:val="22"/>
              </w:rPr>
            </w:pPr>
            <w:r>
              <w:rPr>
                <w:szCs w:val="22"/>
              </w:rPr>
              <w:t>2017</w:t>
            </w:r>
          </w:p>
        </w:tc>
        <w:tc>
          <w:tcPr>
            <w:tcW w:w="1896" w:type="dxa"/>
          </w:tcPr>
          <w:p w14:paraId="278769BE" w14:textId="77777777" w:rsidR="00F3184B" w:rsidRDefault="00F3184B" w:rsidP="00232963">
            <w:pPr>
              <w:tabs>
                <w:tab w:val="left" w:pos="2070"/>
                <w:tab w:val="left" w:pos="5760"/>
              </w:tabs>
              <w:rPr>
                <w:szCs w:val="22"/>
              </w:rPr>
            </w:pPr>
            <w:r>
              <w:rPr>
                <w:szCs w:val="22"/>
              </w:rPr>
              <w:t>Emory University Rollins School of Public Health</w:t>
            </w:r>
          </w:p>
          <w:p w14:paraId="605330ED" w14:textId="5867F74F" w:rsidR="00E9784A" w:rsidRDefault="00E9784A" w:rsidP="00232963">
            <w:pPr>
              <w:tabs>
                <w:tab w:val="left" w:pos="2070"/>
                <w:tab w:val="left" w:pos="5760"/>
              </w:tabs>
              <w:rPr>
                <w:szCs w:val="22"/>
              </w:rPr>
            </w:pPr>
          </w:p>
        </w:tc>
        <w:tc>
          <w:tcPr>
            <w:tcW w:w="2379" w:type="dxa"/>
            <w:shd w:val="clear" w:color="auto" w:fill="auto"/>
          </w:tcPr>
          <w:p w14:paraId="7288E4B6" w14:textId="12200088" w:rsidR="00F3184B" w:rsidRDefault="00F3184B" w:rsidP="00232963">
            <w:pPr>
              <w:tabs>
                <w:tab w:val="left" w:pos="2070"/>
                <w:tab w:val="left" w:pos="5760"/>
              </w:tabs>
              <w:rPr>
                <w:szCs w:val="22"/>
              </w:rPr>
            </w:pPr>
            <w:r>
              <w:rPr>
                <w:szCs w:val="22"/>
              </w:rPr>
              <w:t>EH 790: Research Design</w:t>
            </w:r>
          </w:p>
        </w:tc>
        <w:tc>
          <w:tcPr>
            <w:tcW w:w="1280" w:type="dxa"/>
            <w:shd w:val="clear" w:color="auto" w:fill="auto"/>
          </w:tcPr>
          <w:p w14:paraId="08BB1A8C" w14:textId="70C12B5C" w:rsidR="00F3184B" w:rsidRDefault="00F3184B" w:rsidP="00C61D04">
            <w:pPr>
              <w:tabs>
                <w:tab w:val="left" w:pos="2070"/>
                <w:tab w:val="left" w:pos="5760"/>
              </w:tabs>
              <w:rPr>
                <w:szCs w:val="22"/>
              </w:rPr>
            </w:pPr>
            <w:r>
              <w:rPr>
                <w:szCs w:val="22"/>
              </w:rPr>
              <w:t>Lecturer</w:t>
            </w:r>
          </w:p>
        </w:tc>
        <w:tc>
          <w:tcPr>
            <w:tcW w:w="1748" w:type="dxa"/>
            <w:shd w:val="clear" w:color="auto" w:fill="auto"/>
          </w:tcPr>
          <w:p w14:paraId="0CF62D3A" w14:textId="3DA94CFA" w:rsidR="00F3184B" w:rsidRDefault="00F3184B" w:rsidP="00232963">
            <w:pPr>
              <w:tabs>
                <w:tab w:val="left" w:pos="2070"/>
                <w:tab w:val="left" w:pos="5760"/>
              </w:tabs>
              <w:rPr>
                <w:szCs w:val="22"/>
              </w:rPr>
            </w:pPr>
            <w:r>
              <w:rPr>
                <w:szCs w:val="22"/>
              </w:rPr>
              <w:t>Yearly</w:t>
            </w:r>
          </w:p>
        </w:tc>
        <w:tc>
          <w:tcPr>
            <w:tcW w:w="1252" w:type="dxa"/>
            <w:shd w:val="clear" w:color="auto" w:fill="auto"/>
          </w:tcPr>
          <w:p w14:paraId="5B31BEAB" w14:textId="22FAE3AC" w:rsidR="00F3184B" w:rsidRDefault="00F3184B" w:rsidP="00232963">
            <w:pPr>
              <w:tabs>
                <w:tab w:val="left" w:pos="2070"/>
                <w:tab w:val="left" w:pos="5760"/>
              </w:tabs>
              <w:rPr>
                <w:szCs w:val="22"/>
              </w:rPr>
            </w:pPr>
            <w:r>
              <w:rPr>
                <w:szCs w:val="22"/>
              </w:rPr>
              <w:t>2</w:t>
            </w:r>
          </w:p>
        </w:tc>
      </w:tr>
      <w:tr w:rsidR="00BB1BF3" w:rsidRPr="008F3367" w14:paraId="7E03F77A" w14:textId="77777777" w:rsidTr="00F3184B">
        <w:trPr>
          <w:trHeight w:val="234"/>
        </w:trPr>
        <w:tc>
          <w:tcPr>
            <w:tcW w:w="1021" w:type="dxa"/>
            <w:shd w:val="clear" w:color="auto" w:fill="auto"/>
          </w:tcPr>
          <w:p w14:paraId="38EC84C0" w14:textId="7939F5BC" w:rsidR="00BB1BF3" w:rsidRDefault="00BB1BF3" w:rsidP="00232963">
            <w:pPr>
              <w:tabs>
                <w:tab w:val="left" w:pos="2070"/>
                <w:tab w:val="left" w:pos="5760"/>
              </w:tabs>
              <w:rPr>
                <w:szCs w:val="22"/>
              </w:rPr>
            </w:pPr>
            <w:r>
              <w:rPr>
                <w:szCs w:val="22"/>
              </w:rPr>
              <w:t>2017</w:t>
            </w:r>
          </w:p>
        </w:tc>
        <w:tc>
          <w:tcPr>
            <w:tcW w:w="1896" w:type="dxa"/>
          </w:tcPr>
          <w:p w14:paraId="64AD8A25" w14:textId="61D4074B" w:rsidR="00BB1BF3" w:rsidRDefault="00BB1BF3" w:rsidP="00232963">
            <w:pPr>
              <w:tabs>
                <w:tab w:val="left" w:pos="2070"/>
                <w:tab w:val="left" w:pos="5760"/>
              </w:tabs>
              <w:rPr>
                <w:szCs w:val="22"/>
              </w:rPr>
            </w:pPr>
            <w:r>
              <w:rPr>
                <w:szCs w:val="22"/>
              </w:rPr>
              <w:t>Emory University Rollins School of Public Health</w:t>
            </w:r>
          </w:p>
        </w:tc>
        <w:tc>
          <w:tcPr>
            <w:tcW w:w="2379" w:type="dxa"/>
            <w:shd w:val="clear" w:color="auto" w:fill="auto"/>
          </w:tcPr>
          <w:p w14:paraId="7099A9D2" w14:textId="2764BB3E" w:rsidR="00447531" w:rsidRDefault="00BB1BF3" w:rsidP="00232963">
            <w:pPr>
              <w:tabs>
                <w:tab w:val="left" w:pos="2070"/>
                <w:tab w:val="left" w:pos="5760"/>
              </w:tabs>
              <w:rPr>
                <w:szCs w:val="22"/>
              </w:rPr>
            </w:pPr>
            <w:r>
              <w:rPr>
                <w:szCs w:val="22"/>
              </w:rPr>
              <w:t xml:space="preserve">EPI 510: Intro to Genetic and Molecular </w:t>
            </w:r>
            <w:r>
              <w:rPr>
                <w:szCs w:val="22"/>
              </w:rPr>
              <w:lastRenderedPageBreak/>
              <w:t>Epidemiology</w:t>
            </w:r>
          </w:p>
        </w:tc>
        <w:tc>
          <w:tcPr>
            <w:tcW w:w="1280" w:type="dxa"/>
            <w:shd w:val="clear" w:color="auto" w:fill="auto"/>
          </w:tcPr>
          <w:p w14:paraId="5214CB35" w14:textId="3BFF8A9C" w:rsidR="00BB1BF3" w:rsidRDefault="00BB1BF3" w:rsidP="00C61D04">
            <w:pPr>
              <w:tabs>
                <w:tab w:val="left" w:pos="2070"/>
                <w:tab w:val="left" w:pos="5760"/>
              </w:tabs>
              <w:rPr>
                <w:szCs w:val="22"/>
              </w:rPr>
            </w:pPr>
            <w:r>
              <w:rPr>
                <w:szCs w:val="22"/>
              </w:rPr>
              <w:lastRenderedPageBreak/>
              <w:t>Lecturer</w:t>
            </w:r>
          </w:p>
        </w:tc>
        <w:tc>
          <w:tcPr>
            <w:tcW w:w="1748" w:type="dxa"/>
            <w:shd w:val="clear" w:color="auto" w:fill="auto"/>
          </w:tcPr>
          <w:p w14:paraId="02C49C14" w14:textId="55754DF9" w:rsidR="00BB1BF3" w:rsidRDefault="00BB1BF3" w:rsidP="00232963">
            <w:pPr>
              <w:tabs>
                <w:tab w:val="left" w:pos="2070"/>
                <w:tab w:val="left" w:pos="5760"/>
              </w:tabs>
              <w:rPr>
                <w:szCs w:val="22"/>
              </w:rPr>
            </w:pPr>
            <w:r>
              <w:rPr>
                <w:szCs w:val="22"/>
              </w:rPr>
              <w:t>Yearly</w:t>
            </w:r>
          </w:p>
        </w:tc>
        <w:tc>
          <w:tcPr>
            <w:tcW w:w="1252" w:type="dxa"/>
            <w:shd w:val="clear" w:color="auto" w:fill="auto"/>
          </w:tcPr>
          <w:p w14:paraId="4BA46D5A" w14:textId="103D385B" w:rsidR="00BB1BF3" w:rsidRDefault="00BB1BF3" w:rsidP="00232963">
            <w:pPr>
              <w:tabs>
                <w:tab w:val="left" w:pos="2070"/>
                <w:tab w:val="left" w:pos="5760"/>
              </w:tabs>
              <w:rPr>
                <w:szCs w:val="22"/>
              </w:rPr>
            </w:pPr>
            <w:r>
              <w:rPr>
                <w:szCs w:val="22"/>
              </w:rPr>
              <w:t>1</w:t>
            </w:r>
          </w:p>
        </w:tc>
      </w:tr>
      <w:tr w:rsidR="00BB1BF3" w:rsidRPr="008F3367" w14:paraId="4B1D557F" w14:textId="77777777" w:rsidTr="00F3184B">
        <w:trPr>
          <w:trHeight w:val="234"/>
        </w:trPr>
        <w:tc>
          <w:tcPr>
            <w:tcW w:w="1021" w:type="dxa"/>
            <w:shd w:val="clear" w:color="auto" w:fill="auto"/>
          </w:tcPr>
          <w:p w14:paraId="431035E7" w14:textId="3F65BF14" w:rsidR="00BB1BF3" w:rsidRDefault="00BB1BF3" w:rsidP="00232963">
            <w:pPr>
              <w:tabs>
                <w:tab w:val="left" w:pos="2070"/>
                <w:tab w:val="left" w:pos="5760"/>
              </w:tabs>
              <w:rPr>
                <w:szCs w:val="22"/>
              </w:rPr>
            </w:pPr>
            <w:r>
              <w:rPr>
                <w:szCs w:val="22"/>
              </w:rPr>
              <w:t>2017</w:t>
            </w:r>
          </w:p>
        </w:tc>
        <w:tc>
          <w:tcPr>
            <w:tcW w:w="1896" w:type="dxa"/>
          </w:tcPr>
          <w:p w14:paraId="5FF0BE73" w14:textId="3D604938" w:rsidR="00BB1BF3" w:rsidRDefault="00BB1BF3" w:rsidP="00232963">
            <w:pPr>
              <w:tabs>
                <w:tab w:val="left" w:pos="2070"/>
                <w:tab w:val="left" w:pos="5760"/>
              </w:tabs>
              <w:rPr>
                <w:szCs w:val="22"/>
              </w:rPr>
            </w:pPr>
            <w:r>
              <w:rPr>
                <w:szCs w:val="22"/>
              </w:rPr>
              <w:t>Emory University Dept of Biology</w:t>
            </w:r>
          </w:p>
        </w:tc>
        <w:tc>
          <w:tcPr>
            <w:tcW w:w="2379" w:type="dxa"/>
            <w:shd w:val="clear" w:color="auto" w:fill="auto"/>
          </w:tcPr>
          <w:p w14:paraId="31C73252" w14:textId="31E5B2D9" w:rsidR="00BB1BF3" w:rsidRDefault="00BB1BF3" w:rsidP="00232963">
            <w:pPr>
              <w:tabs>
                <w:tab w:val="left" w:pos="2070"/>
                <w:tab w:val="left" w:pos="5760"/>
              </w:tabs>
              <w:rPr>
                <w:szCs w:val="22"/>
              </w:rPr>
            </w:pPr>
            <w:r>
              <w:rPr>
                <w:szCs w:val="22"/>
              </w:rPr>
              <w:t>Bio 352: Epigenetics in Human Disease</w:t>
            </w:r>
          </w:p>
        </w:tc>
        <w:tc>
          <w:tcPr>
            <w:tcW w:w="1280" w:type="dxa"/>
            <w:shd w:val="clear" w:color="auto" w:fill="auto"/>
          </w:tcPr>
          <w:p w14:paraId="41E246E2" w14:textId="540B0FF0" w:rsidR="00BB1BF3" w:rsidRDefault="00BB1BF3" w:rsidP="00C61D04">
            <w:pPr>
              <w:tabs>
                <w:tab w:val="left" w:pos="2070"/>
                <w:tab w:val="left" w:pos="5760"/>
              </w:tabs>
              <w:rPr>
                <w:szCs w:val="22"/>
              </w:rPr>
            </w:pPr>
            <w:r>
              <w:rPr>
                <w:szCs w:val="22"/>
              </w:rPr>
              <w:t>Lecturer</w:t>
            </w:r>
          </w:p>
        </w:tc>
        <w:tc>
          <w:tcPr>
            <w:tcW w:w="1748" w:type="dxa"/>
            <w:shd w:val="clear" w:color="auto" w:fill="auto"/>
          </w:tcPr>
          <w:p w14:paraId="20C636CD" w14:textId="476F539D" w:rsidR="00BB1BF3" w:rsidRDefault="00BB1BF3" w:rsidP="00232963">
            <w:pPr>
              <w:tabs>
                <w:tab w:val="left" w:pos="2070"/>
                <w:tab w:val="left" w:pos="5760"/>
              </w:tabs>
              <w:rPr>
                <w:szCs w:val="22"/>
              </w:rPr>
            </w:pPr>
            <w:r>
              <w:rPr>
                <w:szCs w:val="22"/>
              </w:rPr>
              <w:t>Yearly</w:t>
            </w:r>
          </w:p>
        </w:tc>
        <w:tc>
          <w:tcPr>
            <w:tcW w:w="1252" w:type="dxa"/>
            <w:shd w:val="clear" w:color="auto" w:fill="auto"/>
          </w:tcPr>
          <w:p w14:paraId="6F31231F" w14:textId="14E77751" w:rsidR="00BB1BF3" w:rsidRDefault="00BB1BF3" w:rsidP="00232963">
            <w:pPr>
              <w:tabs>
                <w:tab w:val="left" w:pos="2070"/>
                <w:tab w:val="left" w:pos="5760"/>
              </w:tabs>
              <w:rPr>
                <w:szCs w:val="22"/>
              </w:rPr>
            </w:pPr>
            <w:r>
              <w:rPr>
                <w:szCs w:val="22"/>
              </w:rPr>
              <w:t>1</w:t>
            </w:r>
          </w:p>
        </w:tc>
      </w:tr>
      <w:tr w:rsidR="000E5FE0" w:rsidRPr="008F3367" w14:paraId="309143A6" w14:textId="77777777" w:rsidTr="00F3184B">
        <w:trPr>
          <w:trHeight w:val="234"/>
        </w:trPr>
        <w:tc>
          <w:tcPr>
            <w:tcW w:w="1021" w:type="dxa"/>
            <w:shd w:val="clear" w:color="auto" w:fill="auto"/>
          </w:tcPr>
          <w:p w14:paraId="3C2E5C50" w14:textId="4FDD01C8" w:rsidR="000E5FE0" w:rsidRDefault="000E5FE0" w:rsidP="00232963">
            <w:pPr>
              <w:tabs>
                <w:tab w:val="left" w:pos="2070"/>
                <w:tab w:val="left" w:pos="5760"/>
              </w:tabs>
              <w:rPr>
                <w:szCs w:val="22"/>
              </w:rPr>
            </w:pPr>
            <w:r>
              <w:rPr>
                <w:szCs w:val="22"/>
              </w:rPr>
              <w:t>2018</w:t>
            </w:r>
          </w:p>
        </w:tc>
        <w:tc>
          <w:tcPr>
            <w:tcW w:w="1896" w:type="dxa"/>
          </w:tcPr>
          <w:p w14:paraId="599833EA" w14:textId="6C9A449F" w:rsidR="000E5FE0" w:rsidRDefault="000E5FE0" w:rsidP="00232963">
            <w:pPr>
              <w:tabs>
                <w:tab w:val="left" w:pos="2070"/>
                <w:tab w:val="left" w:pos="5760"/>
              </w:tabs>
              <w:rPr>
                <w:szCs w:val="22"/>
              </w:rPr>
            </w:pPr>
            <w:r>
              <w:rPr>
                <w:szCs w:val="22"/>
              </w:rPr>
              <w:t>Emory University Rollins School of Public Health</w:t>
            </w:r>
          </w:p>
        </w:tc>
        <w:tc>
          <w:tcPr>
            <w:tcW w:w="2379" w:type="dxa"/>
            <w:shd w:val="clear" w:color="auto" w:fill="auto"/>
          </w:tcPr>
          <w:p w14:paraId="3F0C8375" w14:textId="2608BA56" w:rsidR="000E5FE0" w:rsidRDefault="000E5FE0" w:rsidP="00232963">
            <w:pPr>
              <w:tabs>
                <w:tab w:val="left" w:pos="2070"/>
                <w:tab w:val="left" w:pos="5760"/>
              </w:tabs>
              <w:rPr>
                <w:szCs w:val="22"/>
              </w:rPr>
            </w:pPr>
            <w:r>
              <w:rPr>
                <w:szCs w:val="22"/>
              </w:rPr>
              <w:t>EH 590R_4: Omics in Public Health</w:t>
            </w:r>
          </w:p>
        </w:tc>
        <w:tc>
          <w:tcPr>
            <w:tcW w:w="1280" w:type="dxa"/>
            <w:shd w:val="clear" w:color="auto" w:fill="auto"/>
          </w:tcPr>
          <w:p w14:paraId="5E1BE51C" w14:textId="3018C2A9" w:rsidR="00045E7E" w:rsidRDefault="000E5FE0" w:rsidP="00C61D04">
            <w:pPr>
              <w:tabs>
                <w:tab w:val="left" w:pos="2070"/>
                <w:tab w:val="left" w:pos="5760"/>
              </w:tabs>
              <w:rPr>
                <w:szCs w:val="22"/>
              </w:rPr>
            </w:pPr>
            <w:r>
              <w:rPr>
                <w:szCs w:val="22"/>
              </w:rPr>
              <w:t>Course Developer and Leader</w:t>
            </w:r>
          </w:p>
        </w:tc>
        <w:tc>
          <w:tcPr>
            <w:tcW w:w="1748" w:type="dxa"/>
            <w:shd w:val="clear" w:color="auto" w:fill="auto"/>
          </w:tcPr>
          <w:p w14:paraId="6F31598E" w14:textId="59394F16" w:rsidR="000E5FE0" w:rsidRDefault="000E5FE0" w:rsidP="00232963">
            <w:pPr>
              <w:tabs>
                <w:tab w:val="left" w:pos="2070"/>
                <w:tab w:val="left" w:pos="5760"/>
              </w:tabs>
              <w:rPr>
                <w:szCs w:val="22"/>
              </w:rPr>
            </w:pPr>
            <w:r>
              <w:rPr>
                <w:szCs w:val="22"/>
              </w:rPr>
              <w:t>Semi-Annual</w:t>
            </w:r>
          </w:p>
        </w:tc>
        <w:tc>
          <w:tcPr>
            <w:tcW w:w="1252" w:type="dxa"/>
            <w:shd w:val="clear" w:color="auto" w:fill="auto"/>
          </w:tcPr>
          <w:p w14:paraId="53459C7D" w14:textId="069BD769" w:rsidR="000E5FE0" w:rsidRDefault="000E5FE0" w:rsidP="00232963">
            <w:pPr>
              <w:tabs>
                <w:tab w:val="left" w:pos="2070"/>
                <w:tab w:val="left" w:pos="5760"/>
              </w:tabs>
              <w:rPr>
                <w:szCs w:val="22"/>
              </w:rPr>
            </w:pPr>
            <w:r>
              <w:rPr>
                <w:szCs w:val="22"/>
              </w:rPr>
              <w:t>20</w:t>
            </w:r>
          </w:p>
        </w:tc>
      </w:tr>
      <w:tr w:rsidR="000E5FE0" w:rsidRPr="008F3367" w14:paraId="7B03CCC4" w14:textId="77777777" w:rsidTr="00F3184B">
        <w:trPr>
          <w:trHeight w:val="234"/>
        </w:trPr>
        <w:tc>
          <w:tcPr>
            <w:tcW w:w="1021" w:type="dxa"/>
            <w:shd w:val="clear" w:color="auto" w:fill="auto"/>
          </w:tcPr>
          <w:p w14:paraId="71F8DC56" w14:textId="4050B046" w:rsidR="000E5FE0" w:rsidRDefault="000E5FE0" w:rsidP="00232963">
            <w:pPr>
              <w:tabs>
                <w:tab w:val="left" w:pos="2070"/>
                <w:tab w:val="left" w:pos="5760"/>
              </w:tabs>
              <w:rPr>
                <w:szCs w:val="22"/>
              </w:rPr>
            </w:pPr>
            <w:r>
              <w:rPr>
                <w:szCs w:val="22"/>
              </w:rPr>
              <w:t>2018-20</w:t>
            </w:r>
            <w:r w:rsidR="004F78A0">
              <w:rPr>
                <w:szCs w:val="22"/>
              </w:rPr>
              <w:t>20</w:t>
            </w:r>
          </w:p>
        </w:tc>
        <w:tc>
          <w:tcPr>
            <w:tcW w:w="1896" w:type="dxa"/>
          </w:tcPr>
          <w:p w14:paraId="7329CC38" w14:textId="51850DB6" w:rsidR="000E5FE0" w:rsidRDefault="000E5FE0" w:rsidP="00232963">
            <w:pPr>
              <w:tabs>
                <w:tab w:val="left" w:pos="2070"/>
                <w:tab w:val="left" w:pos="5760"/>
              </w:tabs>
              <w:rPr>
                <w:szCs w:val="22"/>
              </w:rPr>
            </w:pPr>
            <w:r>
              <w:rPr>
                <w:szCs w:val="22"/>
              </w:rPr>
              <w:t>Emory University Rollins School of Public Health</w:t>
            </w:r>
          </w:p>
        </w:tc>
        <w:tc>
          <w:tcPr>
            <w:tcW w:w="2379" w:type="dxa"/>
            <w:shd w:val="clear" w:color="auto" w:fill="auto"/>
          </w:tcPr>
          <w:p w14:paraId="258C7FA6" w14:textId="786BD967" w:rsidR="000E5FE0" w:rsidRDefault="000E5FE0" w:rsidP="00232963">
            <w:pPr>
              <w:tabs>
                <w:tab w:val="left" w:pos="2070"/>
                <w:tab w:val="left" w:pos="5760"/>
              </w:tabs>
              <w:rPr>
                <w:szCs w:val="22"/>
              </w:rPr>
            </w:pPr>
            <w:r>
              <w:rPr>
                <w:szCs w:val="22"/>
              </w:rPr>
              <w:t>EH 790R: Research Design</w:t>
            </w:r>
          </w:p>
        </w:tc>
        <w:tc>
          <w:tcPr>
            <w:tcW w:w="1280" w:type="dxa"/>
            <w:shd w:val="clear" w:color="auto" w:fill="auto"/>
          </w:tcPr>
          <w:p w14:paraId="1A09CE29" w14:textId="5C803FE6" w:rsidR="000E5FE0" w:rsidRDefault="000E5FE0" w:rsidP="00C61D04">
            <w:pPr>
              <w:tabs>
                <w:tab w:val="left" w:pos="2070"/>
                <w:tab w:val="left" w:pos="5760"/>
              </w:tabs>
              <w:rPr>
                <w:szCs w:val="22"/>
              </w:rPr>
            </w:pPr>
            <w:r>
              <w:rPr>
                <w:szCs w:val="22"/>
              </w:rPr>
              <w:t>Course Co-Leader</w:t>
            </w:r>
          </w:p>
        </w:tc>
        <w:tc>
          <w:tcPr>
            <w:tcW w:w="1748" w:type="dxa"/>
            <w:shd w:val="clear" w:color="auto" w:fill="auto"/>
          </w:tcPr>
          <w:p w14:paraId="0536BFFB" w14:textId="3F204195" w:rsidR="000E5FE0" w:rsidRDefault="000E5FE0" w:rsidP="00232963">
            <w:pPr>
              <w:tabs>
                <w:tab w:val="left" w:pos="2070"/>
                <w:tab w:val="left" w:pos="5760"/>
              </w:tabs>
              <w:rPr>
                <w:szCs w:val="22"/>
              </w:rPr>
            </w:pPr>
            <w:r>
              <w:rPr>
                <w:szCs w:val="22"/>
              </w:rPr>
              <w:t>Yearly</w:t>
            </w:r>
          </w:p>
        </w:tc>
        <w:tc>
          <w:tcPr>
            <w:tcW w:w="1252" w:type="dxa"/>
            <w:shd w:val="clear" w:color="auto" w:fill="auto"/>
          </w:tcPr>
          <w:p w14:paraId="206FC5CB" w14:textId="5380C19A" w:rsidR="000E5FE0" w:rsidRDefault="000E5FE0" w:rsidP="00232963">
            <w:pPr>
              <w:tabs>
                <w:tab w:val="left" w:pos="2070"/>
                <w:tab w:val="left" w:pos="5760"/>
              </w:tabs>
              <w:rPr>
                <w:szCs w:val="22"/>
              </w:rPr>
            </w:pPr>
            <w:r>
              <w:rPr>
                <w:szCs w:val="22"/>
              </w:rPr>
              <w:t>40</w:t>
            </w:r>
          </w:p>
        </w:tc>
      </w:tr>
    </w:tbl>
    <w:p w14:paraId="502AE65D" w14:textId="40F0885D" w:rsidR="00A0057D" w:rsidRDefault="00A0057D" w:rsidP="00A0057D">
      <w:pPr>
        <w:tabs>
          <w:tab w:val="left" w:pos="2070"/>
          <w:tab w:val="left" w:pos="5760"/>
        </w:tabs>
        <w:rPr>
          <w:b/>
          <w:szCs w:val="22"/>
        </w:rPr>
      </w:pPr>
    </w:p>
    <w:p w14:paraId="66AC2FC0" w14:textId="77777777" w:rsidR="00224278" w:rsidRDefault="00224278" w:rsidP="00A0057D">
      <w:pPr>
        <w:tabs>
          <w:tab w:val="left" w:pos="2070"/>
          <w:tab w:val="left" w:pos="5760"/>
        </w:tabs>
        <w:rPr>
          <w:b/>
          <w:szCs w:val="22"/>
        </w:rPr>
      </w:pPr>
    </w:p>
    <w:p w14:paraId="174C03C9" w14:textId="7B2C0F52" w:rsidR="00CE7E00" w:rsidRPr="00627ACA" w:rsidRDefault="00627ACA" w:rsidP="00CE7E00">
      <w:pPr>
        <w:tabs>
          <w:tab w:val="left" w:pos="2070"/>
          <w:tab w:val="left" w:pos="5760"/>
        </w:tabs>
        <w:rPr>
          <w:b/>
          <w:szCs w:val="22"/>
          <w:u w:val="single"/>
        </w:rPr>
      </w:pPr>
      <w:r w:rsidRPr="00627ACA">
        <w:rPr>
          <w:b/>
          <w:szCs w:val="22"/>
          <w:u w:val="single"/>
        </w:rPr>
        <w:t>Graduate Medical Education:</w:t>
      </w:r>
    </w:p>
    <w:tbl>
      <w:tblPr>
        <w:tblW w:w="0" w:type="auto"/>
        <w:tblCellMar>
          <w:top w:w="72" w:type="dxa"/>
          <w:left w:w="115" w:type="dxa"/>
          <w:right w:w="115" w:type="dxa"/>
        </w:tblCellMar>
        <w:tblLook w:val="04A0" w:firstRow="1" w:lastRow="0" w:firstColumn="1" w:lastColumn="0" w:noHBand="0" w:noVBand="1"/>
      </w:tblPr>
      <w:tblGrid>
        <w:gridCol w:w="1030"/>
        <w:gridCol w:w="1942"/>
        <w:gridCol w:w="2404"/>
        <w:gridCol w:w="1139"/>
        <w:gridCol w:w="1771"/>
        <w:gridCol w:w="1290"/>
      </w:tblGrid>
      <w:tr w:rsidR="00CE7E00" w:rsidRPr="008F3367" w14:paraId="407658B0" w14:textId="77777777" w:rsidTr="0099278E">
        <w:tc>
          <w:tcPr>
            <w:tcW w:w="1030" w:type="dxa"/>
            <w:shd w:val="clear" w:color="auto" w:fill="auto"/>
          </w:tcPr>
          <w:p w14:paraId="5A3A0225" w14:textId="77777777" w:rsidR="00CE7E00" w:rsidRPr="008F3367" w:rsidRDefault="00CE7E00" w:rsidP="00232963">
            <w:pPr>
              <w:tabs>
                <w:tab w:val="left" w:pos="1080"/>
                <w:tab w:val="left" w:pos="4770"/>
                <w:tab w:val="left" w:pos="5940"/>
                <w:tab w:val="left" w:pos="8100"/>
              </w:tabs>
              <w:rPr>
                <w:b/>
                <w:szCs w:val="22"/>
              </w:rPr>
            </w:pPr>
            <w:r w:rsidRPr="008F3367">
              <w:rPr>
                <w:b/>
                <w:szCs w:val="22"/>
                <w:u w:val="single"/>
              </w:rPr>
              <w:t>DATES</w:t>
            </w:r>
          </w:p>
        </w:tc>
        <w:tc>
          <w:tcPr>
            <w:tcW w:w="1942" w:type="dxa"/>
          </w:tcPr>
          <w:p w14:paraId="7E713442" w14:textId="77777777" w:rsidR="00CE7E00" w:rsidRPr="008F3367" w:rsidRDefault="00CE7E00" w:rsidP="00232963">
            <w:pPr>
              <w:tabs>
                <w:tab w:val="left" w:pos="1080"/>
                <w:tab w:val="left" w:pos="4770"/>
                <w:tab w:val="left" w:pos="5940"/>
                <w:tab w:val="left" w:pos="8100"/>
              </w:tabs>
              <w:rPr>
                <w:b/>
                <w:szCs w:val="22"/>
              </w:rPr>
            </w:pPr>
            <w:r w:rsidRPr="008F3367">
              <w:rPr>
                <w:b/>
                <w:szCs w:val="22"/>
              </w:rPr>
              <w:t>I</w:t>
            </w:r>
            <w:r w:rsidRPr="008F3367">
              <w:rPr>
                <w:b/>
                <w:szCs w:val="22"/>
                <w:u w:val="single"/>
              </w:rPr>
              <w:t>NSTITUTION</w:t>
            </w:r>
          </w:p>
        </w:tc>
        <w:tc>
          <w:tcPr>
            <w:tcW w:w="2404" w:type="dxa"/>
            <w:shd w:val="clear" w:color="auto" w:fill="auto"/>
          </w:tcPr>
          <w:p w14:paraId="57EEBA9E" w14:textId="77777777" w:rsidR="00CE7E00" w:rsidRPr="008F3367" w:rsidRDefault="00CE7E00" w:rsidP="00232963">
            <w:pPr>
              <w:tabs>
                <w:tab w:val="left" w:pos="1080"/>
                <w:tab w:val="left" w:pos="4770"/>
                <w:tab w:val="left" w:pos="5940"/>
                <w:tab w:val="left" w:pos="8100"/>
              </w:tabs>
              <w:rPr>
                <w:b/>
                <w:szCs w:val="22"/>
              </w:rPr>
            </w:pPr>
            <w:r w:rsidRPr="008F3367">
              <w:rPr>
                <w:b/>
                <w:szCs w:val="22"/>
              </w:rPr>
              <w:t>NAME OF</w:t>
            </w:r>
            <w:r w:rsidRPr="008F3367">
              <w:rPr>
                <w:b/>
                <w:szCs w:val="22"/>
                <w:u w:val="single"/>
              </w:rPr>
              <w:t xml:space="preserve"> COURSE/ACTIVITY</w:t>
            </w:r>
          </w:p>
        </w:tc>
        <w:tc>
          <w:tcPr>
            <w:tcW w:w="1139" w:type="dxa"/>
            <w:shd w:val="clear" w:color="auto" w:fill="auto"/>
          </w:tcPr>
          <w:p w14:paraId="7C7A15F0" w14:textId="77777777" w:rsidR="00CE7E00" w:rsidRPr="008F3367" w:rsidRDefault="00CE7E00" w:rsidP="00232963">
            <w:pPr>
              <w:tabs>
                <w:tab w:val="left" w:pos="1080"/>
                <w:tab w:val="left" w:pos="4770"/>
                <w:tab w:val="left" w:pos="5940"/>
                <w:tab w:val="left" w:pos="8100"/>
              </w:tabs>
              <w:rPr>
                <w:b/>
                <w:szCs w:val="22"/>
              </w:rPr>
            </w:pPr>
            <w:r w:rsidRPr="008F3367">
              <w:rPr>
                <w:b/>
                <w:szCs w:val="22"/>
                <w:u w:val="single"/>
              </w:rPr>
              <w:t>ROLE</w:t>
            </w:r>
          </w:p>
        </w:tc>
        <w:tc>
          <w:tcPr>
            <w:tcW w:w="1771" w:type="dxa"/>
            <w:shd w:val="clear" w:color="auto" w:fill="auto"/>
          </w:tcPr>
          <w:p w14:paraId="72A89085" w14:textId="77777777" w:rsidR="00CE7E00" w:rsidRPr="008F3367" w:rsidRDefault="00CE7E00" w:rsidP="00232963">
            <w:pPr>
              <w:tabs>
                <w:tab w:val="left" w:pos="1080"/>
                <w:tab w:val="left" w:pos="4770"/>
                <w:tab w:val="left" w:pos="5940"/>
                <w:tab w:val="left" w:pos="8100"/>
              </w:tabs>
              <w:rPr>
                <w:b/>
                <w:szCs w:val="22"/>
              </w:rPr>
            </w:pPr>
            <w:r w:rsidRPr="008F3367">
              <w:rPr>
                <w:b/>
                <w:szCs w:val="22"/>
                <w:u w:val="single"/>
              </w:rPr>
              <w:t>FREQUENCY</w:t>
            </w:r>
          </w:p>
        </w:tc>
        <w:tc>
          <w:tcPr>
            <w:tcW w:w="1290" w:type="dxa"/>
            <w:shd w:val="clear" w:color="auto" w:fill="auto"/>
          </w:tcPr>
          <w:p w14:paraId="47BD33BB" w14:textId="77777777" w:rsidR="00CE7E00" w:rsidRPr="008F3367" w:rsidRDefault="00CE7E00" w:rsidP="00232963">
            <w:pPr>
              <w:tabs>
                <w:tab w:val="left" w:pos="1080"/>
                <w:tab w:val="left" w:pos="4770"/>
                <w:tab w:val="left" w:pos="5940"/>
                <w:tab w:val="left" w:pos="8100"/>
              </w:tabs>
              <w:rPr>
                <w:b/>
                <w:szCs w:val="22"/>
              </w:rPr>
            </w:pPr>
            <w:r w:rsidRPr="008F3367">
              <w:rPr>
                <w:b/>
                <w:szCs w:val="22"/>
                <w:u w:val="single"/>
              </w:rPr>
              <w:t>HOURS</w:t>
            </w:r>
          </w:p>
        </w:tc>
      </w:tr>
      <w:tr w:rsidR="00CE7E00" w:rsidRPr="008F3367" w14:paraId="26DAB82E" w14:textId="77777777" w:rsidTr="0099278E">
        <w:tc>
          <w:tcPr>
            <w:tcW w:w="1030" w:type="dxa"/>
            <w:shd w:val="clear" w:color="auto" w:fill="auto"/>
          </w:tcPr>
          <w:p w14:paraId="173523EB" w14:textId="442A34A4" w:rsidR="00CE7E00" w:rsidRPr="008F3367" w:rsidRDefault="00204FDC" w:rsidP="00232963">
            <w:pPr>
              <w:pStyle w:val="ListParagraph"/>
              <w:tabs>
                <w:tab w:val="left" w:pos="2070"/>
                <w:tab w:val="left" w:pos="5760"/>
              </w:tabs>
              <w:ind w:left="0"/>
              <w:rPr>
                <w:szCs w:val="22"/>
              </w:rPr>
            </w:pPr>
            <w:r w:rsidRPr="008F3367">
              <w:rPr>
                <w:szCs w:val="22"/>
              </w:rPr>
              <w:t>2008</w:t>
            </w:r>
          </w:p>
        </w:tc>
        <w:tc>
          <w:tcPr>
            <w:tcW w:w="1942" w:type="dxa"/>
          </w:tcPr>
          <w:p w14:paraId="6CAFA8E3" w14:textId="22323F10" w:rsidR="00CE7E00" w:rsidRPr="008F3367" w:rsidRDefault="00204FDC" w:rsidP="00232963">
            <w:pPr>
              <w:tabs>
                <w:tab w:val="left" w:pos="2070"/>
                <w:tab w:val="left" w:pos="5760"/>
              </w:tabs>
              <w:rPr>
                <w:szCs w:val="22"/>
              </w:rPr>
            </w:pPr>
            <w:r w:rsidRPr="008F3367">
              <w:rPr>
                <w:szCs w:val="22"/>
              </w:rPr>
              <w:t>Brown University</w:t>
            </w:r>
          </w:p>
        </w:tc>
        <w:tc>
          <w:tcPr>
            <w:tcW w:w="2404" w:type="dxa"/>
            <w:shd w:val="clear" w:color="auto" w:fill="auto"/>
          </w:tcPr>
          <w:p w14:paraId="29EF0759" w14:textId="47ECA903" w:rsidR="00CE7E00" w:rsidRPr="008F3367" w:rsidRDefault="00204FDC" w:rsidP="00204FDC">
            <w:pPr>
              <w:tabs>
                <w:tab w:val="left" w:pos="2070"/>
                <w:tab w:val="left" w:pos="5760"/>
              </w:tabs>
              <w:rPr>
                <w:szCs w:val="22"/>
              </w:rPr>
            </w:pPr>
            <w:r w:rsidRPr="008F3367">
              <w:rPr>
                <w:szCs w:val="22"/>
              </w:rPr>
              <w:t xml:space="preserve">Obstetric Resident Core Curriculum </w:t>
            </w:r>
          </w:p>
        </w:tc>
        <w:tc>
          <w:tcPr>
            <w:tcW w:w="1139" w:type="dxa"/>
            <w:shd w:val="clear" w:color="auto" w:fill="auto"/>
          </w:tcPr>
          <w:p w14:paraId="51F9B6F9" w14:textId="5D1CB6A6" w:rsidR="00CE7E00" w:rsidRPr="008F3367" w:rsidRDefault="00204FDC" w:rsidP="00232963">
            <w:pPr>
              <w:tabs>
                <w:tab w:val="left" w:pos="2070"/>
                <w:tab w:val="left" w:pos="5760"/>
              </w:tabs>
              <w:rPr>
                <w:szCs w:val="22"/>
              </w:rPr>
            </w:pPr>
            <w:r w:rsidRPr="008F3367">
              <w:rPr>
                <w:szCs w:val="22"/>
              </w:rPr>
              <w:t>Lecturer</w:t>
            </w:r>
          </w:p>
        </w:tc>
        <w:tc>
          <w:tcPr>
            <w:tcW w:w="1771" w:type="dxa"/>
            <w:shd w:val="clear" w:color="auto" w:fill="auto"/>
          </w:tcPr>
          <w:p w14:paraId="73ED5FE5" w14:textId="3197E0FD" w:rsidR="00CE7E00" w:rsidRPr="008F3367" w:rsidRDefault="00204FDC" w:rsidP="00232963">
            <w:pPr>
              <w:tabs>
                <w:tab w:val="left" w:pos="2070"/>
                <w:tab w:val="left" w:pos="5760"/>
              </w:tabs>
              <w:rPr>
                <w:szCs w:val="22"/>
              </w:rPr>
            </w:pPr>
            <w:r w:rsidRPr="008F3367">
              <w:rPr>
                <w:szCs w:val="22"/>
              </w:rPr>
              <w:t>Once</w:t>
            </w:r>
          </w:p>
        </w:tc>
        <w:tc>
          <w:tcPr>
            <w:tcW w:w="1290" w:type="dxa"/>
            <w:shd w:val="clear" w:color="auto" w:fill="auto"/>
          </w:tcPr>
          <w:p w14:paraId="7484D48A" w14:textId="2A9F05DB" w:rsidR="00CE7E00" w:rsidRPr="008F3367" w:rsidRDefault="00204FDC" w:rsidP="00232963">
            <w:pPr>
              <w:tabs>
                <w:tab w:val="left" w:pos="2070"/>
                <w:tab w:val="left" w:pos="5760"/>
              </w:tabs>
              <w:rPr>
                <w:szCs w:val="22"/>
              </w:rPr>
            </w:pPr>
            <w:r w:rsidRPr="008F3367">
              <w:rPr>
                <w:szCs w:val="22"/>
              </w:rPr>
              <w:t>2</w:t>
            </w:r>
          </w:p>
        </w:tc>
      </w:tr>
      <w:tr w:rsidR="00427CED" w:rsidRPr="008F3367" w14:paraId="7C2AFB14" w14:textId="77777777" w:rsidTr="0099278E">
        <w:tc>
          <w:tcPr>
            <w:tcW w:w="1030" w:type="dxa"/>
            <w:shd w:val="clear" w:color="auto" w:fill="auto"/>
          </w:tcPr>
          <w:p w14:paraId="4CC8A631" w14:textId="17EF15F8" w:rsidR="00427CED" w:rsidRPr="008F3367" w:rsidRDefault="00427CED" w:rsidP="00232963">
            <w:pPr>
              <w:pStyle w:val="ListParagraph"/>
              <w:tabs>
                <w:tab w:val="left" w:pos="2070"/>
                <w:tab w:val="left" w:pos="5760"/>
              </w:tabs>
              <w:ind w:left="0"/>
              <w:rPr>
                <w:szCs w:val="22"/>
              </w:rPr>
            </w:pPr>
            <w:r>
              <w:rPr>
                <w:szCs w:val="22"/>
              </w:rPr>
              <w:t>2014</w:t>
            </w:r>
          </w:p>
        </w:tc>
        <w:tc>
          <w:tcPr>
            <w:tcW w:w="1942" w:type="dxa"/>
          </w:tcPr>
          <w:p w14:paraId="489C8AA7" w14:textId="31BCF8A1" w:rsidR="00427CED" w:rsidRPr="008F3367" w:rsidRDefault="00627ACA" w:rsidP="00232963">
            <w:pPr>
              <w:tabs>
                <w:tab w:val="left" w:pos="2070"/>
                <w:tab w:val="left" w:pos="5760"/>
              </w:tabs>
              <w:rPr>
                <w:szCs w:val="22"/>
              </w:rPr>
            </w:pPr>
            <w:r>
              <w:rPr>
                <w:szCs w:val="22"/>
              </w:rPr>
              <w:t>Dartmouth Hitchcock Medical Center</w:t>
            </w:r>
          </w:p>
        </w:tc>
        <w:tc>
          <w:tcPr>
            <w:tcW w:w="2404" w:type="dxa"/>
            <w:shd w:val="clear" w:color="auto" w:fill="auto"/>
          </w:tcPr>
          <w:p w14:paraId="3880153D" w14:textId="5D855ED8" w:rsidR="00427CED" w:rsidRPr="008F3367" w:rsidRDefault="00427CED" w:rsidP="00204FDC">
            <w:pPr>
              <w:tabs>
                <w:tab w:val="left" w:pos="2070"/>
                <w:tab w:val="left" w:pos="5760"/>
              </w:tabs>
              <w:rPr>
                <w:szCs w:val="22"/>
              </w:rPr>
            </w:pPr>
            <w:r>
              <w:rPr>
                <w:szCs w:val="22"/>
              </w:rPr>
              <w:t>Pathology Residents Research Seminar</w:t>
            </w:r>
          </w:p>
        </w:tc>
        <w:tc>
          <w:tcPr>
            <w:tcW w:w="1139" w:type="dxa"/>
            <w:shd w:val="clear" w:color="auto" w:fill="auto"/>
          </w:tcPr>
          <w:p w14:paraId="24BBA692" w14:textId="609471A3" w:rsidR="00427CED" w:rsidRPr="008F3367" w:rsidRDefault="00427CED" w:rsidP="00232963">
            <w:pPr>
              <w:tabs>
                <w:tab w:val="left" w:pos="2070"/>
                <w:tab w:val="left" w:pos="5760"/>
              </w:tabs>
              <w:rPr>
                <w:szCs w:val="22"/>
              </w:rPr>
            </w:pPr>
            <w:r>
              <w:rPr>
                <w:szCs w:val="22"/>
              </w:rPr>
              <w:t>Lecturer</w:t>
            </w:r>
          </w:p>
        </w:tc>
        <w:tc>
          <w:tcPr>
            <w:tcW w:w="1771" w:type="dxa"/>
            <w:shd w:val="clear" w:color="auto" w:fill="auto"/>
          </w:tcPr>
          <w:p w14:paraId="4DF1E79C" w14:textId="39D86D01" w:rsidR="00427CED" w:rsidRPr="008F3367" w:rsidRDefault="00427CED" w:rsidP="00232963">
            <w:pPr>
              <w:tabs>
                <w:tab w:val="left" w:pos="2070"/>
                <w:tab w:val="left" w:pos="5760"/>
              </w:tabs>
              <w:rPr>
                <w:szCs w:val="22"/>
              </w:rPr>
            </w:pPr>
            <w:r>
              <w:rPr>
                <w:szCs w:val="22"/>
              </w:rPr>
              <w:t>Once</w:t>
            </w:r>
          </w:p>
        </w:tc>
        <w:tc>
          <w:tcPr>
            <w:tcW w:w="1290" w:type="dxa"/>
            <w:shd w:val="clear" w:color="auto" w:fill="auto"/>
          </w:tcPr>
          <w:p w14:paraId="544F2AD4" w14:textId="3EDAA3B1" w:rsidR="00427CED" w:rsidRPr="008F3367" w:rsidRDefault="00427CED" w:rsidP="00232963">
            <w:pPr>
              <w:tabs>
                <w:tab w:val="left" w:pos="2070"/>
                <w:tab w:val="left" w:pos="5760"/>
              </w:tabs>
              <w:rPr>
                <w:szCs w:val="22"/>
              </w:rPr>
            </w:pPr>
            <w:r>
              <w:rPr>
                <w:szCs w:val="22"/>
              </w:rPr>
              <w:t xml:space="preserve">1 </w:t>
            </w:r>
          </w:p>
        </w:tc>
      </w:tr>
    </w:tbl>
    <w:p w14:paraId="337A5689" w14:textId="77777777" w:rsidR="00D0346E" w:rsidRDefault="00D0346E" w:rsidP="00CE7E00">
      <w:pPr>
        <w:tabs>
          <w:tab w:val="left" w:pos="1530"/>
          <w:tab w:val="left" w:pos="5400"/>
          <w:tab w:val="left" w:pos="6930"/>
        </w:tabs>
        <w:rPr>
          <w:b/>
          <w:szCs w:val="22"/>
          <w:u w:val="single"/>
        </w:rPr>
      </w:pPr>
    </w:p>
    <w:p w14:paraId="474C7E63" w14:textId="09973AAC" w:rsidR="00CE7E00" w:rsidRPr="00627ACA" w:rsidRDefault="00627ACA" w:rsidP="00CE7E00">
      <w:pPr>
        <w:tabs>
          <w:tab w:val="left" w:pos="1530"/>
          <w:tab w:val="left" w:pos="5400"/>
          <w:tab w:val="left" w:pos="6930"/>
        </w:tabs>
        <w:rPr>
          <w:b/>
          <w:szCs w:val="22"/>
          <w:u w:val="single"/>
        </w:rPr>
      </w:pPr>
      <w:r w:rsidRPr="00627ACA">
        <w:rPr>
          <w:b/>
          <w:szCs w:val="22"/>
          <w:u w:val="single"/>
        </w:rPr>
        <w:t>Continuing Medical Education:</w:t>
      </w:r>
    </w:p>
    <w:tbl>
      <w:tblPr>
        <w:tblW w:w="0" w:type="auto"/>
        <w:tblCellMar>
          <w:top w:w="72" w:type="dxa"/>
          <w:left w:w="115" w:type="dxa"/>
          <w:right w:w="115" w:type="dxa"/>
        </w:tblCellMar>
        <w:tblLook w:val="04A0" w:firstRow="1" w:lastRow="0" w:firstColumn="1" w:lastColumn="0" w:noHBand="0" w:noVBand="1"/>
      </w:tblPr>
      <w:tblGrid>
        <w:gridCol w:w="1768"/>
        <w:gridCol w:w="2404"/>
        <w:gridCol w:w="1743"/>
        <w:gridCol w:w="1883"/>
        <w:gridCol w:w="1778"/>
      </w:tblGrid>
      <w:tr w:rsidR="00CE7E00" w:rsidRPr="008F3367" w14:paraId="5AE318FB" w14:textId="77777777" w:rsidTr="0099278E">
        <w:tc>
          <w:tcPr>
            <w:tcW w:w="1768" w:type="dxa"/>
            <w:shd w:val="clear" w:color="auto" w:fill="auto"/>
          </w:tcPr>
          <w:p w14:paraId="5C9963F8" w14:textId="77777777" w:rsidR="00CE7E00" w:rsidRPr="008F3367" w:rsidRDefault="00CE7E00" w:rsidP="00232963">
            <w:pPr>
              <w:tabs>
                <w:tab w:val="left" w:pos="1080"/>
                <w:tab w:val="left" w:pos="4770"/>
                <w:tab w:val="left" w:pos="5940"/>
                <w:tab w:val="left" w:pos="8100"/>
              </w:tabs>
              <w:rPr>
                <w:b/>
                <w:szCs w:val="22"/>
              </w:rPr>
            </w:pPr>
            <w:r w:rsidRPr="008F3367">
              <w:rPr>
                <w:b/>
                <w:szCs w:val="22"/>
                <w:u w:val="single"/>
              </w:rPr>
              <w:t>DATES</w:t>
            </w:r>
          </w:p>
        </w:tc>
        <w:tc>
          <w:tcPr>
            <w:tcW w:w="2404" w:type="dxa"/>
            <w:shd w:val="clear" w:color="auto" w:fill="auto"/>
          </w:tcPr>
          <w:p w14:paraId="039D104B" w14:textId="77777777" w:rsidR="00CE7E00" w:rsidRPr="008F3367" w:rsidRDefault="00CE7E00" w:rsidP="00232963">
            <w:pPr>
              <w:tabs>
                <w:tab w:val="left" w:pos="1080"/>
                <w:tab w:val="left" w:pos="4770"/>
                <w:tab w:val="left" w:pos="5940"/>
                <w:tab w:val="left" w:pos="8100"/>
              </w:tabs>
              <w:rPr>
                <w:b/>
                <w:szCs w:val="22"/>
              </w:rPr>
            </w:pPr>
            <w:r w:rsidRPr="008F3367">
              <w:rPr>
                <w:b/>
                <w:szCs w:val="22"/>
              </w:rPr>
              <w:t>NAME OF</w:t>
            </w:r>
            <w:r w:rsidRPr="008F3367">
              <w:rPr>
                <w:b/>
                <w:szCs w:val="22"/>
                <w:u w:val="single"/>
              </w:rPr>
              <w:t xml:space="preserve"> COURSE/ACTIVITY</w:t>
            </w:r>
          </w:p>
        </w:tc>
        <w:tc>
          <w:tcPr>
            <w:tcW w:w="1743" w:type="dxa"/>
            <w:shd w:val="clear" w:color="auto" w:fill="auto"/>
          </w:tcPr>
          <w:p w14:paraId="3B86AFA4" w14:textId="77777777" w:rsidR="00CE7E00" w:rsidRPr="008F3367" w:rsidRDefault="00CE7E00" w:rsidP="00232963">
            <w:pPr>
              <w:tabs>
                <w:tab w:val="left" w:pos="1080"/>
                <w:tab w:val="left" w:pos="4770"/>
                <w:tab w:val="left" w:pos="5940"/>
                <w:tab w:val="left" w:pos="8100"/>
              </w:tabs>
              <w:rPr>
                <w:b/>
                <w:szCs w:val="22"/>
              </w:rPr>
            </w:pPr>
            <w:r w:rsidRPr="008F3367">
              <w:rPr>
                <w:b/>
                <w:szCs w:val="22"/>
                <w:u w:val="single"/>
              </w:rPr>
              <w:t>ROLE</w:t>
            </w:r>
          </w:p>
        </w:tc>
        <w:tc>
          <w:tcPr>
            <w:tcW w:w="1883" w:type="dxa"/>
            <w:shd w:val="clear" w:color="auto" w:fill="auto"/>
          </w:tcPr>
          <w:p w14:paraId="390CE85E" w14:textId="77777777" w:rsidR="00CE7E00" w:rsidRPr="008F3367" w:rsidRDefault="00CE7E00" w:rsidP="00232963">
            <w:pPr>
              <w:tabs>
                <w:tab w:val="left" w:pos="1080"/>
                <w:tab w:val="left" w:pos="4770"/>
                <w:tab w:val="left" w:pos="5940"/>
                <w:tab w:val="left" w:pos="8100"/>
              </w:tabs>
              <w:rPr>
                <w:b/>
                <w:szCs w:val="22"/>
              </w:rPr>
            </w:pPr>
            <w:r w:rsidRPr="008F3367">
              <w:rPr>
                <w:b/>
                <w:szCs w:val="22"/>
                <w:u w:val="single"/>
              </w:rPr>
              <w:t>FREQUENCY</w:t>
            </w:r>
          </w:p>
        </w:tc>
        <w:tc>
          <w:tcPr>
            <w:tcW w:w="1778" w:type="dxa"/>
            <w:shd w:val="clear" w:color="auto" w:fill="auto"/>
          </w:tcPr>
          <w:p w14:paraId="3F3B240F" w14:textId="77777777" w:rsidR="00CE7E00" w:rsidRPr="008F3367" w:rsidRDefault="00CE7E00" w:rsidP="00232963">
            <w:pPr>
              <w:tabs>
                <w:tab w:val="left" w:pos="1080"/>
                <w:tab w:val="left" w:pos="4770"/>
                <w:tab w:val="left" w:pos="5940"/>
                <w:tab w:val="left" w:pos="8100"/>
              </w:tabs>
              <w:rPr>
                <w:b/>
                <w:szCs w:val="22"/>
              </w:rPr>
            </w:pPr>
            <w:r w:rsidRPr="008F3367">
              <w:rPr>
                <w:b/>
                <w:szCs w:val="22"/>
                <w:u w:val="single"/>
              </w:rPr>
              <w:t>HOURS</w:t>
            </w:r>
          </w:p>
        </w:tc>
      </w:tr>
      <w:tr w:rsidR="00CE7E00" w:rsidRPr="008F3367" w14:paraId="55492AB0" w14:textId="77777777" w:rsidTr="0099278E">
        <w:tc>
          <w:tcPr>
            <w:tcW w:w="1768" w:type="dxa"/>
            <w:shd w:val="clear" w:color="auto" w:fill="auto"/>
          </w:tcPr>
          <w:p w14:paraId="5542449A" w14:textId="6A35CDE7" w:rsidR="00CE7E00" w:rsidRPr="008F3367" w:rsidRDefault="00922A5B" w:rsidP="00232963">
            <w:pPr>
              <w:pStyle w:val="ListParagraph"/>
              <w:tabs>
                <w:tab w:val="left" w:pos="2070"/>
                <w:tab w:val="left" w:pos="5760"/>
              </w:tabs>
              <w:ind w:left="0"/>
              <w:rPr>
                <w:b/>
                <w:szCs w:val="22"/>
              </w:rPr>
            </w:pPr>
            <w:r>
              <w:rPr>
                <w:b/>
                <w:szCs w:val="22"/>
              </w:rPr>
              <w:t>2012</w:t>
            </w:r>
          </w:p>
        </w:tc>
        <w:tc>
          <w:tcPr>
            <w:tcW w:w="2404" w:type="dxa"/>
            <w:shd w:val="clear" w:color="auto" w:fill="auto"/>
          </w:tcPr>
          <w:p w14:paraId="6A4EA59A" w14:textId="52442930" w:rsidR="00CE7E00" w:rsidRPr="00D0346E" w:rsidRDefault="0099278E" w:rsidP="00232963">
            <w:pPr>
              <w:tabs>
                <w:tab w:val="left" w:pos="2070"/>
                <w:tab w:val="left" w:pos="5760"/>
              </w:tabs>
              <w:rPr>
                <w:iCs/>
                <w:szCs w:val="22"/>
              </w:rPr>
            </w:pPr>
            <w:r w:rsidRPr="00427CED">
              <w:rPr>
                <w:szCs w:val="22"/>
              </w:rPr>
              <w:t>Synergy Translational Research Certificate Course</w:t>
            </w:r>
            <w:r w:rsidRPr="00922A5B">
              <w:rPr>
                <w:iCs/>
                <w:szCs w:val="22"/>
              </w:rPr>
              <w:t xml:space="preserve"> </w:t>
            </w:r>
          </w:p>
        </w:tc>
        <w:tc>
          <w:tcPr>
            <w:tcW w:w="1743" w:type="dxa"/>
            <w:shd w:val="clear" w:color="auto" w:fill="auto"/>
          </w:tcPr>
          <w:p w14:paraId="66340718" w14:textId="7756A6A6" w:rsidR="00CE7E00" w:rsidRPr="00922A5B" w:rsidRDefault="00EE5D0A" w:rsidP="00232963">
            <w:pPr>
              <w:tabs>
                <w:tab w:val="left" w:pos="2070"/>
                <w:tab w:val="left" w:pos="5760"/>
              </w:tabs>
              <w:rPr>
                <w:szCs w:val="22"/>
              </w:rPr>
            </w:pPr>
            <w:r>
              <w:rPr>
                <w:szCs w:val="22"/>
              </w:rPr>
              <w:t>Small Group Leader</w:t>
            </w:r>
          </w:p>
        </w:tc>
        <w:tc>
          <w:tcPr>
            <w:tcW w:w="1883" w:type="dxa"/>
            <w:shd w:val="clear" w:color="auto" w:fill="auto"/>
          </w:tcPr>
          <w:p w14:paraId="7501111C" w14:textId="30B88C56" w:rsidR="00CE7E00" w:rsidRPr="00922A5B" w:rsidRDefault="00EE5D0A" w:rsidP="00232963">
            <w:pPr>
              <w:tabs>
                <w:tab w:val="left" w:pos="2070"/>
                <w:tab w:val="left" w:pos="5760"/>
              </w:tabs>
              <w:rPr>
                <w:szCs w:val="22"/>
              </w:rPr>
            </w:pPr>
            <w:r>
              <w:rPr>
                <w:szCs w:val="22"/>
              </w:rPr>
              <w:t>1 week</w:t>
            </w:r>
          </w:p>
        </w:tc>
        <w:tc>
          <w:tcPr>
            <w:tcW w:w="1778" w:type="dxa"/>
            <w:shd w:val="clear" w:color="auto" w:fill="auto"/>
          </w:tcPr>
          <w:p w14:paraId="44FA66DE" w14:textId="38EA959D" w:rsidR="00CE7E00" w:rsidRPr="00922A5B" w:rsidRDefault="00EE5D0A" w:rsidP="00232963">
            <w:pPr>
              <w:tabs>
                <w:tab w:val="left" w:pos="2070"/>
                <w:tab w:val="left" w:pos="5760"/>
              </w:tabs>
              <w:rPr>
                <w:szCs w:val="22"/>
              </w:rPr>
            </w:pPr>
            <w:r>
              <w:rPr>
                <w:szCs w:val="22"/>
              </w:rPr>
              <w:t>12</w:t>
            </w:r>
          </w:p>
        </w:tc>
      </w:tr>
      <w:tr w:rsidR="00A918C2" w:rsidRPr="008F3367" w14:paraId="4E830167" w14:textId="77777777" w:rsidTr="0099278E">
        <w:tc>
          <w:tcPr>
            <w:tcW w:w="1768" w:type="dxa"/>
            <w:shd w:val="clear" w:color="auto" w:fill="auto"/>
          </w:tcPr>
          <w:p w14:paraId="678A047C" w14:textId="12D9A270" w:rsidR="00A918C2" w:rsidRDefault="00A918C2" w:rsidP="00232963">
            <w:pPr>
              <w:pStyle w:val="ListParagraph"/>
              <w:tabs>
                <w:tab w:val="left" w:pos="2070"/>
                <w:tab w:val="left" w:pos="5760"/>
              </w:tabs>
              <w:ind w:left="0"/>
              <w:rPr>
                <w:b/>
                <w:szCs w:val="22"/>
              </w:rPr>
            </w:pPr>
            <w:r>
              <w:rPr>
                <w:b/>
                <w:szCs w:val="22"/>
              </w:rPr>
              <w:t>2014</w:t>
            </w:r>
          </w:p>
        </w:tc>
        <w:tc>
          <w:tcPr>
            <w:tcW w:w="2404" w:type="dxa"/>
            <w:shd w:val="clear" w:color="auto" w:fill="auto"/>
          </w:tcPr>
          <w:p w14:paraId="34DB06B4" w14:textId="42396A3F" w:rsidR="00A918C2" w:rsidRPr="00427CED" w:rsidRDefault="00A918C2" w:rsidP="00232963">
            <w:pPr>
              <w:tabs>
                <w:tab w:val="left" w:pos="2070"/>
                <w:tab w:val="left" w:pos="5760"/>
              </w:tabs>
              <w:rPr>
                <w:szCs w:val="22"/>
              </w:rPr>
            </w:pPr>
            <w:r w:rsidRPr="00427CED">
              <w:rPr>
                <w:szCs w:val="22"/>
              </w:rPr>
              <w:t>Synergy Translational Research Certificate Course</w:t>
            </w:r>
          </w:p>
        </w:tc>
        <w:tc>
          <w:tcPr>
            <w:tcW w:w="1743" w:type="dxa"/>
            <w:shd w:val="clear" w:color="auto" w:fill="auto"/>
          </w:tcPr>
          <w:p w14:paraId="519CF251" w14:textId="62AF2AC5" w:rsidR="00A918C2" w:rsidRPr="00922A5B" w:rsidRDefault="00A918C2" w:rsidP="00232963">
            <w:pPr>
              <w:tabs>
                <w:tab w:val="left" w:pos="2070"/>
                <w:tab w:val="left" w:pos="5760"/>
              </w:tabs>
              <w:rPr>
                <w:szCs w:val="22"/>
              </w:rPr>
            </w:pPr>
            <w:r>
              <w:rPr>
                <w:szCs w:val="22"/>
              </w:rPr>
              <w:t>Panel Discussant</w:t>
            </w:r>
            <w:r w:rsidR="0099278E">
              <w:rPr>
                <w:szCs w:val="22"/>
              </w:rPr>
              <w:t xml:space="preserve"> and M</w:t>
            </w:r>
            <w:r>
              <w:rPr>
                <w:szCs w:val="22"/>
              </w:rPr>
              <w:t>entor</w:t>
            </w:r>
          </w:p>
        </w:tc>
        <w:tc>
          <w:tcPr>
            <w:tcW w:w="1883" w:type="dxa"/>
            <w:shd w:val="clear" w:color="auto" w:fill="auto"/>
          </w:tcPr>
          <w:p w14:paraId="0D08FFD8" w14:textId="3683108D" w:rsidR="00A918C2" w:rsidRDefault="00A918C2" w:rsidP="00232963">
            <w:pPr>
              <w:tabs>
                <w:tab w:val="left" w:pos="2070"/>
                <w:tab w:val="left" w:pos="5760"/>
              </w:tabs>
              <w:rPr>
                <w:szCs w:val="22"/>
              </w:rPr>
            </w:pPr>
            <w:r>
              <w:rPr>
                <w:szCs w:val="22"/>
              </w:rPr>
              <w:t>1 week</w:t>
            </w:r>
          </w:p>
        </w:tc>
        <w:tc>
          <w:tcPr>
            <w:tcW w:w="1778" w:type="dxa"/>
            <w:shd w:val="clear" w:color="auto" w:fill="auto"/>
          </w:tcPr>
          <w:p w14:paraId="2D4BC2F5" w14:textId="5D1EB0C3" w:rsidR="00A918C2" w:rsidRDefault="00A918C2" w:rsidP="00232963">
            <w:pPr>
              <w:tabs>
                <w:tab w:val="left" w:pos="2070"/>
                <w:tab w:val="left" w:pos="5760"/>
              </w:tabs>
              <w:rPr>
                <w:szCs w:val="22"/>
              </w:rPr>
            </w:pPr>
            <w:r>
              <w:rPr>
                <w:szCs w:val="22"/>
              </w:rPr>
              <w:t>12</w:t>
            </w:r>
          </w:p>
        </w:tc>
      </w:tr>
    </w:tbl>
    <w:p w14:paraId="6028A512" w14:textId="77777777" w:rsidR="00F3184B" w:rsidRDefault="00F3184B" w:rsidP="00CE7E00">
      <w:pPr>
        <w:tabs>
          <w:tab w:val="left" w:pos="1080"/>
          <w:tab w:val="left" w:pos="4770"/>
          <w:tab w:val="left" w:pos="5940"/>
          <w:tab w:val="left" w:pos="8100"/>
        </w:tabs>
        <w:rPr>
          <w:b/>
          <w:szCs w:val="22"/>
        </w:rPr>
      </w:pPr>
    </w:p>
    <w:p w14:paraId="5FD7EB2C" w14:textId="750278A3" w:rsidR="00CE7E00" w:rsidRDefault="002664AA" w:rsidP="00CE7E00">
      <w:pPr>
        <w:tabs>
          <w:tab w:val="left" w:pos="1080"/>
          <w:tab w:val="left" w:pos="4770"/>
          <w:tab w:val="left" w:pos="5940"/>
          <w:tab w:val="left" w:pos="8100"/>
        </w:tabs>
        <w:rPr>
          <w:b/>
          <w:szCs w:val="22"/>
        </w:rPr>
      </w:pPr>
      <w:r>
        <w:rPr>
          <w:b/>
          <w:szCs w:val="22"/>
        </w:rPr>
        <w:t>SUPERVISORY TEACHING</w:t>
      </w:r>
      <w:r w:rsidR="008B5B8F">
        <w:rPr>
          <w:b/>
          <w:szCs w:val="22"/>
        </w:rPr>
        <w:t>/MENTORING</w:t>
      </w:r>
    </w:p>
    <w:p w14:paraId="4CBCAB54" w14:textId="77777777" w:rsidR="009048CA" w:rsidRDefault="009048CA" w:rsidP="00D425F8">
      <w:pPr>
        <w:tabs>
          <w:tab w:val="left" w:pos="360"/>
          <w:tab w:val="left" w:pos="5760"/>
        </w:tabs>
        <w:rPr>
          <w:b/>
          <w:sz w:val="24"/>
        </w:rPr>
      </w:pPr>
    </w:p>
    <w:p w14:paraId="4DDF694F" w14:textId="41A73488" w:rsidR="00D425F8" w:rsidRPr="00627ACA" w:rsidRDefault="00627ACA" w:rsidP="00D425F8">
      <w:pPr>
        <w:tabs>
          <w:tab w:val="left" w:pos="360"/>
          <w:tab w:val="left" w:pos="5760"/>
        </w:tabs>
        <w:rPr>
          <w:b/>
          <w:szCs w:val="22"/>
          <w:u w:val="single"/>
        </w:rPr>
      </w:pPr>
      <w:r w:rsidRPr="00627ACA">
        <w:rPr>
          <w:b/>
          <w:szCs w:val="22"/>
          <w:u w:val="single"/>
        </w:rPr>
        <w:t>Undergraduate Students:</w:t>
      </w:r>
    </w:p>
    <w:p w14:paraId="46262D5D" w14:textId="77777777" w:rsidR="00627ACA" w:rsidRDefault="00627ACA" w:rsidP="00D425F8">
      <w:pPr>
        <w:tabs>
          <w:tab w:val="left" w:pos="360"/>
          <w:tab w:val="left" w:pos="5760"/>
        </w:tabs>
        <w:rPr>
          <w:b/>
          <w:szCs w:val="22"/>
        </w:rPr>
      </w:pPr>
    </w:p>
    <w:p w14:paraId="284180ED" w14:textId="1E9B2797" w:rsidR="009048CA" w:rsidRPr="008F3367" w:rsidRDefault="009048CA" w:rsidP="00D425F8">
      <w:pPr>
        <w:tabs>
          <w:tab w:val="left" w:pos="360"/>
          <w:tab w:val="left" w:pos="5760"/>
        </w:tabs>
        <w:rPr>
          <w:b/>
          <w:szCs w:val="22"/>
        </w:rPr>
      </w:pPr>
      <w:r>
        <w:rPr>
          <w:b/>
          <w:szCs w:val="22"/>
        </w:rPr>
        <w:t>Thesis Committee Chair</w:t>
      </w:r>
    </w:p>
    <w:tbl>
      <w:tblPr>
        <w:tblW w:w="0" w:type="auto"/>
        <w:tblCellMar>
          <w:top w:w="72" w:type="dxa"/>
          <w:left w:w="115" w:type="dxa"/>
          <w:right w:w="115" w:type="dxa"/>
        </w:tblCellMar>
        <w:tblLook w:val="04A0" w:firstRow="1" w:lastRow="0" w:firstColumn="1" w:lastColumn="0" w:noHBand="0" w:noVBand="1"/>
      </w:tblPr>
      <w:tblGrid>
        <w:gridCol w:w="1606"/>
        <w:gridCol w:w="3459"/>
        <w:gridCol w:w="4500"/>
      </w:tblGrid>
      <w:tr w:rsidR="0049623C" w:rsidRPr="00587916" w14:paraId="505BC841" w14:textId="77777777" w:rsidTr="003C7084">
        <w:tc>
          <w:tcPr>
            <w:tcW w:w="1606" w:type="dxa"/>
            <w:shd w:val="clear" w:color="auto" w:fill="auto"/>
          </w:tcPr>
          <w:p w14:paraId="7E565A0B" w14:textId="6C1E5567" w:rsidR="0049623C" w:rsidRPr="00D425F8" w:rsidRDefault="0049623C" w:rsidP="00D425F8">
            <w:pPr>
              <w:tabs>
                <w:tab w:val="left" w:pos="1080"/>
                <w:tab w:val="left" w:pos="4770"/>
                <w:tab w:val="left" w:pos="6930"/>
                <w:tab w:val="left" w:pos="8100"/>
              </w:tabs>
              <w:rPr>
                <w:b/>
                <w:szCs w:val="22"/>
                <w:u w:val="single"/>
              </w:rPr>
            </w:pPr>
            <w:r>
              <w:rPr>
                <w:b/>
                <w:szCs w:val="22"/>
                <w:u w:val="single"/>
              </w:rPr>
              <w:t>Dates</w:t>
            </w:r>
          </w:p>
        </w:tc>
        <w:tc>
          <w:tcPr>
            <w:tcW w:w="3459" w:type="dxa"/>
            <w:shd w:val="clear" w:color="auto" w:fill="auto"/>
          </w:tcPr>
          <w:p w14:paraId="51C9471D" w14:textId="62BF50EB" w:rsidR="0049623C" w:rsidRPr="00D425F8" w:rsidRDefault="0049623C" w:rsidP="00D425F8">
            <w:pPr>
              <w:tabs>
                <w:tab w:val="left" w:pos="1080"/>
                <w:tab w:val="left" w:pos="4770"/>
                <w:tab w:val="left" w:pos="6930"/>
                <w:tab w:val="left" w:pos="8100"/>
              </w:tabs>
              <w:rPr>
                <w:b/>
                <w:szCs w:val="22"/>
                <w:u w:val="single"/>
              </w:rPr>
            </w:pPr>
            <w:r>
              <w:rPr>
                <w:b/>
                <w:szCs w:val="22"/>
                <w:u w:val="single"/>
              </w:rPr>
              <w:t>Student Name</w:t>
            </w:r>
          </w:p>
        </w:tc>
        <w:tc>
          <w:tcPr>
            <w:tcW w:w="4500" w:type="dxa"/>
            <w:shd w:val="clear" w:color="auto" w:fill="auto"/>
          </w:tcPr>
          <w:p w14:paraId="496204B7" w14:textId="2124C730" w:rsidR="0049623C" w:rsidRPr="00D425F8" w:rsidRDefault="0049623C" w:rsidP="00D425F8">
            <w:pPr>
              <w:tabs>
                <w:tab w:val="left" w:pos="1080"/>
                <w:tab w:val="left" w:pos="4770"/>
                <w:tab w:val="left" w:pos="6930"/>
                <w:tab w:val="left" w:pos="8100"/>
              </w:tabs>
              <w:rPr>
                <w:b/>
                <w:szCs w:val="22"/>
                <w:u w:val="single"/>
              </w:rPr>
            </w:pPr>
            <w:r>
              <w:rPr>
                <w:b/>
                <w:szCs w:val="22"/>
                <w:u w:val="single"/>
              </w:rPr>
              <w:t>Program/ Current Position</w:t>
            </w:r>
          </w:p>
        </w:tc>
      </w:tr>
      <w:tr w:rsidR="0049623C" w:rsidRPr="00587916" w14:paraId="05FBEBFC" w14:textId="77777777" w:rsidTr="003C7084">
        <w:tc>
          <w:tcPr>
            <w:tcW w:w="1606" w:type="dxa"/>
            <w:shd w:val="clear" w:color="auto" w:fill="auto"/>
          </w:tcPr>
          <w:p w14:paraId="28BA9F59" w14:textId="77777777" w:rsidR="0049623C" w:rsidRPr="00D425F8" w:rsidRDefault="0049623C" w:rsidP="00D425F8">
            <w:pPr>
              <w:tabs>
                <w:tab w:val="left" w:pos="1080"/>
                <w:tab w:val="left" w:pos="4770"/>
                <w:tab w:val="left" w:pos="6930"/>
                <w:tab w:val="left" w:pos="8100"/>
              </w:tabs>
              <w:rPr>
                <w:szCs w:val="22"/>
              </w:rPr>
            </w:pPr>
            <w:r w:rsidRPr="00D425F8">
              <w:rPr>
                <w:szCs w:val="22"/>
              </w:rPr>
              <w:t>2007-2008</w:t>
            </w:r>
          </w:p>
        </w:tc>
        <w:tc>
          <w:tcPr>
            <w:tcW w:w="3459" w:type="dxa"/>
            <w:shd w:val="clear" w:color="auto" w:fill="auto"/>
          </w:tcPr>
          <w:p w14:paraId="1A7FD175" w14:textId="77777777" w:rsidR="0049623C" w:rsidRPr="00D425F8" w:rsidRDefault="0049623C" w:rsidP="00D425F8">
            <w:pPr>
              <w:tabs>
                <w:tab w:val="left" w:pos="1080"/>
                <w:tab w:val="left" w:pos="4770"/>
                <w:tab w:val="left" w:pos="6930"/>
                <w:tab w:val="left" w:pos="8100"/>
              </w:tabs>
              <w:rPr>
                <w:szCs w:val="22"/>
              </w:rPr>
            </w:pPr>
            <w:r w:rsidRPr="00D425F8">
              <w:rPr>
                <w:szCs w:val="22"/>
              </w:rPr>
              <w:t>Keila Veiga</w:t>
            </w:r>
          </w:p>
        </w:tc>
        <w:tc>
          <w:tcPr>
            <w:tcW w:w="4500" w:type="dxa"/>
            <w:shd w:val="clear" w:color="auto" w:fill="auto"/>
          </w:tcPr>
          <w:p w14:paraId="0E990FC6" w14:textId="77777777" w:rsidR="0049623C" w:rsidRPr="00D425F8" w:rsidRDefault="0049623C" w:rsidP="00D425F8">
            <w:pPr>
              <w:tabs>
                <w:tab w:val="left" w:pos="1080"/>
                <w:tab w:val="left" w:pos="4770"/>
                <w:tab w:val="left" w:pos="6930"/>
                <w:tab w:val="left" w:pos="8100"/>
              </w:tabs>
              <w:rPr>
                <w:szCs w:val="22"/>
              </w:rPr>
            </w:pPr>
            <w:r w:rsidRPr="00D425F8">
              <w:rPr>
                <w:szCs w:val="22"/>
              </w:rPr>
              <w:t>Human Biology Concentration, Brown University</w:t>
            </w:r>
          </w:p>
          <w:p w14:paraId="20FEDE6F" w14:textId="77777777" w:rsidR="0049623C" w:rsidRPr="00D425F8" w:rsidRDefault="0049623C" w:rsidP="00D425F8">
            <w:pPr>
              <w:tabs>
                <w:tab w:val="left" w:pos="1080"/>
                <w:tab w:val="left" w:pos="4770"/>
                <w:tab w:val="left" w:pos="6930"/>
                <w:tab w:val="left" w:pos="8100"/>
              </w:tabs>
              <w:rPr>
                <w:szCs w:val="22"/>
              </w:rPr>
            </w:pPr>
          </w:p>
          <w:p w14:paraId="3C4531EA" w14:textId="5347514B" w:rsidR="0049623C" w:rsidRPr="000E5FE0" w:rsidRDefault="0049623C" w:rsidP="00D425F8">
            <w:pPr>
              <w:tabs>
                <w:tab w:val="left" w:pos="1080"/>
                <w:tab w:val="left" w:pos="4770"/>
                <w:tab w:val="left" w:pos="6930"/>
                <w:tab w:val="left" w:pos="8100"/>
              </w:tabs>
              <w:rPr>
                <w:i/>
                <w:szCs w:val="22"/>
              </w:rPr>
            </w:pPr>
            <w:r w:rsidRPr="000E5FE0">
              <w:rPr>
                <w:i/>
                <w:szCs w:val="22"/>
              </w:rPr>
              <w:t xml:space="preserve">Current Position: Pediatric </w:t>
            </w:r>
            <w:r w:rsidR="000E5FE0">
              <w:rPr>
                <w:i/>
                <w:szCs w:val="22"/>
              </w:rPr>
              <w:t>Fellow</w:t>
            </w:r>
            <w:r w:rsidRPr="000E5FE0">
              <w:rPr>
                <w:i/>
                <w:szCs w:val="22"/>
              </w:rPr>
              <w:t>, Mt. Sinai Kravis Children’s Hospital</w:t>
            </w:r>
          </w:p>
          <w:p w14:paraId="70E8F0D9" w14:textId="77777777" w:rsidR="00BB1BF3" w:rsidRDefault="00BB1BF3" w:rsidP="00D425F8">
            <w:pPr>
              <w:tabs>
                <w:tab w:val="left" w:pos="1080"/>
                <w:tab w:val="left" w:pos="4770"/>
                <w:tab w:val="left" w:pos="6930"/>
                <w:tab w:val="left" w:pos="8100"/>
              </w:tabs>
              <w:rPr>
                <w:szCs w:val="22"/>
              </w:rPr>
            </w:pPr>
          </w:p>
          <w:p w14:paraId="6CA80CB2" w14:textId="10F061E9" w:rsidR="00E9784A" w:rsidRPr="00D425F8" w:rsidRDefault="00E9784A" w:rsidP="00D425F8">
            <w:pPr>
              <w:tabs>
                <w:tab w:val="left" w:pos="1080"/>
                <w:tab w:val="left" w:pos="4770"/>
                <w:tab w:val="left" w:pos="6930"/>
                <w:tab w:val="left" w:pos="8100"/>
              </w:tabs>
              <w:rPr>
                <w:szCs w:val="22"/>
              </w:rPr>
            </w:pPr>
          </w:p>
        </w:tc>
      </w:tr>
      <w:tr w:rsidR="0049623C" w:rsidRPr="00587916" w14:paraId="1415340B" w14:textId="77777777" w:rsidTr="003C7084">
        <w:tc>
          <w:tcPr>
            <w:tcW w:w="1606" w:type="dxa"/>
            <w:shd w:val="clear" w:color="auto" w:fill="auto"/>
          </w:tcPr>
          <w:p w14:paraId="2C98E037" w14:textId="77777777" w:rsidR="0049623C" w:rsidRPr="00D425F8" w:rsidRDefault="0049623C" w:rsidP="00D425F8">
            <w:pPr>
              <w:tabs>
                <w:tab w:val="left" w:pos="1080"/>
                <w:tab w:val="left" w:pos="4770"/>
                <w:tab w:val="left" w:pos="6930"/>
                <w:tab w:val="left" w:pos="8100"/>
              </w:tabs>
              <w:rPr>
                <w:szCs w:val="22"/>
              </w:rPr>
            </w:pPr>
            <w:r w:rsidRPr="00D425F8">
              <w:rPr>
                <w:szCs w:val="22"/>
              </w:rPr>
              <w:t>2007-2008</w:t>
            </w:r>
          </w:p>
        </w:tc>
        <w:tc>
          <w:tcPr>
            <w:tcW w:w="3459" w:type="dxa"/>
            <w:shd w:val="clear" w:color="auto" w:fill="auto"/>
          </w:tcPr>
          <w:p w14:paraId="7FDE6442" w14:textId="77777777" w:rsidR="0049623C" w:rsidRPr="00D425F8" w:rsidRDefault="0049623C" w:rsidP="00D425F8">
            <w:pPr>
              <w:tabs>
                <w:tab w:val="left" w:pos="1080"/>
                <w:tab w:val="left" w:pos="4770"/>
                <w:tab w:val="left" w:pos="6930"/>
                <w:tab w:val="left" w:pos="8100"/>
              </w:tabs>
              <w:rPr>
                <w:szCs w:val="22"/>
              </w:rPr>
            </w:pPr>
            <w:r w:rsidRPr="00D425F8">
              <w:rPr>
                <w:szCs w:val="22"/>
              </w:rPr>
              <w:t>Stuart Schussel</w:t>
            </w:r>
          </w:p>
        </w:tc>
        <w:tc>
          <w:tcPr>
            <w:tcW w:w="4500" w:type="dxa"/>
            <w:shd w:val="clear" w:color="auto" w:fill="auto"/>
          </w:tcPr>
          <w:p w14:paraId="0BDAB55F" w14:textId="77777777" w:rsidR="0049623C" w:rsidRPr="00D425F8" w:rsidRDefault="0049623C" w:rsidP="00D425F8">
            <w:pPr>
              <w:tabs>
                <w:tab w:val="left" w:pos="1080"/>
                <w:tab w:val="left" w:pos="4770"/>
                <w:tab w:val="left" w:pos="6930"/>
                <w:tab w:val="left" w:pos="8100"/>
              </w:tabs>
              <w:rPr>
                <w:szCs w:val="22"/>
              </w:rPr>
            </w:pPr>
            <w:r w:rsidRPr="00D425F8">
              <w:rPr>
                <w:szCs w:val="22"/>
              </w:rPr>
              <w:t>Environmental Studies Concentration, Brown University</w:t>
            </w:r>
          </w:p>
          <w:p w14:paraId="606CBDA6" w14:textId="77777777" w:rsidR="0049623C" w:rsidRPr="00D425F8" w:rsidRDefault="0049623C" w:rsidP="00D425F8">
            <w:pPr>
              <w:tabs>
                <w:tab w:val="left" w:pos="1080"/>
                <w:tab w:val="left" w:pos="4770"/>
                <w:tab w:val="left" w:pos="6930"/>
                <w:tab w:val="left" w:pos="8100"/>
              </w:tabs>
              <w:rPr>
                <w:szCs w:val="22"/>
              </w:rPr>
            </w:pPr>
          </w:p>
          <w:p w14:paraId="0CBD874C" w14:textId="3E47ED7E" w:rsidR="0049623C" w:rsidRDefault="0049623C" w:rsidP="00D425F8">
            <w:pPr>
              <w:tabs>
                <w:tab w:val="left" w:pos="1080"/>
                <w:tab w:val="left" w:pos="4770"/>
                <w:tab w:val="left" w:pos="6930"/>
                <w:tab w:val="left" w:pos="8100"/>
              </w:tabs>
              <w:rPr>
                <w:i/>
                <w:szCs w:val="22"/>
              </w:rPr>
            </w:pPr>
            <w:r w:rsidRPr="000E5FE0">
              <w:rPr>
                <w:i/>
                <w:szCs w:val="22"/>
              </w:rPr>
              <w:lastRenderedPageBreak/>
              <w:t xml:space="preserve">Current Position: </w:t>
            </w:r>
            <w:r w:rsidR="002B45FA">
              <w:rPr>
                <w:i/>
                <w:szCs w:val="22"/>
              </w:rPr>
              <w:t>Corporate Counsel, Darktrace</w:t>
            </w:r>
          </w:p>
          <w:p w14:paraId="46B475BA" w14:textId="5E701409" w:rsidR="002B45FA" w:rsidRPr="000E5FE0" w:rsidRDefault="002B45FA" w:rsidP="00D425F8">
            <w:pPr>
              <w:tabs>
                <w:tab w:val="left" w:pos="1080"/>
                <w:tab w:val="left" w:pos="4770"/>
                <w:tab w:val="left" w:pos="6930"/>
                <w:tab w:val="left" w:pos="8100"/>
              </w:tabs>
              <w:rPr>
                <w:i/>
                <w:szCs w:val="22"/>
              </w:rPr>
            </w:pPr>
          </w:p>
        </w:tc>
      </w:tr>
      <w:tr w:rsidR="0049623C" w:rsidRPr="0013023F" w14:paraId="25FFF48F" w14:textId="77777777" w:rsidTr="003C7084">
        <w:tc>
          <w:tcPr>
            <w:tcW w:w="1606" w:type="dxa"/>
            <w:shd w:val="clear" w:color="auto" w:fill="auto"/>
          </w:tcPr>
          <w:p w14:paraId="0C7A4AD0" w14:textId="77777777" w:rsidR="0049623C" w:rsidRPr="00D425F8" w:rsidRDefault="0049623C" w:rsidP="00D425F8">
            <w:pPr>
              <w:tabs>
                <w:tab w:val="left" w:pos="1080"/>
                <w:tab w:val="left" w:pos="4770"/>
                <w:tab w:val="left" w:pos="6930"/>
                <w:tab w:val="left" w:pos="8100"/>
              </w:tabs>
              <w:rPr>
                <w:szCs w:val="22"/>
              </w:rPr>
            </w:pPr>
            <w:r w:rsidRPr="00D425F8">
              <w:rPr>
                <w:szCs w:val="22"/>
              </w:rPr>
              <w:lastRenderedPageBreak/>
              <w:t>2008-2009</w:t>
            </w:r>
          </w:p>
        </w:tc>
        <w:tc>
          <w:tcPr>
            <w:tcW w:w="3459" w:type="dxa"/>
            <w:shd w:val="clear" w:color="auto" w:fill="auto"/>
          </w:tcPr>
          <w:p w14:paraId="4A94C59C" w14:textId="77777777" w:rsidR="0049623C" w:rsidRPr="00D425F8" w:rsidRDefault="0049623C" w:rsidP="00D425F8">
            <w:pPr>
              <w:tabs>
                <w:tab w:val="left" w:pos="1080"/>
                <w:tab w:val="left" w:pos="4770"/>
                <w:tab w:val="left" w:pos="6930"/>
                <w:tab w:val="left" w:pos="8100"/>
              </w:tabs>
              <w:rPr>
                <w:szCs w:val="22"/>
              </w:rPr>
            </w:pPr>
            <w:r w:rsidRPr="00D425F8">
              <w:rPr>
                <w:szCs w:val="22"/>
              </w:rPr>
              <w:t>Kristen Uhl</w:t>
            </w:r>
          </w:p>
        </w:tc>
        <w:tc>
          <w:tcPr>
            <w:tcW w:w="4500" w:type="dxa"/>
            <w:shd w:val="clear" w:color="auto" w:fill="auto"/>
          </w:tcPr>
          <w:p w14:paraId="3661BB0F" w14:textId="77777777" w:rsidR="0049623C" w:rsidRPr="00D425F8" w:rsidRDefault="0049623C" w:rsidP="00D425F8">
            <w:pPr>
              <w:tabs>
                <w:tab w:val="left" w:pos="1080"/>
                <w:tab w:val="left" w:pos="4770"/>
                <w:tab w:val="left" w:pos="6930"/>
                <w:tab w:val="left" w:pos="8100"/>
              </w:tabs>
              <w:rPr>
                <w:szCs w:val="22"/>
              </w:rPr>
            </w:pPr>
            <w:r w:rsidRPr="00D425F8">
              <w:rPr>
                <w:szCs w:val="22"/>
              </w:rPr>
              <w:t>Human Biology Concentration, Brown University</w:t>
            </w:r>
          </w:p>
          <w:p w14:paraId="5E51ED2A" w14:textId="77777777" w:rsidR="0049623C" w:rsidRPr="00D425F8" w:rsidRDefault="0049623C" w:rsidP="00D425F8">
            <w:pPr>
              <w:tabs>
                <w:tab w:val="left" w:pos="1080"/>
                <w:tab w:val="left" w:pos="4770"/>
                <w:tab w:val="left" w:pos="6930"/>
                <w:tab w:val="left" w:pos="8100"/>
              </w:tabs>
              <w:rPr>
                <w:szCs w:val="22"/>
              </w:rPr>
            </w:pPr>
          </w:p>
          <w:p w14:paraId="42138C18" w14:textId="122616C6" w:rsidR="00447531" w:rsidRPr="000E5FE0" w:rsidRDefault="0049623C" w:rsidP="00D425F8">
            <w:pPr>
              <w:tabs>
                <w:tab w:val="left" w:pos="1080"/>
                <w:tab w:val="left" w:pos="4770"/>
                <w:tab w:val="left" w:pos="6930"/>
                <w:tab w:val="left" w:pos="8100"/>
              </w:tabs>
              <w:rPr>
                <w:i/>
                <w:szCs w:val="22"/>
              </w:rPr>
            </w:pPr>
            <w:r w:rsidRPr="000E5FE0">
              <w:rPr>
                <w:i/>
                <w:szCs w:val="22"/>
              </w:rPr>
              <w:t xml:space="preserve">Current Position: </w:t>
            </w:r>
            <w:r w:rsidR="002B45FA">
              <w:rPr>
                <w:i/>
                <w:szCs w:val="22"/>
              </w:rPr>
              <w:t>Clinical Psychologist, Dana Farber Cancer Institute</w:t>
            </w:r>
          </w:p>
          <w:p w14:paraId="43E96D15" w14:textId="77777777" w:rsidR="00447531" w:rsidRDefault="00447531" w:rsidP="00D425F8">
            <w:pPr>
              <w:tabs>
                <w:tab w:val="left" w:pos="1080"/>
                <w:tab w:val="left" w:pos="4770"/>
                <w:tab w:val="left" w:pos="6930"/>
                <w:tab w:val="left" w:pos="8100"/>
              </w:tabs>
              <w:rPr>
                <w:szCs w:val="22"/>
              </w:rPr>
            </w:pPr>
          </w:p>
          <w:p w14:paraId="4D0BE84C" w14:textId="77777777" w:rsidR="00BF5882" w:rsidRDefault="00BF5882" w:rsidP="00D425F8">
            <w:pPr>
              <w:tabs>
                <w:tab w:val="left" w:pos="1080"/>
                <w:tab w:val="left" w:pos="4770"/>
                <w:tab w:val="left" w:pos="6930"/>
                <w:tab w:val="left" w:pos="8100"/>
              </w:tabs>
              <w:rPr>
                <w:szCs w:val="22"/>
              </w:rPr>
            </w:pPr>
          </w:p>
          <w:p w14:paraId="08043F60" w14:textId="6D0AA940" w:rsidR="00BF5882" w:rsidRPr="00D425F8" w:rsidRDefault="00BF5882" w:rsidP="00D425F8">
            <w:pPr>
              <w:tabs>
                <w:tab w:val="left" w:pos="1080"/>
                <w:tab w:val="left" w:pos="4770"/>
                <w:tab w:val="left" w:pos="6930"/>
                <w:tab w:val="left" w:pos="8100"/>
              </w:tabs>
              <w:rPr>
                <w:szCs w:val="22"/>
              </w:rPr>
            </w:pPr>
          </w:p>
        </w:tc>
      </w:tr>
      <w:tr w:rsidR="0049623C" w:rsidRPr="00587916" w14:paraId="373D969A" w14:textId="77777777" w:rsidTr="003C7084">
        <w:tc>
          <w:tcPr>
            <w:tcW w:w="1606" w:type="dxa"/>
            <w:shd w:val="clear" w:color="auto" w:fill="auto"/>
          </w:tcPr>
          <w:p w14:paraId="6755CBA4" w14:textId="77777777" w:rsidR="0049623C" w:rsidRPr="00D425F8" w:rsidRDefault="0049623C" w:rsidP="00D425F8">
            <w:pPr>
              <w:tabs>
                <w:tab w:val="left" w:pos="1080"/>
                <w:tab w:val="left" w:pos="4770"/>
                <w:tab w:val="left" w:pos="6930"/>
                <w:tab w:val="left" w:pos="8100"/>
              </w:tabs>
              <w:rPr>
                <w:szCs w:val="22"/>
              </w:rPr>
            </w:pPr>
            <w:r w:rsidRPr="00D425F8">
              <w:rPr>
                <w:szCs w:val="22"/>
              </w:rPr>
              <w:t>2008-2009</w:t>
            </w:r>
          </w:p>
        </w:tc>
        <w:tc>
          <w:tcPr>
            <w:tcW w:w="3459" w:type="dxa"/>
            <w:shd w:val="clear" w:color="auto" w:fill="auto"/>
          </w:tcPr>
          <w:p w14:paraId="61724D89" w14:textId="77777777" w:rsidR="0049623C" w:rsidRPr="00D425F8" w:rsidRDefault="0049623C" w:rsidP="00D425F8">
            <w:pPr>
              <w:tabs>
                <w:tab w:val="left" w:pos="1080"/>
                <w:tab w:val="left" w:pos="4770"/>
                <w:tab w:val="left" w:pos="6930"/>
                <w:tab w:val="left" w:pos="8100"/>
              </w:tabs>
              <w:rPr>
                <w:szCs w:val="22"/>
              </w:rPr>
            </w:pPr>
            <w:r w:rsidRPr="00D425F8">
              <w:rPr>
                <w:szCs w:val="22"/>
              </w:rPr>
              <w:t>Erika Moen</w:t>
            </w:r>
          </w:p>
        </w:tc>
        <w:tc>
          <w:tcPr>
            <w:tcW w:w="4500" w:type="dxa"/>
            <w:shd w:val="clear" w:color="auto" w:fill="auto"/>
          </w:tcPr>
          <w:p w14:paraId="43AC3F8F" w14:textId="77777777" w:rsidR="0049623C" w:rsidRPr="00D425F8" w:rsidRDefault="0049623C" w:rsidP="00D425F8">
            <w:pPr>
              <w:tabs>
                <w:tab w:val="left" w:pos="1080"/>
                <w:tab w:val="left" w:pos="4770"/>
                <w:tab w:val="left" w:pos="6930"/>
                <w:tab w:val="left" w:pos="8100"/>
              </w:tabs>
              <w:rPr>
                <w:szCs w:val="22"/>
              </w:rPr>
            </w:pPr>
            <w:r w:rsidRPr="00D425F8">
              <w:rPr>
                <w:szCs w:val="22"/>
              </w:rPr>
              <w:t>Human Biology Concentration, Brown University</w:t>
            </w:r>
          </w:p>
          <w:p w14:paraId="420F2B63" w14:textId="77777777" w:rsidR="0049623C" w:rsidRPr="00D425F8" w:rsidRDefault="0049623C" w:rsidP="00D425F8">
            <w:pPr>
              <w:tabs>
                <w:tab w:val="left" w:pos="1080"/>
                <w:tab w:val="left" w:pos="4770"/>
                <w:tab w:val="left" w:pos="6930"/>
                <w:tab w:val="left" w:pos="8100"/>
              </w:tabs>
              <w:rPr>
                <w:szCs w:val="22"/>
              </w:rPr>
            </w:pPr>
          </w:p>
          <w:p w14:paraId="5B005805" w14:textId="22DF6B17" w:rsidR="0049623C" w:rsidRPr="000E5FE0" w:rsidRDefault="0049623C" w:rsidP="00447531">
            <w:pPr>
              <w:tabs>
                <w:tab w:val="left" w:pos="1080"/>
                <w:tab w:val="left" w:pos="4770"/>
                <w:tab w:val="left" w:pos="6930"/>
                <w:tab w:val="left" w:pos="8100"/>
              </w:tabs>
              <w:rPr>
                <w:i/>
                <w:szCs w:val="22"/>
              </w:rPr>
            </w:pPr>
            <w:r w:rsidRPr="000E5FE0">
              <w:rPr>
                <w:i/>
                <w:szCs w:val="22"/>
              </w:rPr>
              <w:t xml:space="preserve">Current Position: </w:t>
            </w:r>
            <w:r w:rsidR="00447531" w:rsidRPr="000E5FE0">
              <w:rPr>
                <w:i/>
                <w:szCs w:val="22"/>
              </w:rPr>
              <w:t>Assistant Professor</w:t>
            </w:r>
            <w:r w:rsidRPr="000E5FE0">
              <w:rPr>
                <w:i/>
                <w:szCs w:val="22"/>
              </w:rPr>
              <w:t>, Geisel School of Medicine at Dartmouth</w:t>
            </w:r>
          </w:p>
        </w:tc>
      </w:tr>
      <w:tr w:rsidR="0049623C" w:rsidRPr="00587916" w14:paraId="77FA8D1C" w14:textId="77777777" w:rsidTr="003C7084">
        <w:tc>
          <w:tcPr>
            <w:tcW w:w="1606" w:type="dxa"/>
            <w:shd w:val="clear" w:color="auto" w:fill="auto"/>
          </w:tcPr>
          <w:p w14:paraId="50C7632B" w14:textId="77777777" w:rsidR="0049623C" w:rsidRPr="00D425F8" w:rsidRDefault="0049623C" w:rsidP="00D425F8">
            <w:pPr>
              <w:tabs>
                <w:tab w:val="left" w:pos="1080"/>
                <w:tab w:val="left" w:pos="4770"/>
                <w:tab w:val="left" w:pos="6930"/>
                <w:tab w:val="left" w:pos="8100"/>
              </w:tabs>
              <w:rPr>
                <w:szCs w:val="22"/>
              </w:rPr>
            </w:pPr>
            <w:r w:rsidRPr="00D425F8">
              <w:rPr>
                <w:szCs w:val="22"/>
              </w:rPr>
              <w:t>2009-2011</w:t>
            </w:r>
          </w:p>
        </w:tc>
        <w:tc>
          <w:tcPr>
            <w:tcW w:w="3459" w:type="dxa"/>
            <w:shd w:val="clear" w:color="auto" w:fill="auto"/>
          </w:tcPr>
          <w:p w14:paraId="0C343E91" w14:textId="77777777" w:rsidR="0049623C" w:rsidRPr="00D425F8" w:rsidRDefault="0049623C" w:rsidP="00D425F8">
            <w:pPr>
              <w:tabs>
                <w:tab w:val="left" w:pos="1080"/>
                <w:tab w:val="left" w:pos="4770"/>
                <w:tab w:val="left" w:pos="6930"/>
                <w:tab w:val="left" w:pos="8100"/>
              </w:tabs>
              <w:rPr>
                <w:szCs w:val="22"/>
              </w:rPr>
            </w:pPr>
            <w:r w:rsidRPr="00D425F8">
              <w:rPr>
                <w:szCs w:val="22"/>
              </w:rPr>
              <w:t>Amanda Filiberto</w:t>
            </w:r>
          </w:p>
        </w:tc>
        <w:tc>
          <w:tcPr>
            <w:tcW w:w="4500" w:type="dxa"/>
            <w:shd w:val="clear" w:color="auto" w:fill="auto"/>
          </w:tcPr>
          <w:p w14:paraId="7DAA5734" w14:textId="77777777" w:rsidR="0049623C" w:rsidRPr="00D425F8" w:rsidRDefault="0049623C" w:rsidP="00D425F8">
            <w:pPr>
              <w:tabs>
                <w:tab w:val="left" w:pos="1080"/>
                <w:tab w:val="left" w:pos="4770"/>
                <w:tab w:val="left" w:pos="6930"/>
                <w:tab w:val="left" w:pos="8100"/>
              </w:tabs>
              <w:rPr>
                <w:szCs w:val="22"/>
              </w:rPr>
            </w:pPr>
            <w:r w:rsidRPr="00D425F8">
              <w:rPr>
                <w:szCs w:val="22"/>
              </w:rPr>
              <w:t>Human Biology Concentration, Brown University</w:t>
            </w:r>
          </w:p>
          <w:p w14:paraId="0AE06D5D" w14:textId="77777777" w:rsidR="0049623C" w:rsidRPr="00D425F8" w:rsidRDefault="0049623C" w:rsidP="00D425F8">
            <w:pPr>
              <w:tabs>
                <w:tab w:val="left" w:pos="1080"/>
                <w:tab w:val="left" w:pos="4770"/>
                <w:tab w:val="left" w:pos="6930"/>
                <w:tab w:val="left" w:pos="8100"/>
              </w:tabs>
              <w:rPr>
                <w:szCs w:val="22"/>
              </w:rPr>
            </w:pPr>
          </w:p>
          <w:p w14:paraId="5ED04BD8" w14:textId="02A991BE" w:rsidR="0049623C" w:rsidRPr="000E5FE0" w:rsidRDefault="0049623C" w:rsidP="00447531">
            <w:pPr>
              <w:tabs>
                <w:tab w:val="left" w:pos="1080"/>
                <w:tab w:val="left" w:pos="4770"/>
                <w:tab w:val="left" w:pos="6930"/>
                <w:tab w:val="left" w:pos="8100"/>
              </w:tabs>
              <w:rPr>
                <w:i/>
                <w:szCs w:val="22"/>
              </w:rPr>
            </w:pPr>
            <w:r w:rsidRPr="000E5FE0">
              <w:rPr>
                <w:i/>
                <w:szCs w:val="22"/>
              </w:rPr>
              <w:t xml:space="preserve">Current Position: </w:t>
            </w:r>
            <w:r w:rsidR="00447531" w:rsidRPr="000E5FE0">
              <w:rPr>
                <w:i/>
                <w:szCs w:val="22"/>
              </w:rPr>
              <w:t>Attending Surgeon</w:t>
            </w:r>
            <w:r w:rsidRPr="000E5FE0">
              <w:rPr>
                <w:i/>
                <w:szCs w:val="22"/>
              </w:rPr>
              <w:t xml:space="preserve">, </w:t>
            </w:r>
            <w:r w:rsidR="007E2F29" w:rsidRPr="000E5FE0">
              <w:rPr>
                <w:i/>
                <w:szCs w:val="22"/>
              </w:rPr>
              <w:t>University of Florida Medical Center</w:t>
            </w:r>
          </w:p>
        </w:tc>
      </w:tr>
      <w:tr w:rsidR="0049623C" w:rsidRPr="00587916" w14:paraId="66052B6A" w14:textId="77777777" w:rsidTr="003C7084">
        <w:tc>
          <w:tcPr>
            <w:tcW w:w="1606" w:type="dxa"/>
            <w:shd w:val="clear" w:color="auto" w:fill="auto"/>
          </w:tcPr>
          <w:p w14:paraId="62045DBC" w14:textId="77777777" w:rsidR="0049623C" w:rsidRPr="00D425F8" w:rsidRDefault="0049623C" w:rsidP="00D425F8">
            <w:pPr>
              <w:tabs>
                <w:tab w:val="left" w:pos="1080"/>
                <w:tab w:val="left" w:pos="4770"/>
                <w:tab w:val="left" w:pos="6930"/>
                <w:tab w:val="left" w:pos="8100"/>
              </w:tabs>
              <w:rPr>
                <w:szCs w:val="22"/>
              </w:rPr>
            </w:pPr>
            <w:r w:rsidRPr="00D425F8">
              <w:rPr>
                <w:szCs w:val="22"/>
              </w:rPr>
              <w:t>2010-2011</w:t>
            </w:r>
          </w:p>
        </w:tc>
        <w:tc>
          <w:tcPr>
            <w:tcW w:w="3459" w:type="dxa"/>
            <w:shd w:val="clear" w:color="auto" w:fill="auto"/>
          </w:tcPr>
          <w:p w14:paraId="5C8CEB28" w14:textId="77777777" w:rsidR="0049623C" w:rsidRPr="00D425F8" w:rsidRDefault="0049623C" w:rsidP="00D425F8">
            <w:pPr>
              <w:tabs>
                <w:tab w:val="left" w:pos="1080"/>
                <w:tab w:val="left" w:pos="4770"/>
                <w:tab w:val="left" w:pos="6930"/>
                <w:tab w:val="left" w:pos="8100"/>
              </w:tabs>
              <w:rPr>
                <w:szCs w:val="22"/>
              </w:rPr>
            </w:pPr>
            <w:r w:rsidRPr="00D425F8">
              <w:rPr>
                <w:szCs w:val="22"/>
              </w:rPr>
              <w:t>Cailey Bromer</w:t>
            </w:r>
          </w:p>
        </w:tc>
        <w:tc>
          <w:tcPr>
            <w:tcW w:w="4500" w:type="dxa"/>
            <w:shd w:val="clear" w:color="auto" w:fill="auto"/>
          </w:tcPr>
          <w:p w14:paraId="4A4BB976" w14:textId="77777777" w:rsidR="0049623C" w:rsidRPr="00D425F8" w:rsidRDefault="0049623C" w:rsidP="00D425F8">
            <w:pPr>
              <w:tabs>
                <w:tab w:val="left" w:pos="1080"/>
                <w:tab w:val="left" w:pos="4770"/>
                <w:tab w:val="left" w:pos="6930"/>
                <w:tab w:val="left" w:pos="8100"/>
              </w:tabs>
              <w:rPr>
                <w:szCs w:val="22"/>
              </w:rPr>
            </w:pPr>
            <w:r w:rsidRPr="00D425F8">
              <w:rPr>
                <w:szCs w:val="22"/>
              </w:rPr>
              <w:t>Neuroscience Concentration, Brown University</w:t>
            </w:r>
          </w:p>
          <w:p w14:paraId="5616CB1E" w14:textId="77777777" w:rsidR="0049623C" w:rsidRPr="00D425F8" w:rsidRDefault="0049623C" w:rsidP="00D425F8">
            <w:pPr>
              <w:tabs>
                <w:tab w:val="left" w:pos="1080"/>
                <w:tab w:val="left" w:pos="4770"/>
                <w:tab w:val="left" w:pos="6930"/>
                <w:tab w:val="left" w:pos="8100"/>
              </w:tabs>
              <w:rPr>
                <w:szCs w:val="22"/>
              </w:rPr>
            </w:pPr>
          </w:p>
          <w:p w14:paraId="437B2347" w14:textId="76522E1E" w:rsidR="0049623C" w:rsidRPr="000E5FE0" w:rsidRDefault="0049623C" w:rsidP="00D425F8">
            <w:pPr>
              <w:tabs>
                <w:tab w:val="left" w:pos="1080"/>
                <w:tab w:val="left" w:pos="4770"/>
                <w:tab w:val="left" w:pos="6930"/>
                <w:tab w:val="left" w:pos="8100"/>
              </w:tabs>
              <w:rPr>
                <w:i/>
                <w:szCs w:val="22"/>
              </w:rPr>
            </w:pPr>
            <w:r w:rsidRPr="000E5FE0">
              <w:rPr>
                <w:i/>
                <w:szCs w:val="22"/>
              </w:rPr>
              <w:t xml:space="preserve">Current Position: </w:t>
            </w:r>
            <w:r w:rsidR="002B45FA">
              <w:rPr>
                <w:i/>
                <w:szCs w:val="22"/>
              </w:rPr>
              <w:t>Associate Consultant, ZS</w:t>
            </w:r>
          </w:p>
        </w:tc>
      </w:tr>
    </w:tbl>
    <w:p w14:paraId="5C2485AD" w14:textId="77777777" w:rsidR="00351DB6" w:rsidRDefault="00351DB6">
      <w:pPr>
        <w:rPr>
          <w:b/>
        </w:rPr>
      </w:pPr>
    </w:p>
    <w:p w14:paraId="603F8D6C" w14:textId="7ED7100E" w:rsidR="0049623C" w:rsidRPr="0049623C" w:rsidRDefault="0049623C">
      <w:pPr>
        <w:rPr>
          <w:b/>
        </w:rPr>
      </w:pPr>
      <w:r w:rsidRPr="0049623C">
        <w:rPr>
          <w:b/>
        </w:rPr>
        <w:t>Mentored Research Supervision</w:t>
      </w:r>
      <w:r w:rsidR="00045E7E">
        <w:rPr>
          <w:b/>
        </w:rPr>
        <w:t xml:space="preserve"> (Undergraduate):</w:t>
      </w:r>
    </w:p>
    <w:tbl>
      <w:tblPr>
        <w:tblW w:w="9565" w:type="dxa"/>
        <w:tblCellMar>
          <w:top w:w="72" w:type="dxa"/>
          <w:left w:w="115" w:type="dxa"/>
          <w:right w:w="115" w:type="dxa"/>
        </w:tblCellMar>
        <w:tblLook w:val="04A0" w:firstRow="1" w:lastRow="0" w:firstColumn="1" w:lastColumn="0" w:noHBand="0" w:noVBand="1"/>
      </w:tblPr>
      <w:tblGrid>
        <w:gridCol w:w="1606"/>
        <w:gridCol w:w="3459"/>
        <w:gridCol w:w="4500"/>
      </w:tblGrid>
      <w:tr w:rsidR="00327C6E" w:rsidRPr="00017065" w14:paraId="4A5428C9" w14:textId="77777777" w:rsidTr="003C7084">
        <w:tc>
          <w:tcPr>
            <w:tcW w:w="1606" w:type="dxa"/>
            <w:shd w:val="clear" w:color="auto" w:fill="auto"/>
          </w:tcPr>
          <w:p w14:paraId="7F2EFCD7" w14:textId="535F874F" w:rsidR="00327C6E" w:rsidRPr="00D425F8" w:rsidRDefault="00327C6E" w:rsidP="00D425F8">
            <w:pPr>
              <w:tabs>
                <w:tab w:val="left" w:pos="1080"/>
                <w:tab w:val="left" w:pos="4770"/>
                <w:tab w:val="left" w:pos="6930"/>
                <w:tab w:val="left" w:pos="8100"/>
              </w:tabs>
              <w:rPr>
                <w:szCs w:val="22"/>
              </w:rPr>
            </w:pPr>
            <w:r>
              <w:rPr>
                <w:b/>
                <w:szCs w:val="22"/>
                <w:u w:val="single"/>
              </w:rPr>
              <w:t>Dates</w:t>
            </w:r>
          </w:p>
        </w:tc>
        <w:tc>
          <w:tcPr>
            <w:tcW w:w="3459" w:type="dxa"/>
            <w:shd w:val="clear" w:color="auto" w:fill="auto"/>
          </w:tcPr>
          <w:p w14:paraId="48A6B792" w14:textId="12D6C32F" w:rsidR="00327C6E" w:rsidRDefault="00327C6E" w:rsidP="00D425F8">
            <w:pPr>
              <w:tabs>
                <w:tab w:val="left" w:pos="1080"/>
                <w:tab w:val="left" w:pos="4770"/>
                <w:tab w:val="left" w:pos="6930"/>
                <w:tab w:val="left" w:pos="8100"/>
              </w:tabs>
              <w:rPr>
                <w:szCs w:val="22"/>
              </w:rPr>
            </w:pPr>
            <w:r>
              <w:rPr>
                <w:b/>
                <w:szCs w:val="22"/>
                <w:u w:val="single"/>
              </w:rPr>
              <w:t>Student Name</w:t>
            </w:r>
          </w:p>
        </w:tc>
        <w:tc>
          <w:tcPr>
            <w:tcW w:w="4500" w:type="dxa"/>
            <w:shd w:val="clear" w:color="auto" w:fill="auto"/>
          </w:tcPr>
          <w:p w14:paraId="3EDD495C" w14:textId="5208A9FA" w:rsidR="00327C6E" w:rsidRPr="00D425F8" w:rsidRDefault="00327C6E" w:rsidP="00327C6E">
            <w:pPr>
              <w:tabs>
                <w:tab w:val="left" w:pos="1080"/>
                <w:tab w:val="left" w:pos="4770"/>
                <w:tab w:val="left" w:pos="6930"/>
                <w:tab w:val="left" w:pos="8100"/>
              </w:tabs>
              <w:rPr>
                <w:szCs w:val="22"/>
              </w:rPr>
            </w:pPr>
            <w:r>
              <w:rPr>
                <w:b/>
                <w:szCs w:val="22"/>
                <w:u w:val="single"/>
              </w:rPr>
              <w:t>Institution/Program</w:t>
            </w:r>
          </w:p>
        </w:tc>
      </w:tr>
      <w:tr w:rsidR="00327C6E" w:rsidRPr="00017065" w14:paraId="745F3D5F" w14:textId="77777777" w:rsidTr="003C7084">
        <w:tc>
          <w:tcPr>
            <w:tcW w:w="1606" w:type="dxa"/>
            <w:shd w:val="clear" w:color="auto" w:fill="auto"/>
          </w:tcPr>
          <w:p w14:paraId="6F5F6C6E" w14:textId="77777777" w:rsidR="00327C6E" w:rsidRPr="00D425F8" w:rsidRDefault="00327C6E" w:rsidP="00D425F8">
            <w:pPr>
              <w:tabs>
                <w:tab w:val="left" w:pos="1080"/>
                <w:tab w:val="left" w:pos="4770"/>
                <w:tab w:val="left" w:pos="6930"/>
                <w:tab w:val="left" w:pos="8100"/>
              </w:tabs>
              <w:rPr>
                <w:szCs w:val="22"/>
              </w:rPr>
            </w:pPr>
            <w:r w:rsidRPr="00D425F8">
              <w:rPr>
                <w:szCs w:val="22"/>
              </w:rPr>
              <w:t>2012-2013</w:t>
            </w:r>
          </w:p>
        </w:tc>
        <w:tc>
          <w:tcPr>
            <w:tcW w:w="3459" w:type="dxa"/>
            <w:shd w:val="clear" w:color="auto" w:fill="auto"/>
          </w:tcPr>
          <w:p w14:paraId="3ACF9985" w14:textId="4D997CD3" w:rsidR="00327C6E" w:rsidRPr="00D425F8" w:rsidRDefault="00327C6E" w:rsidP="00D425F8">
            <w:pPr>
              <w:tabs>
                <w:tab w:val="left" w:pos="1080"/>
                <w:tab w:val="left" w:pos="4770"/>
                <w:tab w:val="left" w:pos="6930"/>
                <w:tab w:val="left" w:pos="8100"/>
              </w:tabs>
              <w:rPr>
                <w:szCs w:val="22"/>
              </w:rPr>
            </w:pPr>
            <w:r>
              <w:rPr>
                <w:szCs w:val="22"/>
              </w:rPr>
              <w:t xml:space="preserve">Ashlee </w:t>
            </w:r>
            <w:r w:rsidRPr="00D425F8">
              <w:rPr>
                <w:szCs w:val="22"/>
              </w:rPr>
              <w:t>Roberson</w:t>
            </w:r>
          </w:p>
        </w:tc>
        <w:tc>
          <w:tcPr>
            <w:tcW w:w="4500" w:type="dxa"/>
            <w:shd w:val="clear" w:color="auto" w:fill="auto"/>
          </w:tcPr>
          <w:p w14:paraId="1FED799D" w14:textId="545A5F45" w:rsidR="00327C6E" w:rsidRPr="00D425F8" w:rsidRDefault="00327C6E" w:rsidP="00D425F8">
            <w:pPr>
              <w:tabs>
                <w:tab w:val="left" w:pos="1080"/>
                <w:tab w:val="left" w:pos="4770"/>
                <w:tab w:val="left" w:pos="6930"/>
                <w:tab w:val="left" w:pos="8100"/>
              </w:tabs>
              <w:rPr>
                <w:szCs w:val="22"/>
              </w:rPr>
            </w:pPr>
            <w:r w:rsidRPr="00D425F8">
              <w:rPr>
                <w:szCs w:val="22"/>
              </w:rPr>
              <w:t>Dartmouth College</w:t>
            </w:r>
            <w:r>
              <w:rPr>
                <w:szCs w:val="22"/>
              </w:rPr>
              <w:t xml:space="preserve">, </w:t>
            </w:r>
            <w:r w:rsidRPr="00D425F8">
              <w:rPr>
                <w:szCs w:val="22"/>
              </w:rPr>
              <w:t>Undergraduate Research Assistant</w:t>
            </w:r>
          </w:p>
        </w:tc>
      </w:tr>
      <w:tr w:rsidR="00327C6E" w:rsidRPr="008F3367" w14:paraId="639BCF2D" w14:textId="77777777" w:rsidTr="003C7084">
        <w:tc>
          <w:tcPr>
            <w:tcW w:w="1606" w:type="dxa"/>
            <w:shd w:val="clear" w:color="auto" w:fill="auto"/>
          </w:tcPr>
          <w:p w14:paraId="04C24E57" w14:textId="77777777" w:rsidR="00327C6E" w:rsidRPr="00D425F8" w:rsidRDefault="00327C6E" w:rsidP="00D425F8">
            <w:pPr>
              <w:tabs>
                <w:tab w:val="left" w:pos="1080"/>
                <w:tab w:val="left" w:pos="4770"/>
                <w:tab w:val="left" w:pos="6930"/>
                <w:tab w:val="left" w:pos="8100"/>
              </w:tabs>
              <w:rPr>
                <w:szCs w:val="22"/>
              </w:rPr>
            </w:pPr>
            <w:r w:rsidRPr="00D425F8">
              <w:rPr>
                <w:szCs w:val="22"/>
              </w:rPr>
              <w:t>2012-2014</w:t>
            </w:r>
          </w:p>
        </w:tc>
        <w:tc>
          <w:tcPr>
            <w:tcW w:w="3459" w:type="dxa"/>
            <w:shd w:val="clear" w:color="auto" w:fill="auto"/>
          </w:tcPr>
          <w:p w14:paraId="2D441794" w14:textId="77777777" w:rsidR="00327C6E" w:rsidRPr="00D425F8" w:rsidRDefault="00327C6E" w:rsidP="00D425F8">
            <w:pPr>
              <w:tabs>
                <w:tab w:val="left" w:pos="1080"/>
                <w:tab w:val="left" w:pos="4770"/>
                <w:tab w:val="left" w:pos="6930"/>
                <w:tab w:val="left" w:pos="8100"/>
              </w:tabs>
              <w:rPr>
                <w:szCs w:val="22"/>
              </w:rPr>
            </w:pPr>
            <w:r w:rsidRPr="00D425F8">
              <w:rPr>
                <w:szCs w:val="22"/>
              </w:rPr>
              <w:t>Lauren Kwan</w:t>
            </w:r>
          </w:p>
        </w:tc>
        <w:tc>
          <w:tcPr>
            <w:tcW w:w="4500" w:type="dxa"/>
            <w:shd w:val="clear" w:color="auto" w:fill="auto"/>
          </w:tcPr>
          <w:p w14:paraId="2089DACE" w14:textId="316DC000" w:rsidR="00327C6E" w:rsidRPr="00D425F8" w:rsidRDefault="00327C6E" w:rsidP="00D425F8">
            <w:pPr>
              <w:tabs>
                <w:tab w:val="left" w:pos="1080"/>
                <w:tab w:val="left" w:pos="4770"/>
                <w:tab w:val="left" w:pos="6930"/>
                <w:tab w:val="left" w:pos="8100"/>
              </w:tabs>
              <w:rPr>
                <w:szCs w:val="22"/>
              </w:rPr>
            </w:pPr>
            <w:r w:rsidRPr="00D425F8">
              <w:rPr>
                <w:szCs w:val="22"/>
              </w:rPr>
              <w:t>Dartmouth College</w:t>
            </w:r>
            <w:r>
              <w:rPr>
                <w:szCs w:val="22"/>
              </w:rPr>
              <w:t xml:space="preserve">, </w:t>
            </w:r>
            <w:r w:rsidRPr="00D425F8">
              <w:rPr>
                <w:szCs w:val="22"/>
              </w:rPr>
              <w:t>Undergraduate Research Assistant</w:t>
            </w:r>
          </w:p>
        </w:tc>
      </w:tr>
      <w:tr w:rsidR="00327C6E" w14:paraId="15942C49" w14:textId="77777777" w:rsidTr="003C7084">
        <w:tc>
          <w:tcPr>
            <w:tcW w:w="1606" w:type="dxa"/>
            <w:shd w:val="clear" w:color="auto" w:fill="auto"/>
          </w:tcPr>
          <w:p w14:paraId="6B67CFFB" w14:textId="77777777" w:rsidR="00327C6E" w:rsidRPr="00D425F8" w:rsidRDefault="00327C6E" w:rsidP="00D425F8">
            <w:pPr>
              <w:tabs>
                <w:tab w:val="left" w:pos="1080"/>
                <w:tab w:val="left" w:pos="4770"/>
                <w:tab w:val="left" w:pos="6930"/>
                <w:tab w:val="left" w:pos="8100"/>
              </w:tabs>
              <w:rPr>
                <w:szCs w:val="22"/>
              </w:rPr>
            </w:pPr>
            <w:r w:rsidRPr="00D425F8">
              <w:rPr>
                <w:szCs w:val="22"/>
              </w:rPr>
              <w:t>2013-2014</w:t>
            </w:r>
          </w:p>
        </w:tc>
        <w:tc>
          <w:tcPr>
            <w:tcW w:w="3459" w:type="dxa"/>
            <w:shd w:val="clear" w:color="auto" w:fill="auto"/>
          </w:tcPr>
          <w:p w14:paraId="08A2B9D6" w14:textId="77777777" w:rsidR="00327C6E" w:rsidRPr="00D425F8" w:rsidRDefault="00327C6E" w:rsidP="00D425F8">
            <w:pPr>
              <w:tabs>
                <w:tab w:val="left" w:pos="1080"/>
                <w:tab w:val="left" w:pos="4770"/>
                <w:tab w:val="left" w:pos="6930"/>
                <w:tab w:val="left" w:pos="8100"/>
              </w:tabs>
              <w:rPr>
                <w:szCs w:val="22"/>
              </w:rPr>
            </w:pPr>
            <w:r w:rsidRPr="00D425F8">
              <w:rPr>
                <w:szCs w:val="22"/>
              </w:rPr>
              <w:t>Roshen John</w:t>
            </w:r>
          </w:p>
        </w:tc>
        <w:tc>
          <w:tcPr>
            <w:tcW w:w="4500" w:type="dxa"/>
            <w:shd w:val="clear" w:color="auto" w:fill="auto"/>
          </w:tcPr>
          <w:p w14:paraId="119B8042" w14:textId="3E48CB90" w:rsidR="007E2F29" w:rsidRPr="00D425F8" w:rsidRDefault="00327C6E" w:rsidP="00D425F8">
            <w:pPr>
              <w:tabs>
                <w:tab w:val="left" w:pos="1080"/>
                <w:tab w:val="left" w:pos="4770"/>
                <w:tab w:val="left" w:pos="6930"/>
                <w:tab w:val="left" w:pos="8100"/>
              </w:tabs>
              <w:rPr>
                <w:szCs w:val="22"/>
              </w:rPr>
            </w:pPr>
            <w:r w:rsidRPr="00D425F8">
              <w:rPr>
                <w:szCs w:val="22"/>
              </w:rPr>
              <w:t>Dartmouth College</w:t>
            </w:r>
            <w:r>
              <w:rPr>
                <w:szCs w:val="22"/>
              </w:rPr>
              <w:t xml:space="preserve">, </w:t>
            </w:r>
            <w:r w:rsidRPr="00D425F8">
              <w:rPr>
                <w:szCs w:val="22"/>
              </w:rPr>
              <w:t>Howard Hughes Medical Research Institute Junior Research Scholar</w:t>
            </w:r>
          </w:p>
        </w:tc>
      </w:tr>
      <w:tr w:rsidR="00327C6E" w14:paraId="6BD8ABCD" w14:textId="77777777" w:rsidTr="003C7084">
        <w:tc>
          <w:tcPr>
            <w:tcW w:w="1606" w:type="dxa"/>
            <w:shd w:val="clear" w:color="auto" w:fill="auto"/>
          </w:tcPr>
          <w:p w14:paraId="064AF5C3" w14:textId="7243D0B4" w:rsidR="00327C6E" w:rsidRPr="00D425F8" w:rsidRDefault="00327C6E" w:rsidP="00D425F8">
            <w:pPr>
              <w:tabs>
                <w:tab w:val="left" w:pos="1080"/>
                <w:tab w:val="left" w:pos="4770"/>
                <w:tab w:val="left" w:pos="6930"/>
                <w:tab w:val="left" w:pos="8100"/>
              </w:tabs>
              <w:rPr>
                <w:szCs w:val="22"/>
              </w:rPr>
            </w:pPr>
            <w:r>
              <w:rPr>
                <w:szCs w:val="22"/>
              </w:rPr>
              <w:t>2013-present</w:t>
            </w:r>
          </w:p>
        </w:tc>
        <w:tc>
          <w:tcPr>
            <w:tcW w:w="3459" w:type="dxa"/>
            <w:shd w:val="clear" w:color="auto" w:fill="auto"/>
          </w:tcPr>
          <w:p w14:paraId="04C2DDA9" w14:textId="2EAA85B3" w:rsidR="00327C6E" w:rsidRPr="00D425F8" w:rsidRDefault="00327C6E" w:rsidP="00D425F8">
            <w:pPr>
              <w:tabs>
                <w:tab w:val="left" w:pos="1080"/>
                <w:tab w:val="left" w:pos="4770"/>
                <w:tab w:val="left" w:pos="6930"/>
                <w:tab w:val="left" w:pos="8100"/>
              </w:tabs>
              <w:rPr>
                <w:szCs w:val="22"/>
              </w:rPr>
            </w:pPr>
            <w:r>
              <w:rPr>
                <w:szCs w:val="22"/>
              </w:rPr>
              <w:t>Daniel Gorman</w:t>
            </w:r>
          </w:p>
        </w:tc>
        <w:tc>
          <w:tcPr>
            <w:tcW w:w="4500" w:type="dxa"/>
            <w:shd w:val="clear" w:color="auto" w:fill="auto"/>
          </w:tcPr>
          <w:p w14:paraId="19083B53" w14:textId="3502B581" w:rsidR="00327C6E" w:rsidRPr="00D425F8" w:rsidRDefault="00327C6E" w:rsidP="00D425F8">
            <w:pPr>
              <w:tabs>
                <w:tab w:val="left" w:pos="1080"/>
                <w:tab w:val="left" w:pos="4770"/>
                <w:tab w:val="left" w:pos="6930"/>
                <w:tab w:val="left" w:pos="8100"/>
              </w:tabs>
              <w:rPr>
                <w:szCs w:val="22"/>
              </w:rPr>
            </w:pPr>
            <w:r>
              <w:rPr>
                <w:szCs w:val="22"/>
              </w:rPr>
              <w:t>Dartmouth College, Undergraduate Research Assistant</w:t>
            </w:r>
          </w:p>
        </w:tc>
      </w:tr>
      <w:tr w:rsidR="00327C6E" w14:paraId="55030E5E" w14:textId="77777777" w:rsidTr="003C7084">
        <w:tc>
          <w:tcPr>
            <w:tcW w:w="1606" w:type="dxa"/>
            <w:shd w:val="clear" w:color="auto" w:fill="auto"/>
          </w:tcPr>
          <w:p w14:paraId="4CED8355" w14:textId="714B1798" w:rsidR="00327C6E" w:rsidRDefault="00327C6E" w:rsidP="00D425F8">
            <w:pPr>
              <w:tabs>
                <w:tab w:val="left" w:pos="1080"/>
                <w:tab w:val="left" w:pos="4770"/>
                <w:tab w:val="left" w:pos="6930"/>
                <w:tab w:val="left" w:pos="8100"/>
              </w:tabs>
              <w:rPr>
                <w:szCs w:val="22"/>
              </w:rPr>
            </w:pPr>
            <w:r>
              <w:rPr>
                <w:szCs w:val="22"/>
              </w:rPr>
              <w:t>2015</w:t>
            </w:r>
          </w:p>
        </w:tc>
        <w:tc>
          <w:tcPr>
            <w:tcW w:w="3459" w:type="dxa"/>
            <w:shd w:val="clear" w:color="auto" w:fill="auto"/>
          </w:tcPr>
          <w:p w14:paraId="4ED42D0B" w14:textId="68D50E30" w:rsidR="00327C6E" w:rsidRDefault="00327C6E" w:rsidP="00D425F8">
            <w:pPr>
              <w:tabs>
                <w:tab w:val="left" w:pos="1080"/>
                <w:tab w:val="left" w:pos="4770"/>
                <w:tab w:val="left" w:pos="6930"/>
                <w:tab w:val="left" w:pos="8100"/>
              </w:tabs>
              <w:rPr>
                <w:szCs w:val="22"/>
              </w:rPr>
            </w:pPr>
            <w:r>
              <w:rPr>
                <w:szCs w:val="22"/>
              </w:rPr>
              <w:t>Bailey Blair</w:t>
            </w:r>
          </w:p>
        </w:tc>
        <w:tc>
          <w:tcPr>
            <w:tcW w:w="4500" w:type="dxa"/>
            <w:shd w:val="clear" w:color="auto" w:fill="auto"/>
          </w:tcPr>
          <w:p w14:paraId="33FB9154" w14:textId="4AFF1B24" w:rsidR="00327C6E" w:rsidRDefault="00327C6E" w:rsidP="00D425F8">
            <w:pPr>
              <w:tabs>
                <w:tab w:val="left" w:pos="1080"/>
                <w:tab w:val="left" w:pos="4770"/>
                <w:tab w:val="left" w:pos="6930"/>
                <w:tab w:val="left" w:pos="8100"/>
              </w:tabs>
              <w:rPr>
                <w:szCs w:val="22"/>
              </w:rPr>
            </w:pPr>
            <w:r>
              <w:rPr>
                <w:szCs w:val="22"/>
              </w:rPr>
              <w:t>Franklin Pierce University, INBRE Summer Undergraduate Research Fellow (ISURF)</w:t>
            </w:r>
          </w:p>
        </w:tc>
      </w:tr>
    </w:tbl>
    <w:p w14:paraId="1C8D0BF7" w14:textId="77777777" w:rsidR="00D425F8" w:rsidRDefault="00D425F8">
      <w:pPr>
        <w:rPr>
          <w:b/>
        </w:rPr>
      </w:pPr>
    </w:p>
    <w:p w14:paraId="4F9CC930" w14:textId="4AEF39A2" w:rsidR="00627ACA" w:rsidRPr="00627ACA" w:rsidRDefault="00627ACA" w:rsidP="00E620CF">
      <w:pPr>
        <w:rPr>
          <w:b/>
          <w:u w:val="single"/>
        </w:rPr>
      </w:pPr>
      <w:r w:rsidRPr="00627ACA">
        <w:rPr>
          <w:b/>
          <w:u w:val="single"/>
        </w:rPr>
        <w:t>Masters Students:</w:t>
      </w:r>
    </w:p>
    <w:p w14:paraId="5E4B59A8" w14:textId="0A2DA464" w:rsidR="00C25197" w:rsidRDefault="00C25197">
      <w:pPr>
        <w:rPr>
          <w:b/>
        </w:rPr>
      </w:pPr>
      <w:r>
        <w:rPr>
          <w:b/>
        </w:rPr>
        <w:t xml:space="preserve">Dissertation </w:t>
      </w:r>
      <w:r w:rsidR="00C015C7">
        <w:rPr>
          <w:b/>
        </w:rPr>
        <w:t>Committee Chair</w:t>
      </w:r>
    </w:p>
    <w:tbl>
      <w:tblPr>
        <w:tblW w:w="9565" w:type="dxa"/>
        <w:tblCellMar>
          <w:top w:w="72" w:type="dxa"/>
          <w:left w:w="115" w:type="dxa"/>
          <w:right w:w="115" w:type="dxa"/>
        </w:tblCellMar>
        <w:tblLook w:val="04A0" w:firstRow="1" w:lastRow="0" w:firstColumn="1" w:lastColumn="0" w:noHBand="0" w:noVBand="1"/>
      </w:tblPr>
      <w:tblGrid>
        <w:gridCol w:w="1601"/>
        <w:gridCol w:w="3464"/>
        <w:gridCol w:w="4500"/>
      </w:tblGrid>
      <w:tr w:rsidR="00C25197" w14:paraId="6BF9423C" w14:textId="77777777" w:rsidTr="00C20046">
        <w:tc>
          <w:tcPr>
            <w:tcW w:w="1601" w:type="dxa"/>
            <w:shd w:val="clear" w:color="auto" w:fill="auto"/>
          </w:tcPr>
          <w:p w14:paraId="748446B7" w14:textId="77777777" w:rsidR="00C25197" w:rsidRDefault="00C25197" w:rsidP="00C20046">
            <w:pPr>
              <w:tabs>
                <w:tab w:val="left" w:pos="1080"/>
                <w:tab w:val="left" w:pos="4770"/>
                <w:tab w:val="left" w:pos="6930"/>
                <w:tab w:val="left" w:pos="8100"/>
              </w:tabs>
              <w:rPr>
                <w:szCs w:val="22"/>
              </w:rPr>
            </w:pPr>
            <w:r w:rsidRPr="00D425F8">
              <w:rPr>
                <w:b/>
                <w:szCs w:val="22"/>
                <w:u w:val="single"/>
              </w:rPr>
              <w:t>Dates</w:t>
            </w:r>
          </w:p>
        </w:tc>
        <w:tc>
          <w:tcPr>
            <w:tcW w:w="3464" w:type="dxa"/>
            <w:shd w:val="clear" w:color="auto" w:fill="auto"/>
          </w:tcPr>
          <w:p w14:paraId="1199BE70" w14:textId="77777777" w:rsidR="00C25197" w:rsidRDefault="00C25197" w:rsidP="00C20046">
            <w:pPr>
              <w:tabs>
                <w:tab w:val="left" w:pos="1080"/>
                <w:tab w:val="left" w:pos="4770"/>
                <w:tab w:val="left" w:pos="6930"/>
                <w:tab w:val="left" w:pos="8100"/>
              </w:tabs>
              <w:rPr>
                <w:szCs w:val="22"/>
              </w:rPr>
            </w:pPr>
            <w:r w:rsidRPr="00D425F8">
              <w:rPr>
                <w:b/>
                <w:szCs w:val="22"/>
                <w:u w:val="single"/>
              </w:rPr>
              <w:t>Student Name</w:t>
            </w:r>
          </w:p>
        </w:tc>
        <w:tc>
          <w:tcPr>
            <w:tcW w:w="4500" w:type="dxa"/>
            <w:shd w:val="clear" w:color="auto" w:fill="auto"/>
          </w:tcPr>
          <w:p w14:paraId="522B8E27" w14:textId="77777777" w:rsidR="00C25197" w:rsidRDefault="00C25197" w:rsidP="00C20046">
            <w:pPr>
              <w:tabs>
                <w:tab w:val="left" w:pos="1080"/>
                <w:tab w:val="left" w:pos="4770"/>
                <w:tab w:val="left" w:pos="6930"/>
                <w:tab w:val="left" w:pos="8100"/>
              </w:tabs>
              <w:rPr>
                <w:szCs w:val="22"/>
              </w:rPr>
            </w:pPr>
            <w:r w:rsidRPr="00D425F8">
              <w:rPr>
                <w:b/>
                <w:szCs w:val="22"/>
                <w:u w:val="single"/>
              </w:rPr>
              <w:t>Program/ Current Position</w:t>
            </w:r>
          </w:p>
        </w:tc>
      </w:tr>
      <w:tr w:rsidR="00C25197" w:rsidRPr="00B8565C" w14:paraId="4419BBEB" w14:textId="77777777" w:rsidTr="00C20046">
        <w:tc>
          <w:tcPr>
            <w:tcW w:w="1601" w:type="dxa"/>
            <w:shd w:val="clear" w:color="auto" w:fill="auto"/>
          </w:tcPr>
          <w:p w14:paraId="546EF05B" w14:textId="17FBAA31" w:rsidR="00C25197" w:rsidRPr="00D425F8" w:rsidRDefault="00C25197" w:rsidP="00C20046">
            <w:pPr>
              <w:tabs>
                <w:tab w:val="left" w:pos="1080"/>
                <w:tab w:val="left" w:pos="4770"/>
                <w:tab w:val="left" w:pos="6930"/>
                <w:tab w:val="left" w:pos="8100"/>
              </w:tabs>
              <w:rPr>
                <w:szCs w:val="22"/>
              </w:rPr>
            </w:pPr>
            <w:r>
              <w:rPr>
                <w:szCs w:val="22"/>
              </w:rPr>
              <w:t>2016-17</w:t>
            </w:r>
          </w:p>
        </w:tc>
        <w:tc>
          <w:tcPr>
            <w:tcW w:w="3464" w:type="dxa"/>
            <w:shd w:val="clear" w:color="auto" w:fill="auto"/>
          </w:tcPr>
          <w:p w14:paraId="3F07B6F0" w14:textId="69EE18D3" w:rsidR="00C25197" w:rsidRPr="00D425F8" w:rsidRDefault="00C25197" w:rsidP="00C20046">
            <w:pPr>
              <w:tabs>
                <w:tab w:val="left" w:pos="1080"/>
                <w:tab w:val="left" w:pos="4770"/>
                <w:tab w:val="left" w:pos="6930"/>
                <w:tab w:val="left" w:pos="8100"/>
              </w:tabs>
              <w:rPr>
                <w:szCs w:val="22"/>
              </w:rPr>
            </w:pPr>
            <w:r>
              <w:rPr>
                <w:szCs w:val="22"/>
              </w:rPr>
              <w:t>Carmen Marable</w:t>
            </w:r>
          </w:p>
        </w:tc>
        <w:tc>
          <w:tcPr>
            <w:tcW w:w="4500" w:type="dxa"/>
            <w:shd w:val="clear" w:color="auto" w:fill="auto"/>
          </w:tcPr>
          <w:p w14:paraId="13EB4744" w14:textId="6B29ACB4" w:rsidR="00C25197" w:rsidRPr="00D0346E" w:rsidRDefault="00C25197" w:rsidP="00C25197">
            <w:pPr>
              <w:tabs>
                <w:tab w:val="left" w:pos="1080"/>
                <w:tab w:val="left" w:pos="4770"/>
                <w:tab w:val="left" w:pos="6930"/>
                <w:tab w:val="left" w:pos="8100"/>
              </w:tabs>
              <w:rPr>
                <w:szCs w:val="22"/>
              </w:rPr>
            </w:pPr>
            <w:r>
              <w:rPr>
                <w:szCs w:val="22"/>
              </w:rPr>
              <w:t xml:space="preserve">M.P.H. </w:t>
            </w:r>
            <w:r w:rsidRPr="00D425F8">
              <w:rPr>
                <w:szCs w:val="22"/>
              </w:rPr>
              <w:t xml:space="preserve">Environmental </w:t>
            </w:r>
            <w:r>
              <w:rPr>
                <w:szCs w:val="22"/>
              </w:rPr>
              <w:t>Health</w:t>
            </w:r>
            <w:r w:rsidRPr="00D425F8">
              <w:rPr>
                <w:szCs w:val="22"/>
              </w:rPr>
              <w:t xml:space="preserve">, </w:t>
            </w:r>
            <w:r>
              <w:rPr>
                <w:szCs w:val="22"/>
              </w:rPr>
              <w:t>Rollins School of Public Health, Emory University</w:t>
            </w:r>
          </w:p>
        </w:tc>
      </w:tr>
      <w:tr w:rsidR="00C25197" w:rsidRPr="00B8565C" w14:paraId="175AFDDE" w14:textId="77777777" w:rsidTr="00C20046">
        <w:tc>
          <w:tcPr>
            <w:tcW w:w="1601" w:type="dxa"/>
            <w:shd w:val="clear" w:color="auto" w:fill="auto"/>
          </w:tcPr>
          <w:p w14:paraId="2A4AF366" w14:textId="322E7742" w:rsidR="00C25197" w:rsidRPr="00D425F8" w:rsidRDefault="00C25197" w:rsidP="00C20046">
            <w:pPr>
              <w:tabs>
                <w:tab w:val="left" w:pos="1080"/>
                <w:tab w:val="left" w:pos="4770"/>
                <w:tab w:val="left" w:pos="6930"/>
                <w:tab w:val="left" w:pos="8100"/>
              </w:tabs>
              <w:rPr>
                <w:szCs w:val="22"/>
              </w:rPr>
            </w:pPr>
            <w:r>
              <w:rPr>
                <w:szCs w:val="22"/>
              </w:rPr>
              <w:t>2016-17</w:t>
            </w:r>
          </w:p>
        </w:tc>
        <w:tc>
          <w:tcPr>
            <w:tcW w:w="3464" w:type="dxa"/>
            <w:shd w:val="clear" w:color="auto" w:fill="auto"/>
          </w:tcPr>
          <w:p w14:paraId="18685F68" w14:textId="2D3E7BE1" w:rsidR="00C25197" w:rsidRPr="00D425F8" w:rsidRDefault="00C25197" w:rsidP="00C20046">
            <w:pPr>
              <w:tabs>
                <w:tab w:val="left" w:pos="1080"/>
                <w:tab w:val="left" w:pos="4770"/>
                <w:tab w:val="left" w:pos="6930"/>
                <w:tab w:val="left" w:pos="8100"/>
              </w:tabs>
              <w:rPr>
                <w:szCs w:val="22"/>
              </w:rPr>
            </w:pPr>
            <w:r>
              <w:rPr>
                <w:szCs w:val="22"/>
              </w:rPr>
              <w:t>Natalie Duke</w:t>
            </w:r>
          </w:p>
        </w:tc>
        <w:tc>
          <w:tcPr>
            <w:tcW w:w="4500" w:type="dxa"/>
            <w:shd w:val="clear" w:color="auto" w:fill="auto"/>
          </w:tcPr>
          <w:p w14:paraId="18F558C3" w14:textId="1BECEC15" w:rsidR="000E5FE0" w:rsidRPr="00D425F8" w:rsidRDefault="00C25197" w:rsidP="00C20046">
            <w:pPr>
              <w:tabs>
                <w:tab w:val="left" w:pos="1080"/>
                <w:tab w:val="left" w:pos="4770"/>
                <w:tab w:val="left" w:pos="6930"/>
                <w:tab w:val="left" w:pos="8100"/>
              </w:tabs>
              <w:rPr>
                <w:szCs w:val="22"/>
              </w:rPr>
            </w:pPr>
            <w:r>
              <w:rPr>
                <w:szCs w:val="22"/>
              </w:rPr>
              <w:t xml:space="preserve">M.P.H. </w:t>
            </w:r>
            <w:r w:rsidRPr="00D425F8">
              <w:rPr>
                <w:szCs w:val="22"/>
              </w:rPr>
              <w:t xml:space="preserve">Environmental </w:t>
            </w:r>
            <w:r>
              <w:rPr>
                <w:szCs w:val="22"/>
              </w:rPr>
              <w:t>Health</w:t>
            </w:r>
            <w:r w:rsidRPr="00D425F8">
              <w:rPr>
                <w:szCs w:val="22"/>
              </w:rPr>
              <w:t xml:space="preserve">, </w:t>
            </w:r>
            <w:r>
              <w:rPr>
                <w:szCs w:val="22"/>
              </w:rPr>
              <w:t>Rollins School of Public Health, Emory University</w:t>
            </w:r>
          </w:p>
        </w:tc>
      </w:tr>
      <w:tr w:rsidR="00F22C2B" w:rsidRPr="00B8565C" w14:paraId="2D985353" w14:textId="77777777" w:rsidTr="00C20046">
        <w:tc>
          <w:tcPr>
            <w:tcW w:w="1601" w:type="dxa"/>
            <w:shd w:val="clear" w:color="auto" w:fill="auto"/>
          </w:tcPr>
          <w:p w14:paraId="6C91B538" w14:textId="5B0AD8E6" w:rsidR="00F22C2B" w:rsidRDefault="00F22C2B" w:rsidP="00C20046">
            <w:pPr>
              <w:tabs>
                <w:tab w:val="left" w:pos="1080"/>
                <w:tab w:val="left" w:pos="4770"/>
                <w:tab w:val="left" w:pos="6930"/>
                <w:tab w:val="left" w:pos="8100"/>
              </w:tabs>
              <w:rPr>
                <w:szCs w:val="22"/>
              </w:rPr>
            </w:pPr>
            <w:r>
              <w:rPr>
                <w:szCs w:val="22"/>
              </w:rPr>
              <w:lastRenderedPageBreak/>
              <w:t>2017-18</w:t>
            </w:r>
          </w:p>
        </w:tc>
        <w:tc>
          <w:tcPr>
            <w:tcW w:w="3464" w:type="dxa"/>
            <w:shd w:val="clear" w:color="auto" w:fill="auto"/>
          </w:tcPr>
          <w:p w14:paraId="2CE20E65" w14:textId="4A2FCEF0" w:rsidR="00F22C2B" w:rsidRDefault="00F22C2B" w:rsidP="00C20046">
            <w:pPr>
              <w:tabs>
                <w:tab w:val="left" w:pos="1080"/>
                <w:tab w:val="left" w:pos="4770"/>
                <w:tab w:val="left" w:pos="6930"/>
                <w:tab w:val="left" w:pos="8100"/>
              </w:tabs>
              <w:rPr>
                <w:szCs w:val="22"/>
              </w:rPr>
            </w:pPr>
            <w:r>
              <w:rPr>
                <w:szCs w:val="22"/>
              </w:rPr>
              <w:t>Michael Hussey</w:t>
            </w:r>
          </w:p>
        </w:tc>
        <w:tc>
          <w:tcPr>
            <w:tcW w:w="4500" w:type="dxa"/>
            <w:shd w:val="clear" w:color="auto" w:fill="auto"/>
          </w:tcPr>
          <w:p w14:paraId="774F05A4" w14:textId="76B0BC07" w:rsidR="003E7DB6" w:rsidRDefault="00F22C2B" w:rsidP="00C25197">
            <w:pPr>
              <w:tabs>
                <w:tab w:val="left" w:pos="1080"/>
                <w:tab w:val="left" w:pos="4770"/>
                <w:tab w:val="left" w:pos="6930"/>
                <w:tab w:val="left" w:pos="8100"/>
              </w:tabs>
              <w:rPr>
                <w:szCs w:val="22"/>
              </w:rPr>
            </w:pPr>
            <w:r>
              <w:rPr>
                <w:szCs w:val="22"/>
              </w:rPr>
              <w:t>M.</w:t>
            </w:r>
            <w:r w:rsidR="000C2D2A">
              <w:rPr>
                <w:szCs w:val="22"/>
              </w:rPr>
              <w:t>S.</w:t>
            </w:r>
            <w:r>
              <w:rPr>
                <w:szCs w:val="22"/>
              </w:rPr>
              <w:t>P.H. Environmental Health-Epidemiology, Rollins School of Public Health, Emory University</w:t>
            </w:r>
          </w:p>
        </w:tc>
      </w:tr>
      <w:tr w:rsidR="00F22C2B" w:rsidRPr="00B8565C" w14:paraId="2F6F4730" w14:textId="77777777" w:rsidTr="00C20046">
        <w:tc>
          <w:tcPr>
            <w:tcW w:w="1601" w:type="dxa"/>
            <w:shd w:val="clear" w:color="auto" w:fill="auto"/>
          </w:tcPr>
          <w:p w14:paraId="657FA968" w14:textId="78BEDA15" w:rsidR="00F22C2B" w:rsidRDefault="00F22C2B" w:rsidP="00C20046">
            <w:pPr>
              <w:tabs>
                <w:tab w:val="left" w:pos="1080"/>
                <w:tab w:val="left" w:pos="4770"/>
                <w:tab w:val="left" w:pos="6930"/>
                <w:tab w:val="left" w:pos="8100"/>
              </w:tabs>
              <w:rPr>
                <w:szCs w:val="22"/>
              </w:rPr>
            </w:pPr>
            <w:r>
              <w:rPr>
                <w:szCs w:val="22"/>
              </w:rPr>
              <w:t>2017-18</w:t>
            </w:r>
          </w:p>
        </w:tc>
        <w:tc>
          <w:tcPr>
            <w:tcW w:w="3464" w:type="dxa"/>
            <w:shd w:val="clear" w:color="auto" w:fill="auto"/>
          </w:tcPr>
          <w:p w14:paraId="6D92EBB2" w14:textId="4CC14194" w:rsidR="00F22C2B" w:rsidRDefault="00F22C2B" w:rsidP="00C20046">
            <w:pPr>
              <w:tabs>
                <w:tab w:val="left" w:pos="1080"/>
                <w:tab w:val="left" w:pos="4770"/>
                <w:tab w:val="left" w:pos="6930"/>
                <w:tab w:val="left" w:pos="8100"/>
              </w:tabs>
              <w:rPr>
                <w:szCs w:val="22"/>
              </w:rPr>
            </w:pPr>
            <w:r>
              <w:rPr>
                <w:szCs w:val="22"/>
              </w:rPr>
              <w:t>Luisa Sarmiento</w:t>
            </w:r>
          </w:p>
        </w:tc>
        <w:tc>
          <w:tcPr>
            <w:tcW w:w="4500" w:type="dxa"/>
            <w:shd w:val="clear" w:color="auto" w:fill="auto"/>
          </w:tcPr>
          <w:p w14:paraId="3869019A" w14:textId="38D375BE" w:rsidR="00447531" w:rsidRDefault="00F22C2B" w:rsidP="00C25197">
            <w:pPr>
              <w:tabs>
                <w:tab w:val="left" w:pos="1080"/>
                <w:tab w:val="left" w:pos="4770"/>
                <w:tab w:val="left" w:pos="6930"/>
                <w:tab w:val="left" w:pos="8100"/>
              </w:tabs>
              <w:rPr>
                <w:szCs w:val="22"/>
              </w:rPr>
            </w:pPr>
            <w:r>
              <w:rPr>
                <w:szCs w:val="22"/>
              </w:rPr>
              <w:t xml:space="preserve">M.P.H. </w:t>
            </w:r>
            <w:r w:rsidRPr="00D425F8">
              <w:rPr>
                <w:szCs w:val="22"/>
              </w:rPr>
              <w:t xml:space="preserve">Environmental </w:t>
            </w:r>
            <w:r>
              <w:rPr>
                <w:szCs w:val="22"/>
              </w:rPr>
              <w:t>Health</w:t>
            </w:r>
            <w:r w:rsidRPr="00D425F8">
              <w:rPr>
                <w:szCs w:val="22"/>
              </w:rPr>
              <w:t xml:space="preserve">, </w:t>
            </w:r>
            <w:r>
              <w:rPr>
                <w:szCs w:val="22"/>
              </w:rPr>
              <w:t>Rollins School of Public Health, Emory University</w:t>
            </w:r>
          </w:p>
        </w:tc>
      </w:tr>
      <w:tr w:rsidR="00447531" w:rsidRPr="00B8565C" w14:paraId="15430706" w14:textId="77777777" w:rsidTr="00C20046">
        <w:tc>
          <w:tcPr>
            <w:tcW w:w="1601" w:type="dxa"/>
            <w:shd w:val="clear" w:color="auto" w:fill="auto"/>
          </w:tcPr>
          <w:p w14:paraId="35BEE228" w14:textId="1C97AA7E" w:rsidR="00447531" w:rsidRDefault="00447531" w:rsidP="00C20046">
            <w:pPr>
              <w:tabs>
                <w:tab w:val="left" w:pos="1080"/>
                <w:tab w:val="left" w:pos="4770"/>
                <w:tab w:val="left" w:pos="6930"/>
                <w:tab w:val="left" w:pos="8100"/>
              </w:tabs>
              <w:rPr>
                <w:szCs w:val="22"/>
              </w:rPr>
            </w:pPr>
            <w:r>
              <w:rPr>
                <w:szCs w:val="22"/>
              </w:rPr>
              <w:t>2018-</w:t>
            </w:r>
            <w:r w:rsidR="008B5B8F">
              <w:rPr>
                <w:szCs w:val="22"/>
              </w:rPr>
              <w:t>19</w:t>
            </w:r>
          </w:p>
        </w:tc>
        <w:tc>
          <w:tcPr>
            <w:tcW w:w="3464" w:type="dxa"/>
            <w:shd w:val="clear" w:color="auto" w:fill="auto"/>
          </w:tcPr>
          <w:p w14:paraId="76F6EF4C" w14:textId="5D5B32E3" w:rsidR="00447531" w:rsidRDefault="00447531" w:rsidP="00C20046">
            <w:pPr>
              <w:tabs>
                <w:tab w:val="left" w:pos="1080"/>
                <w:tab w:val="left" w:pos="4770"/>
                <w:tab w:val="left" w:pos="6930"/>
                <w:tab w:val="left" w:pos="8100"/>
              </w:tabs>
              <w:rPr>
                <w:szCs w:val="22"/>
              </w:rPr>
            </w:pPr>
            <w:r>
              <w:rPr>
                <w:szCs w:val="22"/>
              </w:rPr>
              <w:t>Sarah Menz</w:t>
            </w:r>
          </w:p>
        </w:tc>
        <w:tc>
          <w:tcPr>
            <w:tcW w:w="4500" w:type="dxa"/>
            <w:shd w:val="clear" w:color="auto" w:fill="auto"/>
          </w:tcPr>
          <w:p w14:paraId="6C33E31A" w14:textId="77777777" w:rsidR="00447531" w:rsidRDefault="00447531" w:rsidP="00C25197">
            <w:pPr>
              <w:tabs>
                <w:tab w:val="left" w:pos="1080"/>
                <w:tab w:val="left" w:pos="4770"/>
                <w:tab w:val="left" w:pos="6930"/>
                <w:tab w:val="left" w:pos="8100"/>
              </w:tabs>
              <w:rPr>
                <w:szCs w:val="22"/>
              </w:rPr>
            </w:pPr>
            <w:r>
              <w:rPr>
                <w:szCs w:val="22"/>
              </w:rPr>
              <w:t>M.</w:t>
            </w:r>
            <w:r w:rsidR="000C2D2A">
              <w:rPr>
                <w:szCs w:val="22"/>
              </w:rPr>
              <w:t>S.</w:t>
            </w:r>
            <w:r>
              <w:rPr>
                <w:szCs w:val="22"/>
              </w:rPr>
              <w:t>P.H. Environmental Health and Epidemiology, Rollins School of Public Health, Emory University</w:t>
            </w:r>
          </w:p>
          <w:p w14:paraId="11C667A0" w14:textId="77777777" w:rsidR="00BF5882" w:rsidRDefault="00BF5882" w:rsidP="00C25197">
            <w:pPr>
              <w:tabs>
                <w:tab w:val="left" w:pos="1080"/>
                <w:tab w:val="left" w:pos="4770"/>
                <w:tab w:val="left" w:pos="6930"/>
                <w:tab w:val="left" w:pos="8100"/>
              </w:tabs>
              <w:rPr>
                <w:szCs w:val="22"/>
              </w:rPr>
            </w:pPr>
          </w:p>
          <w:p w14:paraId="7A471D7C" w14:textId="1D9C571B" w:rsidR="00BF5882" w:rsidRDefault="00BF5882" w:rsidP="00C25197">
            <w:pPr>
              <w:tabs>
                <w:tab w:val="left" w:pos="1080"/>
                <w:tab w:val="left" w:pos="4770"/>
                <w:tab w:val="left" w:pos="6930"/>
                <w:tab w:val="left" w:pos="8100"/>
              </w:tabs>
              <w:rPr>
                <w:szCs w:val="22"/>
              </w:rPr>
            </w:pPr>
          </w:p>
        </w:tc>
      </w:tr>
      <w:tr w:rsidR="00045E7E" w:rsidRPr="00B8565C" w14:paraId="22C6D829" w14:textId="77777777" w:rsidTr="00C20046">
        <w:tc>
          <w:tcPr>
            <w:tcW w:w="1601" w:type="dxa"/>
            <w:shd w:val="clear" w:color="auto" w:fill="auto"/>
          </w:tcPr>
          <w:p w14:paraId="4E26FDDD" w14:textId="0B4744C3" w:rsidR="00045E7E" w:rsidRDefault="00045E7E" w:rsidP="00C20046">
            <w:pPr>
              <w:tabs>
                <w:tab w:val="left" w:pos="1080"/>
                <w:tab w:val="left" w:pos="4770"/>
                <w:tab w:val="left" w:pos="6930"/>
                <w:tab w:val="left" w:pos="8100"/>
              </w:tabs>
              <w:rPr>
                <w:szCs w:val="22"/>
              </w:rPr>
            </w:pPr>
            <w:r>
              <w:rPr>
                <w:szCs w:val="22"/>
              </w:rPr>
              <w:t>2019-</w:t>
            </w:r>
            <w:r w:rsidR="00E620CF">
              <w:rPr>
                <w:szCs w:val="22"/>
              </w:rPr>
              <w:t>2020</w:t>
            </w:r>
          </w:p>
        </w:tc>
        <w:tc>
          <w:tcPr>
            <w:tcW w:w="3464" w:type="dxa"/>
            <w:shd w:val="clear" w:color="auto" w:fill="auto"/>
          </w:tcPr>
          <w:p w14:paraId="48E5E4A6" w14:textId="2F77938A" w:rsidR="00045E7E" w:rsidRDefault="00045E7E" w:rsidP="00C20046">
            <w:pPr>
              <w:tabs>
                <w:tab w:val="left" w:pos="1080"/>
                <w:tab w:val="left" w:pos="4770"/>
                <w:tab w:val="left" w:pos="6930"/>
                <w:tab w:val="left" w:pos="8100"/>
              </w:tabs>
              <w:rPr>
                <w:szCs w:val="22"/>
              </w:rPr>
            </w:pPr>
            <w:r>
              <w:rPr>
                <w:szCs w:val="22"/>
              </w:rPr>
              <w:t>Alexandra Skoczek</w:t>
            </w:r>
          </w:p>
        </w:tc>
        <w:tc>
          <w:tcPr>
            <w:tcW w:w="4500" w:type="dxa"/>
            <w:shd w:val="clear" w:color="auto" w:fill="auto"/>
          </w:tcPr>
          <w:p w14:paraId="36818B39" w14:textId="6133104F" w:rsidR="00045E7E" w:rsidRDefault="00045E7E" w:rsidP="00C25197">
            <w:pPr>
              <w:tabs>
                <w:tab w:val="left" w:pos="1080"/>
                <w:tab w:val="left" w:pos="4770"/>
                <w:tab w:val="left" w:pos="6930"/>
                <w:tab w:val="left" w:pos="8100"/>
              </w:tabs>
              <w:rPr>
                <w:szCs w:val="22"/>
              </w:rPr>
            </w:pPr>
            <w:r>
              <w:rPr>
                <w:szCs w:val="22"/>
              </w:rPr>
              <w:t xml:space="preserve">M.S.P.H. Environmental Health and Epidemiology, </w:t>
            </w:r>
            <w:r w:rsidR="002D087E">
              <w:rPr>
                <w:szCs w:val="22"/>
              </w:rPr>
              <w:t>Rollins School of Public Health, Emory University</w:t>
            </w:r>
          </w:p>
        </w:tc>
      </w:tr>
      <w:tr w:rsidR="00045E7E" w:rsidRPr="00B8565C" w14:paraId="54644DBB" w14:textId="77777777" w:rsidTr="00C20046">
        <w:tc>
          <w:tcPr>
            <w:tcW w:w="1601" w:type="dxa"/>
            <w:shd w:val="clear" w:color="auto" w:fill="auto"/>
          </w:tcPr>
          <w:p w14:paraId="724187E8" w14:textId="5A3A19D3" w:rsidR="00045E7E" w:rsidRDefault="00045E7E" w:rsidP="00C20046">
            <w:pPr>
              <w:tabs>
                <w:tab w:val="left" w:pos="1080"/>
                <w:tab w:val="left" w:pos="4770"/>
                <w:tab w:val="left" w:pos="6930"/>
                <w:tab w:val="left" w:pos="8100"/>
              </w:tabs>
              <w:rPr>
                <w:szCs w:val="22"/>
              </w:rPr>
            </w:pPr>
            <w:r>
              <w:rPr>
                <w:szCs w:val="22"/>
              </w:rPr>
              <w:t>2019-</w:t>
            </w:r>
            <w:r w:rsidR="00E620CF">
              <w:rPr>
                <w:szCs w:val="22"/>
              </w:rPr>
              <w:t>2020</w:t>
            </w:r>
          </w:p>
        </w:tc>
        <w:tc>
          <w:tcPr>
            <w:tcW w:w="3464" w:type="dxa"/>
            <w:shd w:val="clear" w:color="auto" w:fill="auto"/>
          </w:tcPr>
          <w:p w14:paraId="5707BF56" w14:textId="137D202F" w:rsidR="00045E7E" w:rsidRDefault="002D087E" w:rsidP="00C20046">
            <w:pPr>
              <w:tabs>
                <w:tab w:val="left" w:pos="1080"/>
                <w:tab w:val="left" w:pos="4770"/>
                <w:tab w:val="left" w:pos="6930"/>
                <w:tab w:val="left" w:pos="8100"/>
              </w:tabs>
              <w:rPr>
                <w:szCs w:val="22"/>
              </w:rPr>
            </w:pPr>
            <w:r>
              <w:rPr>
                <w:szCs w:val="22"/>
              </w:rPr>
              <w:t>Ernesto Rodriguez</w:t>
            </w:r>
          </w:p>
        </w:tc>
        <w:tc>
          <w:tcPr>
            <w:tcW w:w="4500" w:type="dxa"/>
            <w:shd w:val="clear" w:color="auto" w:fill="auto"/>
          </w:tcPr>
          <w:p w14:paraId="5F4425A0" w14:textId="6317C7C2" w:rsidR="00045E7E" w:rsidRDefault="002D087E" w:rsidP="00C25197">
            <w:pPr>
              <w:tabs>
                <w:tab w:val="left" w:pos="1080"/>
                <w:tab w:val="left" w:pos="4770"/>
                <w:tab w:val="left" w:pos="6930"/>
                <w:tab w:val="left" w:pos="8100"/>
              </w:tabs>
              <w:rPr>
                <w:szCs w:val="22"/>
              </w:rPr>
            </w:pPr>
            <w:r>
              <w:rPr>
                <w:szCs w:val="22"/>
              </w:rPr>
              <w:t>M.S.P.H. Environmental Health and Epidemiology, Rollins School of Public Health, Emory University</w:t>
            </w:r>
          </w:p>
        </w:tc>
      </w:tr>
      <w:tr w:rsidR="00E620CF" w:rsidRPr="00E620CF" w14:paraId="4AFE3F3D" w14:textId="77777777" w:rsidTr="00C20046">
        <w:tc>
          <w:tcPr>
            <w:tcW w:w="1601" w:type="dxa"/>
            <w:shd w:val="clear" w:color="auto" w:fill="auto"/>
          </w:tcPr>
          <w:p w14:paraId="3BCC3007" w14:textId="239FA4F7" w:rsidR="00E620CF" w:rsidRDefault="00E620CF" w:rsidP="00C20046">
            <w:pPr>
              <w:tabs>
                <w:tab w:val="left" w:pos="1080"/>
                <w:tab w:val="left" w:pos="4770"/>
                <w:tab w:val="left" w:pos="6930"/>
                <w:tab w:val="left" w:pos="8100"/>
              </w:tabs>
              <w:rPr>
                <w:szCs w:val="22"/>
              </w:rPr>
            </w:pPr>
            <w:r>
              <w:rPr>
                <w:szCs w:val="22"/>
              </w:rPr>
              <w:t>2020-</w:t>
            </w:r>
          </w:p>
        </w:tc>
        <w:tc>
          <w:tcPr>
            <w:tcW w:w="3464" w:type="dxa"/>
            <w:shd w:val="clear" w:color="auto" w:fill="auto"/>
          </w:tcPr>
          <w:p w14:paraId="235B5796" w14:textId="2DCA6153" w:rsidR="00E620CF" w:rsidRDefault="00E620CF" w:rsidP="00C20046">
            <w:pPr>
              <w:tabs>
                <w:tab w:val="left" w:pos="1080"/>
                <w:tab w:val="left" w:pos="4770"/>
                <w:tab w:val="left" w:pos="6930"/>
                <w:tab w:val="left" w:pos="8100"/>
              </w:tabs>
              <w:rPr>
                <w:szCs w:val="22"/>
              </w:rPr>
            </w:pPr>
            <w:r>
              <w:rPr>
                <w:szCs w:val="22"/>
              </w:rPr>
              <w:t>Meredith Stark</w:t>
            </w:r>
          </w:p>
        </w:tc>
        <w:tc>
          <w:tcPr>
            <w:tcW w:w="4500" w:type="dxa"/>
            <w:shd w:val="clear" w:color="auto" w:fill="auto"/>
          </w:tcPr>
          <w:p w14:paraId="023BCB98" w14:textId="07BBCE8A" w:rsidR="00E620CF" w:rsidRPr="00E620CF" w:rsidRDefault="00E620CF" w:rsidP="00C25197">
            <w:pPr>
              <w:tabs>
                <w:tab w:val="left" w:pos="1080"/>
                <w:tab w:val="left" w:pos="4770"/>
                <w:tab w:val="left" w:pos="6930"/>
                <w:tab w:val="left" w:pos="8100"/>
              </w:tabs>
              <w:rPr>
                <w:szCs w:val="22"/>
              </w:rPr>
            </w:pPr>
            <w:r w:rsidRPr="00E620CF">
              <w:rPr>
                <w:szCs w:val="22"/>
              </w:rPr>
              <w:t>B.S./M.P.H. Environmental Health, Rollins School of Public Health, Emory University</w:t>
            </w:r>
          </w:p>
        </w:tc>
      </w:tr>
    </w:tbl>
    <w:p w14:paraId="0BBB5C19" w14:textId="77777777" w:rsidR="00C25197" w:rsidRPr="00E620CF" w:rsidRDefault="00C25197">
      <w:pPr>
        <w:rPr>
          <w:b/>
        </w:rPr>
      </w:pPr>
    </w:p>
    <w:p w14:paraId="47B9CB72" w14:textId="318DFFC0" w:rsidR="00DB1C91" w:rsidRDefault="002D087E">
      <w:pPr>
        <w:rPr>
          <w:b/>
        </w:rPr>
      </w:pPr>
      <w:r>
        <w:rPr>
          <w:b/>
        </w:rPr>
        <w:t xml:space="preserve">Masters </w:t>
      </w:r>
      <w:r w:rsidR="00DB1C91">
        <w:rPr>
          <w:b/>
        </w:rPr>
        <w:t>Thesis Committees</w:t>
      </w:r>
      <w:r>
        <w:rPr>
          <w:b/>
        </w:rPr>
        <w:t>:</w:t>
      </w:r>
    </w:p>
    <w:tbl>
      <w:tblPr>
        <w:tblW w:w="9565" w:type="dxa"/>
        <w:tblCellMar>
          <w:top w:w="72" w:type="dxa"/>
          <w:left w:w="115" w:type="dxa"/>
          <w:right w:w="115" w:type="dxa"/>
        </w:tblCellMar>
        <w:tblLook w:val="04A0" w:firstRow="1" w:lastRow="0" w:firstColumn="1" w:lastColumn="0" w:noHBand="0" w:noVBand="1"/>
      </w:tblPr>
      <w:tblGrid>
        <w:gridCol w:w="1601"/>
        <w:gridCol w:w="3464"/>
        <w:gridCol w:w="4500"/>
      </w:tblGrid>
      <w:tr w:rsidR="00DB1C91" w14:paraId="0CE527D8" w14:textId="77777777" w:rsidTr="00F724C4">
        <w:tc>
          <w:tcPr>
            <w:tcW w:w="1601" w:type="dxa"/>
            <w:shd w:val="clear" w:color="auto" w:fill="auto"/>
          </w:tcPr>
          <w:p w14:paraId="26455383" w14:textId="77777777" w:rsidR="00DB1C91" w:rsidRDefault="00DB1C91" w:rsidP="00DB1C91">
            <w:pPr>
              <w:tabs>
                <w:tab w:val="left" w:pos="1080"/>
                <w:tab w:val="left" w:pos="4770"/>
                <w:tab w:val="left" w:pos="6930"/>
                <w:tab w:val="left" w:pos="8100"/>
              </w:tabs>
              <w:rPr>
                <w:szCs w:val="22"/>
              </w:rPr>
            </w:pPr>
            <w:r w:rsidRPr="00D425F8">
              <w:rPr>
                <w:b/>
                <w:szCs w:val="22"/>
                <w:u w:val="single"/>
              </w:rPr>
              <w:t>Dates</w:t>
            </w:r>
          </w:p>
        </w:tc>
        <w:tc>
          <w:tcPr>
            <w:tcW w:w="3464" w:type="dxa"/>
            <w:shd w:val="clear" w:color="auto" w:fill="auto"/>
          </w:tcPr>
          <w:p w14:paraId="4CA17EFD" w14:textId="77777777" w:rsidR="00DB1C91" w:rsidRDefault="00DB1C91" w:rsidP="00DB1C91">
            <w:pPr>
              <w:tabs>
                <w:tab w:val="left" w:pos="1080"/>
                <w:tab w:val="left" w:pos="4770"/>
                <w:tab w:val="left" w:pos="6930"/>
                <w:tab w:val="left" w:pos="8100"/>
              </w:tabs>
              <w:rPr>
                <w:szCs w:val="22"/>
              </w:rPr>
            </w:pPr>
            <w:r w:rsidRPr="00D425F8">
              <w:rPr>
                <w:b/>
                <w:szCs w:val="22"/>
                <w:u w:val="single"/>
              </w:rPr>
              <w:t>Student Name</w:t>
            </w:r>
          </w:p>
        </w:tc>
        <w:tc>
          <w:tcPr>
            <w:tcW w:w="4500" w:type="dxa"/>
            <w:shd w:val="clear" w:color="auto" w:fill="auto"/>
          </w:tcPr>
          <w:p w14:paraId="6BA0A4F4" w14:textId="77777777" w:rsidR="00DB1C91" w:rsidRDefault="00DB1C91" w:rsidP="00DB1C91">
            <w:pPr>
              <w:tabs>
                <w:tab w:val="left" w:pos="1080"/>
                <w:tab w:val="left" w:pos="4770"/>
                <w:tab w:val="left" w:pos="6930"/>
                <w:tab w:val="left" w:pos="8100"/>
              </w:tabs>
              <w:rPr>
                <w:szCs w:val="22"/>
              </w:rPr>
            </w:pPr>
            <w:r w:rsidRPr="00D425F8">
              <w:rPr>
                <w:b/>
                <w:szCs w:val="22"/>
                <w:u w:val="single"/>
              </w:rPr>
              <w:t>Program/ Current Position</w:t>
            </w:r>
          </w:p>
        </w:tc>
      </w:tr>
      <w:tr w:rsidR="00DB1C91" w:rsidRPr="00B8565C" w14:paraId="58A2A034" w14:textId="77777777" w:rsidTr="00F724C4">
        <w:tc>
          <w:tcPr>
            <w:tcW w:w="1601" w:type="dxa"/>
            <w:shd w:val="clear" w:color="auto" w:fill="auto"/>
          </w:tcPr>
          <w:p w14:paraId="4E363F0B" w14:textId="77777777" w:rsidR="00DB1C91" w:rsidRPr="00D425F8" w:rsidRDefault="00DB1C91" w:rsidP="00DB1C91">
            <w:pPr>
              <w:tabs>
                <w:tab w:val="left" w:pos="1080"/>
                <w:tab w:val="left" w:pos="4770"/>
                <w:tab w:val="left" w:pos="6930"/>
                <w:tab w:val="left" w:pos="8100"/>
              </w:tabs>
              <w:rPr>
                <w:szCs w:val="22"/>
              </w:rPr>
            </w:pPr>
            <w:r w:rsidRPr="00D425F8">
              <w:rPr>
                <w:szCs w:val="22"/>
              </w:rPr>
              <w:t>2008</w:t>
            </w:r>
          </w:p>
        </w:tc>
        <w:tc>
          <w:tcPr>
            <w:tcW w:w="3464" w:type="dxa"/>
            <w:shd w:val="clear" w:color="auto" w:fill="auto"/>
          </w:tcPr>
          <w:p w14:paraId="121D5DF8" w14:textId="77777777" w:rsidR="00DB1C91" w:rsidRPr="00D425F8" w:rsidRDefault="00DB1C91" w:rsidP="00DB1C91">
            <w:pPr>
              <w:tabs>
                <w:tab w:val="left" w:pos="1080"/>
                <w:tab w:val="left" w:pos="4770"/>
                <w:tab w:val="left" w:pos="6930"/>
                <w:tab w:val="left" w:pos="8100"/>
              </w:tabs>
              <w:rPr>
                <w:szCs w:val="22"/>
              </w:rPr>
            </w:pPr>
            <w:r w:rsidRPr="00D425F8">
              <w:rPr>
                <w:szCs w:val="22"/>
              </w:rPr>
              <w:t>Rachel (Rogers) Worley, M.Sc.</w:t>
            </w:r>
          </w:p>
        </w:tc>
        <w:tc>
          <w:tcPr>
            <w:tcW w:w="4500" w:type="dxa"/>
            <w:shd w:val="clear" w:color="auto" w:fill="auto"/>
          </w:tcPr>
          <w:p w14:paraId="2CA84201" w14:textId="77777777" w:rsidR="00DB1C91" w:rsidRPr="00D425F8" w:rsidRDefault="00DB1C91" w:rsidP="00DB1C91">
            <w:pPr>
              <w:tabs>
                <w:tab w:val="left" w:pos="1080"/>
                <w:tab w:val="left" w:pos="4770"/>
                <w:tab w:val="left" w:pos="6930"/>
                <w:tab w:val="left" w:pos="8100"/>
              </w:tabs>
              <w:rPr>
                <w:szCs w:val="22"/>
              </w:rPr>
            </w:pPr>
            <w:r w:rsidRPr="00D425F8">
              <w:rPr>
                <w:szCs w:val="22"/>
              </w:rPr>
              <w:t>Environmental Studies Program, Brown University</w:t>
            </w:r>
          </w:p>
          <w:p w14:paraId="4DF8FC99" w14:textId="77777777" w:rsidR="00DB1C91" w:rsidRPr="00D425F8" w:rsidRDefault="00DB1C91" w:rsidP="00DB1C91">
            <w:pPr>
              <w:tabs>
                <w:tab w:val="left" w:pos="1080"/>
                <w:tab w:val="left" w:pos="4770"/>
                <w:tab w:val="left" w:pos="6930"/>
                <w:tab w:val="left" w:pos="8100"/>
              </w:tabs>
              <w:rPr>
                <w:szCs w:val="22"/>
              </w:rPr>
            </w:pPr>
          </w:p>
          <w:p w14:paraId="63FF6A6C" w14:textId="7B56301E" w:rsidR="00C61D04" w:rsidRPr="00B8565C" w:rsidRDefault="00DB1C91" w:rsidP="00DB1C91">
            <w:pPr>
              <w:tabs>
                <w:tab w:val="left" w:pos="1080"/>
                <w:tab w:val="left" w:pos="4770"/>
                <w:tab w:val="left" w:pos="6930"/>
                <w:tab w:val="left" w:pos="8100"/>
              </w:tabs>
              <w:rPr>
                <w:i/>
                <w:szCs w:val="22"/>
              </w:rPr>
            </w:pPr>
            <w:r w:rsidRPr="00B8565C">
              <w:rPr>
                <w:i/>
                <w:szCs w:val="22"/>
              </w:rPr>
              <w:t xml:space="preserve">Current Position: </w:t>
            </w:r>
            <w:r w:rsidR="003E7DB6">
              <w:rPr>
                <w:i/>
                <w:szCs w:val="22"/>
              </w:rPr>
              <w:t>Environmental Scientist, CDC/ATSDR</w:t>
            </w:r>
          </w:p>
        </w:tc>
      </w:tr>
      <w:tr w:rsidR="00DB1C91" w:rsidRPr="00B8565C" w14:paraId="3927FC41" w14:textId="77777777" w:rsidTr="00F724C4">
        <w:tc>
          <w:tcPr>
            <w:tcW w:w="1601" w:type="dxa"/>
            <w:shd w:val="clear" w:color="auto" w:fill="auto"/>
          </w:tcPr>
          <w:p w14:paraId="25F4B215" w14:textId="5213654E" w:rsidR="00DB1C91" w:rsidRPr="00D425F8" w:rsidRDefault="00DB1C91" w:rsidP="00DB1C91">
            <w:pPr>
              <w:tabs>
                <w:tab w:val="left" w:pos="1080"/>
                <w:tab w:val="left" w:pos="4770"/>
                <w:tab w:val="left" w:pos="6930"/>
                <w:tab w:val="left" w:pos="8100"/>
              </w:tabs>
              <w:rPr>
                <w:szCs w:val="22"/>
              </w:rPr>
            </w:pPr>
            <w:r w:rsidRPr="00D425F8">
              <w:rPr>
                <w:szCs w:val="22"/>
              </w:rPr>
              <w:t>2010</w:t>
            </w:r>
          </w:p>
        </w:tc>
        <w:tc>
          <w:tcPr>
            <w:tcW w:w="3464" w:type="dxa"/>
            <w:shd w:val="clear" w:color="auto" w:fill="auto"/>
          </w:tcPr>
          <w:p w14:paraId="3760867A" w14:textId="69536F81" w:rsidR="00DB1C91" w:rsidRPr="00D425F8" w:rsidRDefault="00DB1C91" w:rsidP="00DB1C91">
            <w:pPr>
              <w:tabs>
                <w:tab w:val="left" w:pos="1080"/>
                <w:tab w:val="left" w:pos="4770"/>
                <w:tab w:val="left" w:pos="6930"/>
                <w:tab w:val="left" w:pos="8100"/>
              </w:tabs>
              <w:rPr>
                <w:szCs w:val="22"/>
              </w:rPr>
            </w:pPr>
            <w:r w:rsidRPr="00D425F8">
              <w:rPr>
                <w:szCs w:val="22"/>
              </w:rPr>
              <w:t>Kath</w:t>
            </w:r>
            <w:r w:rsidR="00E9784A">
              <w:rPr>
                <w:szCs w:val="22"/>
              </w:rPr>
              <w:t>r</w:t>
            </w:r>
            <w:r w:rsidRPr="00D425F8">
              <w:rPr>
                <w:szCs w:val="22"/>
              </w:rPr>
              <w:t>yn Ponder, M.D., M.M.S.</w:t>
            </w:r>
          </w:p>
        </w:tc>
        <w:tc>
          <w:tcPr>
            <w:tcW w:w="4500" w:type="dxa"/>
            <w:shd w:val="clear" w:color="auto" w:fill="auto"/>
          </w:tcPr>
          <w:p w14:paraId="5FAFA287" w14:textId="77777777" w:rsidR="00DB1C91" w:rsidRPr="00D425F8" w:rsidRDefault="00DB1C91" w:rsidP="00DB1C91">
            <w:pPr>
              <w:tabs>
                <w:tab w:val="left" w:pos="1080"/>
                <w:tab w:val="left" w:pos="4770"/>
                <w:tab w:val="left" w:pos="6930"/>
                <w:tab w:val="left" w:pos="8100"/>
              </w:tabs>
              <w:rPr>
                <w:szCs w:val="22"/>
              </w:rPr>
            </w:pPr>
            <w:r w:rsidRPr="00D425F8">
              <w:rPr>
                <w:szCs w:val="22"/>
              </w:rPr>
              <w:t>Masters of Medical Science Program, Brown University</w:t>
            </w:r>
          </w:p>
          <w:p w14:paraId="6FFB09EE" w14:textId="77777777" w:rsidR="00DB1C91" w:rsidRPr="00D425F8" w:rsidRDefault="00DB1C91" w:rsidP="00DB1C91">
            <w:pPr>
              <w:tabs>
                <w:tab w:val="left" w:pos="1080"/>
                <w:tab w:val="left" w:pos="4770"/>
                <w:tab w:val="left" w:pos="6930"/>
                <w:tab w:val="left" w:pos="8100"/>
              </w:tabs>
              <w:rPr>
                <w:szCs w:val="22"/>
              </w:rPr>
            </w:pPr>
          </w:p>
          <w:p w14:paraId="4BEC0927" w14:textId="4F8B43A4" w:rsidR="00DB1C91" w:rsidRPr="00D425F8" w:rsidRDefault="00DB1C91" w:rsidP="00DB1C91">
            <w:pPr>
              <w:tabs>
                <w:tab w:val="left" w:pos="1080"/>
                <w:tab w:val="left" w:pos="4770"/>
                <w:tab w:val="left" w:pos="6930"/>
                <w:tab w:val="left" w:pos="8100"/>
              </w:tabs>
              <w:rPr>
                <w:szCs w:val="22"/>
              </w:rPr>
            </w:pPr>
            <w:r w:rsidRPr="00B8565C">
              <w:rPr>
                <w:i/>
                <w:szCs w:val="22"/>
              </w:rPr>
              <w:t xml:space="preserve">Current Position: </w:t>
            </w:r>
            <w:r w:rsidR="003E7DB6">
              <w:rPr>
                <w:i/>
                <w:szCs w:val="22"/>
              </w:rPr>
              <w:t xml:space="preserve">Attending </w:t>
            </w:r>
            <w:r w:rsidRPr="00B8565C">
              <w:rPr>
                <w:i/>
                <w:szCs w:val="22"/>
              </w:rPr>
              <w:t>Neonatolog</w:t>
            </w:r>
            <w:r w:rsidR="003E7DB6">
              <w:rPr>
                <w:i/>
                <w:szCs w:val="22"/>
              </w:rPr>
              <w:t>ist</w:t>
            </w:r>
            <w:r w:rsidRPr="00B8565C">
              <w:rPr>
                <w:i/>
                <w:szCs w:val="22"/>
              </w:rPr>
              <w:t xml:space="preserve">, </w:t>
            </w:r>
            <w:r w:rsidR="003E7DB6">
              <w:rPr>
                <w:i/>
                <w:szCs w:val="22"/>
              </w:rPr>
              <w:t>Oakland, CA</w:t>
            </w:r>
          </w:p>
        </w:tc>
      </w:tr>
    </w:tbl>
    <w:p w14:paraId="29114A74" w14:textId="77777777" w:rsidR="00A01D1E" w:rsidRDefault="00A01D1E">
      <w:pPr>
        <w:rPr>
          <w:b/>
          <w:u w:val="single"/>
        </w:rPr>
      </w:pPr>
    </w:p>
    <w:p w14:paraId="5AAC30E0" w14:textId="39DB31C6" w:rsidR="00B8565C" w:rsidRPr="00627ACA" w:rsidRDefault="00627ACA">
      <w:pPr>
        <w:rPr>
          <w:b/>
          <w:u w:val="single"/>
        </w:rPr>
      </w:pPr>
      <w:r w:rsidRPr="00627ACA">
        <w:rPr>
          <w:b/>
          <w:u w:val="single"/>
        </w:rPr>
        <w:t>Doctoral Students:</w:t>
      </w:r>
    </w:p>
    <w:p w14:paraId="085D226D" w14:textId="77777777" w:rsidR="00627ACA" w:rsidRDefault="00627ACA">
      <w:pPr>
        <w:rPr>
          <w:b/>
        </w:rPr>
      </w:pPr>
    </w:p>
    <w:p w14:paraId="42EC286F" w14:textId="3C519521" w:rsidR="009048CA" w:rsidRDefault="009048CA">
      <w:pPr>
        <w:rPr>
          <w:b/>
        </w:rPr>
      </w:pPr>
      <w:r>
        <w:rPr>
          <w:b/>
        </w:rPr>
        <w:t xml:space="preserve">Dissertation </w:t>
      </w:r>
      <w:r w:rsidR="005F0BCE">
        <w:rPr>
          <w:b/>
        </w:rPr>
        <w:t>Advisor</w:t>
      </w:r>
    </w:p>
    <w:tbl>
      <w:tblPr>
        <w:tblW w:w="0" w:type="auto"/>
        <w:tblCellMar>
          <w:top w:w="72" w:type="dxa"/>
          <w:left w:w="115" w:type="dxa"/>
          <w:right w:w="115" w:type="dxa"/>
        </w:tblCellMar>
        <w:tblLook w:val="04A0" w:firstRow="1" w:lastRow="0" w:firstColumn="1" w:lastColumn="0" w:noHBand="0" w:noVBand="1"/>
      </w:tblPr>
      <w:tblGrid>
        <w:gridCol w:w="1601"/>
        <w:gridCol w:w="3464"/>
        <w:gridCol w:w="4500"/>
      </w:tblGrid>
      <w:tr w:rsidR="00F724C4" w:rsidRPr="00D425F8" w14:paraId="3B7FC859" w14:textId="77777777" w:rsidTr="00F724C4">
        <w:tc>
          <w:tcPr>
            <w:tcW w:w="1601" w:type="dxa"/>
            <w:shd w:val="clear" w:color="auto" w:fill="auto"/>
          </w:tcPr>
          <w:p w14:paraId="764D4E0D" w14:textId="6D65F4C5" w:rsidR="00F724C4" w:rsidRPr="00D425F8" w:rsidRDefault="00F724C4" w:rsidP="00D425F8">
            <w:pPr>
              <w:tabs>
                <w:tab w:val="left" w:pos="1080"/>
                <w:tab w:val="left" w:pos="4770"/>
                <w:tab w:val="left" w:pos="6930"/>
                <w:tab w:val="left" w:pos="8100"/>
              </w:tabs>
              <w:rPr>
                <w:b/>
                <w:szCs w:val="22"/>
                <w:u w:val="single"/>
              </w:rPr>
            </w:pPr>
            <w:r w:rsidRPr="00D425F8">
              <w:rPr>
                <w:b/>
                <w:szCs w:val="22"/>
                <w:u w:val="single"/>
              </w:rPr>
              <w:t>Dates</w:t>
            </w:r>
          </w:p>
        </w:tc>
        <w:tc>
          <w:tcPr>
            <w:tcW w:w="3464" w:type="dxa"/>
            <w:shd w:val="clear" w:color="auto" w:fill="auto"/>
          </w:tcPr>
          <w:p w14:paraId="0EB83D15" w14:textId="7B6C0B58" w:rsidR="00F724C4" w:rsidRPr="00D425F8" w:rsidRDefault="00F724C4" w:rsidP="00D425F8">
            <w:pPr>
              <w:tabs>
                <w:tab w:val="left" w:pos="1080"/>
                <w:tab w:val="left" w:pos="4770"/>
                <w:tab w:val="left" w:pos="6930"/>
                <w:tab w:val="left" w:pos="8100"/>
              </w:tabs>
              <w:rPr>
                <w:b/>
                <w:szCs w:val="22"/>
                <w:u w:val="single"/>
              </w:rPr>
            </w:pPr>
            <w:r w:rsidRPr="00D425F8">
              <w:rPr>
                <w:b/>
                <w:szCs w:val="22"/>
                <w:u w:val="single"/>
              </w:rPr>
              <w:t>Student Name</w:t>
            </w:r>
          </w:p>
        </w:tc>
        <w:tc>
          <w:tcPr>
            <w:tcW w:w="4500" w:type="dxa"/>
            <w:shd w:val="clear" w:color="auto" w:fill="auto"/>
          </w:tcPr>
          <w:p w14:paraId="5EF36BEA" w14:textId="37E9B9E3" w:rsidR="00F724C4" w:rsidRPr="00D425F8" w:rsidRDefault="00F724C4" w:rsidP="00D425F8">
            <w:pPr>
              <w:tabs>
                <w:tab w:val="left" w:pos="1080"/>
                <w:tab w:val="left" w:pos="4770"/>
                <w:tab w:val="left" w:pos="6930"/>
                <w:tab w:val="left" w:pos="8100"/>
              </w:tabs>
              <w:rPr>
                <w:b/>
                <w:szCs w:val="22"/>
                <w:u w:val="single"/>
              </w:rPr>
            </w:pPr>
            <w:r w:rsidRPr="00D425F8">
              <w:rPr>
                <w:b/>
                <w:szCs w:val="22"/>
                <w:u w:val="single"/>
              </w:rPr>
              <w:t>Program/ Current Position</w:t>
            </w:r>
          </w:p>
        </w:tc>
      </w:tr>
      <w:tr w:rsidR="00F724C4" w:rsidRPr="00D425F8" w14:paraId="68F5273B" w14:textId="77777777" w:rsidTr="00F724C4">
        <w:tc>
          <w:tcPr>
            <w:tcW w:w="1601" w:type="dxa"/>
            <w:shd w:val="clear" w:color="auto" w:fill="auto"/>
          </w:tcPr>
          <w:p w14:paraId="52E92C7F" w14:textId="77777777" w:rsidR="00F724C4" w:rsidRPr="00D425F8" w:rsidRDefault="00F724C4" w:rsidP="00D425F8">
            <w:pPr>
              <w:tabs>
                <w:tab w:val="left" w:pos="1080"/>
                <w:tab w:val="left" w:pos="4770"/>
                <w:tab w:val="left" w:pos="6930"/>
                <w:tab w:val="left" w:pos="8100"/>
              </w:tabs>
              <w:rPr>
                <w:szCs w:val="22"/>
              </w:rPr>
            </w:pPr>
            <w:r w:rsidRPr="00D425F8">
              <w:rPr>
                <w:szCs w:val="22"/>
              </w:rPr>
              <w:t>2007-2009</w:t>
            </w:r>
          </w:p>
        </w:tc>
        <w:tc>
          <w:tcPr>
            <w:tcW w:w="3464" w:type="dxa"/>
            <w:shd w:val="clear" w:color="auto" w:fill="auto"/>
          </w:tcPr>
          <w:p w14:paraId="565CED7C" w14:textId="0AC218C7" w:rsidR="00F724C4" w:rsidRPr="00D425F8" w:rsidRDefault="00F724C4" w:rsidP="00D425F8">
            <w:pPr>
              <w:tabs>
                <w:tab w:val="left" w:pos="1080"/>
                <w:tab w:val="left" w:pos="4770"/>
                <w:tab w:val="left" w:pos="6930"/>
                <w:tab w:val="left" w:pos="8100"/>
              </w:tabs>
              <w:rPr>
                <w:szCs w:val="22"/>
              </w:rPr>
            </w:pPr>
            <w:r w:rsidRPr="00D425F8">
              <w:rPr>
                <w:szCs w:val="22"/>
              </w:rPr>
              <w:t>Michele Avissar</w:t>
            </w:r>
            <w:r>
              <w:rPr>
                <w:szCs w:val="22"/>
              </w:rPr>
              <w:t>-Whiting</w:t>
            </w:r>
            <w:r w:rsidRPr="00D425F8">
              <w:rPr>
                <w:szCs w:val="22"/>
              </w:rPr>
              <w:t>, Ph.D.</w:t>
            </w:r>
          </w:p>
        </w:tc>
        <w:tc>
          <w:tcPr>
            <w:tcW w:w="4500" w:type="dxa"/>
            <w:shd w:val="clear" w:color="auto" w:fill="auto"/>
          </w:tcPr>
          <w:p w14:paraId="5F160787" w14:textId="77777777" w:rsidR="00F724C4" w:rsidRPr="00D425F8" w:rsidRDefault="00F724C4" w:rsidP="00D425F8">
            <w:pPr>
              <w:tabs>
                <w:tab w:val="left" w:pos="1080"/>
                <w:tab w:val="left" w:pos="4770"/>
                <w:tab w:val="left" w:pos="6930"/>
                <w:tab w:val="left" w:pos="8100"/>
              </w:tabs>
              <w:rPr>
                <w:szCs w:val="22"/>
              </w:rPr>
            </w:pPr>
            <w:r w:rsidRPr="00D425F8">
              <w:rPr>
                <w:szCs w:val="22"/>
              </w:rPr>
              <w:t>Pathobiology Graduate Program, Brown University</w:t>
            </w:r>
          </w:p>
          <w:p w14:paraId="6B2BBB74" w14:textId="77777777" w:rsidR="00F724C4" w:rsidRPr="00D425F8" w:rsidRDefault="00F724C4" w:rsidP="00D425F8">
            <w:pPr>
              <w:tabs>
                <w:tab w:val="left" w:pos="1080"/>
                <w:tab w:val="left" w:pos="4770"/>
                <w:tab w:val="left" w:pos="6930"/>
                <w:tab w:val="left" w:pos="8100"/>
              </w:tabs>
              <w:rPr>
                <w:szCs w:val="22"/>
              </w:rPr>
            </w:pPr>
          </w:p>
          <w:p w14:paraId="07C3432F" w14:textId="72BB5EA7" w:rsidR="000C2D2A" w:rsidRPr="00B8565C" w:rsidRDefault="00F724C4" w:rsidP="00D425F8">
            <w:pPr>
              <w:tabs>
                <w:tab w:val="left" w:pos="1080"/>
                <w:tab w:val="left" w:pos="4770"/>
                <w:tab w:val="left" w:pos="6930"/>
                <w:tab w:val="left" w:pos="8100"/>
              </w:tabs>
              <w:rPr>
                <w:i/>
                <w:szCs w:val="22"/>
              </w:rPr>
            </w:pPr>
            <w:r w:rsidRPr="00B8565C">
              <w:rPr>
                <w:i/>
                <w:szCs w:val="22"/>
              </w:rPr>
              <w:t xml:space="preserve">Current Position: </w:t>
            </w:r>
            <w:r w:rsidR="003E7DB6">
              <w:rPr>
                <w:i/>
                <w:szCs w:val="22"/>
              </w:rPr>
              <w:t>Operations Director, R&amp;D at Research Square</w:t>
            </w:r>
          </w:p>
        </w:tc>
      </w:tr>
      <w:tr w:rsidR="00F724C4" w:rsidRPr="00D425F8" w14:paraId="093B4783" w14:textId="77777777" w:rsidTr="00F724C4">
        <w:tc>
          <w:tcPr>
            <w:tcW w:w="1601" w:type="dxa"/>
            <w:shd w:val="clear" w:color="auto" w:fill="auto"/>
          </w:tcPr>
          <w:p w14:paraId="0BE1B0DE" w14:textId="6C87A01B" w:rsidR="00F724C4" w:rsidRPr="00D425F8" w:rsidRDefault="00F724C4" w:rsidP="00D425F8">
            <w:pPr>
              <w:tabs>
                <w:tab w:val="left" w:pos="1080"/>
                <w:tab w:val="left" w:pos="4770"/>
                <w:tab w:val="left" w:pos="6930"/>
                <w:tab w:val="left" w:pos="8100"/>
              </w:tabs>
              <w:rPr>
                <w:szCs w:val="22"/>
              </w:rPr>
            </w:pPr>
            <w:r w:rsidRPr="00D425F8">
              <w:rPr>
                <w:szCs w:val="22"/>
              </w:rPr>
              <w:t>2008-2011</w:t>
            </w:r>
          </w:p>
        </w:tc>
        <w:tc>
          <w:tcPr>
            <w:tcW w:w="3464" w:type="dxa"/>
            <w:shd w:val="clear" w:color="auto" w:fill="auto"/>
          </w:tcPr>
          <w:p w14:paraId="6C4AF529" w14:textId="2A162CD6" w:rsidR="00F724C4" w:rsidRPr="00D425F8" w:rsidRDefault="00F724C4" w:rsidP="00D425F8">
            <w:pPr>
              <w:tabs>
                <w:tab w:val="left" w:pos="1080"/>
                <w:tab w:val="left" w:pos="4770"/>
                <w:tab w:val="left" w:pos="6930"/>
                <w:tab w:val="left" w:pos="8100"/>
              </w:tabs>
              <w:rPr>
                <w:szCs w:val="22"/>
              </w:rPr>
            </w:pPr>
            <w:r w:rsidRPr="00D425F8">
              <w:rPr>
                <w:szCs w:val="22"/>
              </w:rPr>
              <w:t>Matthew Maccani, Ph.D.</w:t>
            </w:r>
          </w:p>
        </w:tc>
        <w:tc>
          <w:tcPr>
            <w:tcW w:w="4500" w:type="dxa"/>
            <w:shd w:val="clear" w:color="auto" w:fill="auto"/>
          </w:tcPr>
          <w:p w14:paraId="62049EC4" w14:textId="77777777" w:rsidR="00F724C4" w:rsidRPr="00D425F8" w:rsidRDefault="00F724C4" w:rsidP="009048CA">
            <w:pPr>
              <w:tabs>
                <w:tab w:val="left" w:pos="1080"/>
                <w:tab w:val="left" w:pos="4770"/>
                <w:tab w:val="left" w:pos="6930"/>
                <w:tab w:val="left" w:pos="8100"/>
              </w:tabs>
              <w:rPr>
                <w:szCs w:val="22"/>
              </w:rPr>
            </w:pPr>
            <w:r>
              <w:rPr>
                <w:szCs w:val="22"/>
              </w:rPr>
              <w:t>Pathobiology</w:t>
            </w:r>
            <w:r w:rsidRPr="00D425F8">
              <w:rPr>
                <w:szCs w:val="22"/>
              </w:rPr>
              <w:t xml:space="preserve"> Graduate Program, Brown University</w:t>
            </w:r>
          </w:p>
          <w:p w14:paraId="664BB5AB" w14:textId="77777777" w:rsidR="00F724C4" w:rsidRPr="00D425F8" w:rsidRDefault="00F724C4" w:rsidP="009048CA">
            <w:pPr>
              <w:tabs>
                <w:tab w:val="left" w:pos="1080"/>
                <w:tab w:val="left" w:pos="4770"/>
                <w:tab w:val="left" w:pos="6930"/>
                <w:tab w:val="left" w:pos="8100"/>
              </w:tabs>
              <w:rPr>
                <w:szCs w:val="22"/>
              </w:rPr>
            </w:pPr>
          </w:p>
          <w:p w14:paraId="6DC066F9" w14:textId="33676459" w:rsidR="00C25197" w:rsidRPr="00C61D04" w:rsidRDefault="00F724C4" w:rsidP="00C61D04">
            <w:pPr>
              <w:tabs>
                <w:tab w:val="left" w:pos="1080"/>
                <w:tab w:val="left" w:pos="4770"/>
                <w:tab w:val="left" w:pos="6930"/>
                <w:tab w:val="left" w:pos="8100"/>
              </w:tabs>
              <w:rPr>
                <w:i/>
                <w:szCs w:val="22"/>
              </w:rPr>
            </w:pPr>
            <w:r w:rsidRPr="00B8565C">
              <w:rPr>
                <w:i/>
                <w:szCs w:val="22"/>
              </w:rPr>
              <w:t xml:space="preserve">Current Position: </w:t>
            </w:r>
            <w:r w:rsidR="003E7DB6">
              <w:rPr>
                <w:i/>
                <w:szCs w:val="22"/>
              </w:rPr>
              <w:t>Technology Consultant</w:t>
            </w:r>
          </w:p>
        </w:tc>
      </w:tr>
      <w:tr w:rsidR="00F724C4" w:rsidRPr="00D425F8" w14:paraId="2E358F24" w14:textId="77777777" w:rsidTr="00F724C4">
        <w:tc>
          <w:tcPr>
            <w:tcW w:w="1601" w:type="dxa"/>
            <w:shd w:val="clear" w:color="auto" w:fill="auto"/>
          </w:tcPr>
          <w:p w14:paraId="07FBE222" w14:textId="506D81BD" w:rsidR="00F724C4" w:rsidRPr="00D425F8" w:rsidRDefault="00F724C4" w:rsidP="00D425F8">
            <w:pPr>
              <w:tabs>
                <w:tab w:val="left" w:pos="1080"/>
                <w:tab w:val="left" w:pos="4770"/>
                <w:tab w:val="left" w:pos="6930"/>
                <w:tab w:val="left" w:pos="8100"/>
              </w:tabs>
              <w:rPr>
                <w:szCs w:val="22"/>
              </w:rPr>
            </w:pPr>
            <w:r w:rsidRPr="00D425F8">
              <w:rPr>
                <w:szCs w:val="22"/>
              </w:rPr>
              <w:t>2009-2011</w:t>
            </w:r>
          </w:p>
        </w:tc>
        <w:tc>
          <w:tcPr>
            <w:tcW w:w="3464" w:type="dxa"/>
            <w:shd w:val="clear" w:color="auto" w:fill="auto"/>
          </w:tcPr>
          <w:p w14:paraId="651EDC4F" w14:textId="1416FF29" w:rsidR="00F724C4" w:rsidRPr="00D425F8" w:rsidRDefault="00F724C4" w:rsidP="00D425F8">
            <w:pPr>
              <w:tabs>
                <w:tab w:val="left" w:pos="1080"/>
                <w:tab w:val="left" w:pos="4770"/>
                <w:tab w:val="left" w:pos="6930"/>
                <w:tab w:val="left" w:pos="8100"/>
              </w:tabs>
              <w:rPr>
                <w:szCs w:val="22"/>
              </w:rPr>
            </w:pPr>
            <w:r w:rsidRPr="00D425F8">
              <w:rPr>
                <w:szCs w:val="22"/>
              </w:rPr>
              <w:t>Charlotte Wilhelm</w:t>
            </w:r>
            <w:r>
              <w:rPr>
                <w:szCs w:val="22"/>
              </w:rPr>
              <w:t>-Benartzi</w:t>
            </w:r>
            <w:r w:rsidRPr="00D425F8">
              <w:rPr>
                <w:szCs w:val="22"/>
              </w:rPr>
              <w:t>, Ph.D.</w:t>
            </w:r>
          </w:p>
        </w:tc>
        <w:tc>
          <w:tcPr>
            <w:tcW w:w="4500" w:type="dxa"/>
            <w:shd w:val="clear" w:color="auto" w:fill="auto"/>
          </w:tcPr>
          <w:p w14:paraId="42796D76" w14:textId="77777777" w:rsidR="00F724C4" w:rsidRPr="00D425F8" w:rsidRDefault="00F724C4" w:rsidP="009048CA">
            <w:pPr>
              <w:tabs>
                <w:tab w:val="left" w:pos="1080"/>
                <w:tab w:val="left" w:pos="4770"/>
                <w:tab w:val="left" w:pos="6930"/>
                <w:tab w:val="left" w:pos="8100"/>
              </w:tabs>
              <w:rPr>
                <w:szCs w:val="22"/>
              </w:rPr>
            </w:pPr>
            <w:r w:rsidRPr="00D425F8">
              <w:rPr>
                <w:szCs w:val="22"/>
              </w:rPr>
              <w:t>Epidemiology Graduate Program, Brown University</w:t>
            </w:r>
          </w:p>
          <w:p w14:paraId="47692F1E" w14:textId="77777777" w:rsidR="00F724C4" w:rsidRPr="00D425F8" w:rsidRDefault="00F724C4" w:rsidP="009048CA">
            <w:pPr>
              <w:tabs>
                <w:tab w:val="left" w:pos="1080"/>
                <w:tab w:val="left" w:pos="4770"/>
                <w:tab w:val="left" w:pos="6930"/>
                <w:tab w:val="left" w:pos="8100"/>
              </w:tabs>
              <w:rPr>
                <w:szCs w:val="22"/>
              </w:rPr>
            </w:pPr>
          </w:p>
          <w:p w14:paraId="7301FC36" w14:textId="5F8FF442" w:rsidR="00F724C4" w:rsidRDefault="00F724C4" w:rsidP="000F74B3">
            <w:pPr>
              <w:tabs>
                <w:tab w:val="left" w:pos="1080"/>
                <w:tab w:val="left" w:pos="4770"/>
                <w:tab w:val="left" w:pos="6930"/>
                <w:tab w:val="left" w:pos="8100"/>
              </w:tabs>
              <w:rPr>
                <w:szCs w:val="22"/>
              </w:rPr>
            </w:pPr>
            <w:r w:rsidRPr="00B8565C">
              <w:rPr>
                <w:i/>
                <w:szCs w:val="22"/>
              </w:rPr>
              <w:t xml:space="preserve">Current Position: </w:t>
            </w:r>
            <w:r w:rsidR="003E7DB6">
              <w:rPr>
                <w:i/>
                <w:szCs w:val="22"/>
              </w:rPr>
              <w:t>Research Fellow, Cardiff University</w:t>
            </w:r>
          </w:p>
        </w:tc>
      </w:tr>
      <w:tr w:rsidR="00F724C4" w:rsidRPr="00D425F8" w14:paraId="307E74CD" w14:textId="77777777" w:rsidTr="00F724C4">
        <w:tc>
          <w:tcPr>
            <w:tcW w:w="1601" w:type="dxa"/>
            <w:shd w:val="clear" w:color="auto" w:fill="auto"/>
          </w:tcPr>
          <w:p w14:paraId="2C6F8B9D" w14:textId="607C1FE0" w:rsidR="00F724C4" w:rsidRPr="00D425F8" w:rsidRDefault="00F724C4" w:rsidP="00D425F8">
            <w:pPr>
              <w:tabs>
                <w:tab w:val="left" w:pos="1080"/>
                <w:tab w:val="left" w:pos="4770"/>
                <w:tab w:val="left" w:pos="6930"/>
                <w:tab w:val="left" w:pos="8100"/>
              </w:tabs>
              <w:rPr>
                <w:szCs w:val="22"/>
              </w:rPr>
            </w:pPr>
            <w:r w:rsidRPr="00D425F8">
              <w:rPr>
                <w:szCs w:val="22"/>
              </w:rPr>
              <w:lastRenderedPageBreak/>
              <w:t>2011-</w:t>
            </w:r>
            <w:r>
              <w:rPr>
                <w:szCs w:val="22"/>
              </w:rPr>
              <w:t>2014</w:t>
            </w:r>
          </w:p>
        </w:tc>
        <w:tc>
          <w:tcPr>
            <w:tcW w:w="3464" w:type="dxa"/>
            <w:shd w:val="clear" w:color="auto" w:fill="auto"/>
          </w:tcPr>
          <w:p w14:paraId="4E4BC007" w14:textId="14DFC49F" w:rsidR="00F724C4" w:rsidRPr="00D425F8" w:rsidRDefault="00F724C4" w:rsidP="00D425F8">
            <w:pPr>
              <w:tabs>
                <w:tab w:val="left" w:pos="1080"/>
                <w:tab w:val="left" w:pos="4770"/>
                <w:tab w:val="left" w:pos="6930"/>
                <w:tab w:val="left" w:pos="8100"/>
              </w:tabs>
              <w:rPr>
                <w:szCs w:val="22"/>
              </w:rPr>
            </w:pPr>
            <w:r w:rsidRPr="00D425F8">
              <w:rPr>
                <w:szCs w:val="22"/>
              </w:rPr>
              <w:t>Corina Lesseur</w:t>
            </w:r>
            <w:r>
              <w:rPr>
                <w:szCs w:val="22"/>
              </w:rPr>
              <w:t>, MD, PhD</w:t>
            </w:r>
          </w:p>
        </w:tc>
        <w:tc>
          <w:tcPr>
            <w:tcW w:w="4500" w:type="dxa"/>
            <w:shd w:val="clear" w:color="auto" w:fill="auto"/>
          </w:tcPr>
          <w:p w14:paraId="37599E5E" w14:textId="77777777" w:rsidR="00F724C4" w:rsidRPr="00D425F8" w:rsidRDefault="00F724C4" w:rsidP="009048CA">
            <w:pPr>
              <w:tabs>
                <w:tab w:val="left" w:pos="1080"/>
                <w:tab w:val="left" w:pos="4770"/>
                <w:tab w:val="left" w:pos="6930"/>
                <w:tab w:val="left" w:pos="8100"/>
              </w:tabs>
              <w:rPr>
                <w:szCs w:val="22"/>
              </w:rPr>
            </w:pPr>
            <w:r w:rsidRPr="00D425F8">
              <w:rPr>
                <w:szCs w:val="22"/>
              </w:rPr>
              <w:t xml:space="preserve">Program in Experimental Molecular Medicine, Geisel School of Medicine at Dartmouth </w:t>
            </w:r>
          </w:p>
          <w:p w14:paraId="041D474E" w14:textId="77777777" w:rsidR="00F724C4" w:rsidRPr="00D425F8" w:rsidRDefault="00F724C4" w:rsidP="009048CA">
            <w:pPr>
              <w:tabs>
                <w:tab w:val="left" w:pos="1080"/>
                <w:tab w:val="left" w:pos="4770"/>
                <w:tab w:val="left" w:pos="6930"/>
                <w:tab w:val="left" w:pos="8100"/>
              </w:tabs>
              <w:rPr>
                <w:szCs w:val="22"/>
              </w:rPr>
            </w:pPr>
          </w:p>
          <w:p w14:paraId="31A5F5BB" w14:textId="77777777" w:rsidR="002D087E" w:rsidRDefault="00F724C4" w:rsidP="009048CA">
            <w:pPr>
              <w:tabs>
                <w:tab w:val="left" w:pos="1080"/>
                <w:tab w:val="left" w:pos="4770"/>
                <w:tab w:val="left" w:pos="6930"/>
                <w:tab w:val="left" w:pos="8100"/>
              </w:tabs>
              <w:rPr>
                <w:szCs w:val="22"/>
              </w:rPr>
            </w:pPr>
            <w:r w:rsidRPr="00B8565C">
              <w:rPr>
                <w:i/>
                <w:szCs w:val="22"/>
              </w:rPr>
              <w:t xml:space="preserve">Current Position: </w:t>
            </w:r>
            <w:r w:rsidR="00E75EE9">
              <w:rPr>
                <w:i/>
                <w:szCs w:val="22"/>
              </w:rPr>
              <w:t xml:space="preserve">Postdoctoral </w:t>
            </w:r>
            <w:r w:rsidRPr="00B8565C">
              <w:rPr>
                <w:i/>
                <w:szCs w:val="22"/>
              </w:rPr>
              <w:t>Fellow</w:t>
            </w:r>
            <w:r w:rsidR="00E75EE9">
              <w:rPr>
                <w:i/>
                <w:szCs w:val="22"/>
              </w:rPr>
              <w:t xml:space="preserve">, </w:t>
            </w:r>
            <w:r w:rsidR="00E75EE9" w:rsidRPr="00E75EE9">
              <w:rPr>
                <w:szCs w:val="22"/>
              </w:rPr>
              <w:t>Mt. Sinai School of Medicine</w:t>
            </w:r>
          </w:p>
          <w:p w14:paraId="530D22FA" w14:textId="77777777" w:rsidR="00BF5882" w:rsidRDefault="00BF5882" w:rsidP="009048CA">
            <w:pPr>
              <w:tabs>
                <w:tab w:val="left" w:pos="1080"/>
                <w:tab w:val="left" w:pos="4770"/>
                <w:tab w:val="left" w:pos="6930"/>
                <w:tab w:val="left" w:pos="8100"/>
              </w:tabs>
              <w:rPr>
                <w:szCs w:val="22"/>
              </w:rPr>
            </w:pPr>
          </w:p>
          <w:p w14:paraId="28E9E838" w14:textId="46D0CB1E" w:rsidR="00BF5882" w:rsidRPr="00224278" w:rsidRDefault="00BF5882" w:rsidP="009048CA">
            <w:pPr>
              <w:tabs>
                <w:tab w:val="left" w:pos="1080"/>
                <w:tab w:val="left" w:pos="4770"/>
                <w:tab w:val="left" w:pos="6930"/>
                <w:tab w:val="left" w:pos="8100"/>
              </w:tabs>
              <w:rPr>
                <w:szCs w:val="22"/>
              </w:rPr>
            </w:pPr>
          </w:p>
        </w:tc>
      </w:tr>
      <w:tr w:rsidR="00F724C4" w:rsidRPr="00D425F8" w14:paraId="55BA337C" w14:textId="77777777" w:rsidTr="00F724C4">
        <w:tc>
          <w:tcPr>
            <w:tcW w:w="1601" w:type="dxa"/>
            <w:shd w:val="clear" w:color="auto" w:fill="auto"/>
          </w:tcPr>
          <w:p w14:paraId="21947A1D" w14:textId="66C1C792" w:rsidR="00F724C4" w:rsidRPr="00D425F8" w:rsidRDefault="00F724C4" w:rsidP="00A61542">
            <w:pPr>
              <w:tabs>
                <w:tab w:val="left" w:pos="1080"/>
                <w:tab w:val="left" w:pos="4770"/>
                <w:tab w:val="left" w:pos="6930"/>
                <w:tab w:val="left" w:pos="8100"/>
              </w:tabs>
              <w:rPr>
                <w:szCs w:val="22"/>
              </w:rPr>
            </w:pPr>
            <w:r w:rsidRPr="00D425F8">
              <w:rPr>
                <w:szCs w:val="22"/>
              </w:rPr>
              <w:t>2012-</w:t>
            </w:r>
            <w:r w:rsidR="00A61542">
              <w:rPr>
                <w:szCs w:val="22"/>
              </w:rPr>
              <w:t>2015</w:t>
            </w:r>
          </w:p>
        </w:tc>
        <w:tc>
          <w:tcPr>
            <w:tcW w:w="3464" w:type="dxa"/>
            <w:shd w:val="clear" w:color="auto" w:fill="auto"/>
          </w:tcPr>
          <w:p w14:paraId="581D7F34" w14:textId="2C96B15A" w:rsidR="00F724C4" w:rsidRPr="00D425F8" w:rsidRDefault="00F724C4" w:rsidP="00D425F8">
            <w:pPr>
              <w:tabs>
                <w:tab w:val="left" w:pos="1080"/>
                <w:tab w:val="left" w:pos="4770"/>
                <w:tab w:val="left" w:pos="6930"/>
                <w:tab w:val="left" w:pos="8100"/>
              </w:tabs>
              <w:rPr>
                <w:szCs w:val="22"/>
              </w:rPr>
            </w:pPr>
            <w:r w:rsidRPr="00D425F8">
              <w:rPr>
                <w:szCs w:val="22"/>
              </w:rPr>
              <w:t>Alison Paquette</w:t>
            </w:r>
            <w:r>
              <w:rPr>
                <w:szCs w:val="22"/>
              </w:rPr>
              <w:t>, PhD</w:t>
            </w:r>
          </w:p>
        </w:tc>
        <w:tc>
          <w:tcPr>
            <w:tcW w:w="4500" w:type="dxa"/>
            <w:shd w:val="clear" w:color="auto" w:fill="auto"/>
          </w:tcPr>
          <w:p w14:paraId="2B32F5F3" w14:textId="77777777" w:rsidR="00F724C4" w:rsidRDefault="00F724C4" w:rsidP="009048CA">
            <w:pPr>
              <w:tabs>
                <w:tab w:val="left" w:pos="1080"/>
                <w:tab w:val="left" w:pos="4770"/>
                <w:tab w:val="left" w:pos="6930"/>
                <w:tab w:val="left" w:pos="8100"/>
              </w:tabs>
              <w:rPr>
                <w:szCs w:val="22"/>
              </w:rPr>
            </w:pPr>
            <w:r w:rsidRPr="00D425F8">
              <w:rPr>
                <w:szCs w:val="22"/>
              </w:rPr>
              <w:t>Program in Experimental Molecular Medicine, Geisel School of Medicine at Dartmouth</w:t>
            </w:r>
          </w:p>
          <w:p w14:paraId="5D122425" w14:textId="77777777" w:rsidR="00F724C4" w:rsidRDefault="00F724C4" w:rsidP="009048CA">
            <w:pPr>
              <w:tabs>
                <w:tab w:val="left" w:pos="1080"/>
                <w:tab w:val="left" w:pos="4770"/>
                <w:tab w:val="left" w:pos="6930"/>
                <w:tab w:val="left" w:pos="8100"/>
              </w:tabs>
              <w:rPr>
                <w:szCs w:val="22"/>
              </w:rPr>
            </w:pPr>
          </w:p>
          <w:p w14:paraId="3A61D1CB" w14:textId="1A88900C" w:rsidR="00224278" w:rsidRPr="000C2D2A" w:rsidRDefault="00F724C4" w:rsidP="00A61542">
            <w:pPr>
              <w:tabs>
                <w:tab w:val="left" w:pos="1080"/>
                <w:tab w:val="left" w:pos="4770"/>
                <w:tab w:val="left" w:pos="6930"/>
                <w:tab w:val="left" w:pos="8100"/>
              </w:tabs>
              <w:rPr>
                <w:i/>
                <w:szCs w:val="22"/>
              </w:rPr>
            </w:pPr>
            <w:r w:rsidRPr="00B8565C">
              <w:rPr>
                <w:i/>
                <w:szCs w:val="22"/>
              </w:rPr>
              <w:t xml:space="preserve">Current Position: </w:t>
            </w:r>
            <w:r w:rsidR="00E620CF">
              <w:rPr>
                <w:i/>
                <w:szCs w:val="22"/>
              </w:rPr>
              <w:t>Assistant Professor, Seattle Children’s Hospital</w:t>
            </w:r>
          </w:p>
        </w:tc>
      </w:tr>
      <w:tr w:rsidR="00F724C4" w:rsidRPr="00D425F8" w14:paraId="15833EAE" w14:textId="77777777" w:rsidTr="00F724C4">
        <w:tc>
          <w:tcPr>
            <w:tcW w:w="1601" w:type="dxa"/>
            <w:shd w:val="clear" w:color="auto" w:fill="auto"/>
          </w:tcPr>
          <w:p w14:paraId="563D5491" w14:textId="5977AC5E" w:rsidR="00F724C4" w:rsidRPr="00D425F8" w:rsidRDefault="00F724C4" w:rsidP="00A61542">
            <w:pPr>
              <w:tabs>
                <w:tab w:val="left" w:pos="1080"/>
                <w:tab w:val="left" w:pos="4770"/>
                <w:tab w:val="left" w:pos="6930"/>
                <w:tab w:val="left" w:pos="8100"/>
              </w:tabs>
              <w:rPr>
                <w:szCs w:val="22"/>
              </w:rPr>
            </w:pPr>
            <w:r>
              <w:rPr>
                <w:szCs w:val="22"/>
              </w:rPr>
              <w:t>2015-</w:t>
            </w:r>
            <w:r w:rsidR="00A61542">
              <w:rPr>
                <w:szCs w:val="22"/>
              </w:rPr>
              <w:t>2017</w:t>
            </w:r>
          </w:p>
        </w:tc>
        <w:tc>
          <w:tcPr>
            <w:tcW w:w="3464" w:type="dxa"/>
            <w:shd w:val="clear" w:color="auto" w:fill="auto"/>
          </w:tcPr>
          <w:p w14:paraId="09E215BF" w14:textId="2F7FAD00" w:rsidR="00F724C4" w:rsidRPr="00D425F8" w:rsidRDefault="00F724C4" w:rsidP="00D425F8">
            <w:pPr>
              <w:tabs>
                <w:tab w:val="left" w:pos="1080"/>
                <w:tab w:val="left" w:pos="4770"/>
                <w:tab w:val="left" w:pos="6930"/>
                <w:tab w:val="left" w:pos="8100"/>
              </w:tabs>
              <w:rPr>
                <w:szCs w:val="22"/>
              </w:rPr>
            </w:pPr>
            <w:r>
              <w:rPr>
                <w:szCs w:val="22"/>
              </w:rPr>
              <w:t>Jeffrey Thompson</w:t>
            </w:r>
            <w:r w:rsidR="00A61542">
              <w:rPr>
                <w:szCs w:val="22"/>
              </w:rPr>
              <w:t>, PhD</w:t>
            </w:r>
          </w:p>
        </w:tc>
        <w:tc>
          <w:tcPr>
            <w:tcW w:w="4500" w:type="dxa"/>
            <w:shd w:val="clear" w:color="auto" w:fill="auto"/>
          </w:tcPr>
          <w:p w14:paraId="797AB6BF" w14:textId="77777777" w:rsidR="00F724C4" w:rsidRDefault="00F724C4" w:rsidP="00D425F8">
            <w:pPr>
              <w:tabs>
                <w:tab w:val="left" w:pos="1080"/>
                <w:tab w:val="left" w:pos="4770"/>
                <w:tab w:val="left" w:pos="6930"/>
                <w:tab w:val="left" w:pos="8100"/>
              </w:tabs>
              <w:rPr>
                <w:szCs w:val="22"/>
              </w:rPr>
            </w:pPr>
            <w:r w:rsidRPr="00D425F8">
              <w:rPr>
                <w:szCs w:val="22"/>
              </w:rPr>
              <w:t>Program in the Quantitative Biomedical Sciences, Geisel School of Medicine at Dartmouth</w:t>
            </w:r>
          </w:p>
          <w:p w14:paraId="5F1C889C" w14:textId="77777777" w:rsidR="00A61542" w:rsidRDefault="00A61542" w:rsidP="00D425F8">
            <w:pPr>
              <w:tabs>
                <w:tab w:val="left" w:pos="1080"/>
                <w:tab w:val="left" w:pos="4770"/>
                <w:tab w:val="left" w:pos="6930"/>
                <w:tab w:val="left" w:pos="8100"/>
              </w:tabs>
              <w:rPr>
                <w:szCs w:val="22"/>
              </w:rPr>
            </w:pPr>
          </w:p>
          <w:p w14:paraId="72C1F28F" w14:textId="7D983DBB" w:rsidR="00A61542" w:rsidRPr="00447531" w:rsidRDefault="00A61542" w:rsidP="00D425F8">
            <w:pPr>
              <w:tabs>
                <w:tab w:val="left" w:pos="1080"/>
                <w:tab w:val="left" w:pos="4770"/>
                <w:tab w:val="left" w:pos="6930"/>
                <w:tab w:val="left" w:pos="8100"/>
              </w:tabs>
              <w:rPr>
                <w:i/>
                <w:szCs w:val="22"/>
              </w:rPr>
            </w:pPr>
            <w:r w:rsidRPr="00A61542">
              <w:rPr>
                <w:i/>
                <w:szCs w:val="22"/>
              </w:rPr>
              <w:t>Current Position, Assistant Professor, University of Kansas Medical Center</w:t>
            </w:r>
          </w:p>
        </w:tc>
      </w:tr>
      <w:tr w:rsidR="00F724C4" w:rsidRPr="00D425F8" w14:paraId="2B8895F9" w14:textId="77777777" w:rsidTr="00F724C4">
        <w:tc>
          <w:tcPr>
            <w:tcW w:w="1601" w:type="dxa"/>
            <w:shd w:val="clear" w:color="auto" w:fill="auto"/>
          </w:tcPr>
          <w:p w14:paraId="6D033049" w14:textId="4AB2E4A9" w:rsidR="00F724C4" w:rsidRPr="00D425F8" w:rsidRDefault="00F724C4" w:rsidP="000774D9">
            <w:pPr>
              <w:tabs>
                <w:tab w:val="left" w:pos="1080"/>
                <w:tab w:val="left" w:pos="4770"/>
                <w:tab w:val="left" w:pos="6930"/>
                <w:tab w:val="left" w:pos="8100"/>
              </w:tabs>
              <w:rPr>
                <w:szCs w:val="22"/>
              </w:rPr>
            </w:pPr>
            <w:r>
              <w:rPr>
                <w:szCs w:val="22"/>
              </w:rPr>
              <w:t>2015-</w:t>
            </w:r>
            <w:r w:rsidR="000774D9">
              <w:rPr>
                <w:szCs w:val="22"/>
              </w:rPr>
              <w:t>2018</w:t>
            </w:r>
          </w:p>
        </w:tc>
        <w:tc>
          <w:tcPr>
            <w:tcW w:w="3464" w:type="dxa"/>
            <w:shd w:val="clear" w:color="auto" w:fill="auto"/>
          </w:tcPr>
          <w:p w14:paraId="2E606286" w14:textId="4BFAF5D8" w:rsidR="00F724C4" w:rsidRPr="00D425F8" w:rsidRDefault="00F724C4" w:rsidP="00D425F8">
            <w:pPr>
              <w:tabs>
                <w:tab w:val="left" w:pos="1080"/>
                <w:tab w:val="left" w:pos="4770"/>
                <w:tab w:val="left" w:pos="6930"/>
                <w:tab w:val="left" w:pos="8100"/>
              </w:tabs>
              <w:rPr>
                <w:szCs w:val="22"/>
              </w:rPr>
            </w:pPr>
            <w:r>
              <w:rPr>
                <w:szCs w:val="22"/>
              </w:rPr>
              <w:t>Julia Litzky</w:t>
            </w:r>
            <w:r w:rsidR="000774D9">
              <w:rPr>
                <w:szCs w:val="22"/>
              </w:rPr>
              <w:t>, PhD</w:t>
            </w:r>
          </w:p>
        </w:tc>
        <w:tc>
          <w:tcPr>
            <w:tcW w:w="4500" w:type="dxa"/>
            <w:shd w:val="clear" w:color="auto" w:fill="auto"/>
          </w:tcPr>
          <w:p w14:paraId="75B64020" w14:textId="77777777" w:rsidR="00F724C4" w:rsidRDefault="00F724C4" w:rsidP="00D425F8">
            <w:pPr>
              <w:tabs>
                <w:tab w:val="left" w:pos="1080"/>
                <w:tab w:val="left" w:pos="4770"/>
                <w:tab w:val="left" w:pos="6930"/>
                <w:tab w:val="left" w:pos="8100"/>
              </w:tabs>
              <w:rPr>
                <w:szCs w:val="22"/>
              </w:rPr>
            </w:pPr>
            <w:r>
              <w:rPr>
                <w:szCs w:val="22"/>
              </w:rPr>
              <w:t xml:space="preserve">MD-PhD Student, </w:t>
            </w:r>
            <w:r w:rsidRPr="00D425F8">
              <w:rPr>
                <w:szCs w:val="22"/>
              </w:rPr>
              <w:t>Program in Experimental Molecular Medicine, Geisel School of Medicine at Dartmouth</w:t>
            </w:r>
          </w:p>
          <w:p w14:paraId="182628A0" w14:textId="77777777" w:rsidR="000E5FE0" w:rsidRDefault="000E5FE0" w:rsidP="00D425F8">
            <w:pPr>
              <w:tabs>
                <w:tab w:val="left" w:pos="1080"/>
                <w:tab w:val="left" w:pos="4770"/>
                <w:tab w:val="left" w:pos="6930"/>
                <w:tab w:val="left" w:pos="8100"/>
              </w:tabs>
              <w:rPr>
                <w:szCs w:val="22"/>
              </w:rPr>
            </w:pPr>
          </w:p>
          <w:p w14:paraId="048CE061" w14:textId="5DBC30D0" w:rsidR="000774D9" w:rsidRPr="000774D9" w:rsidRDefault="000774D9" w:rsidP="00D425F8">
            <w:pPr>
              <w:tabs>
                <w:tab w:val="left" w:pos="1080"/>
                <w:tab w:val="left" w:pos="4770"/>
                <w:tab w:val="left" w:pos="6930"/>
                <w:tab w:val="left" w:pos="8100"/>
              </w:tabs>
              <w:rPr>
                <w:i/>
                <w:szCs w:val="22"/>
              </w:rPr>
            </w:pPr>
            <w:r w:rsidRPr="000774D9">
              <w:rPr>
                <w:i/>
                <w:szCs w:val="22"/>
              </w:rPr>
              <w:t xml:space="preserve">Current Position, </w:t>
            </w:r>
            <w:r w:rsidR="00E620CF">
              <w:rPr>
                <w:i/>
                <w:szCs w:val="22"/>
              </w:rPr>
              <w:t>Pediatrics Resident</w:t>
            </w:r>
            <w:r w:rsidRPr="000774D9">
              <w:rPr>
                <w:i/>
                <w:szCs w:val="22"/>
              </w:rPr>
              <w:t>, Geisel School of Medicine at Dartmouth</w:t>
            </w:r>
          </w:p>
        </w:tc>
      </w:tr>
      <w:tr w:rsidR="00F22C2B" w:rsidRPr="00D425F8" w14:paraId="5CE9FECA" w14:textId="77777777" w:rsidTr="00F724C4">
        <w:tc>
          <w:tcPr>
            <w:tcW w:w="1601" w:type="dxa"/>
            <w:shd w:val="clear" w:color="auto" w:fill="auto"/>
          </w:tcPr>
          <w:p w14:paraId="7C247945" w14:textId="64D5648B" w:rsidR="00F22C2B" w:rsidRDefault="00F22C2B" w:rsidP="00D425F8">
            <w:pPr>
              <w:tabs>
                <w:tab w:val="left" w:pos="1080"/>
                <w:tab w:val="left" w:pos="4770"/>
                <w:tab w:val="left" w:pos="6930"/>
                <w:tab w:val="left" w:pos="8100"/>
              </w:tabs>
              <w:rPr>
                <w:szCs w:val="22"/>
              </w:rPr>
            </w:pPr>
            <w:r>
              <w:rPr>
                <w:szCs w:val="22"/>
              </w:rPr>
              <w:t>2017-</w:t>
            </w:r>
            <w:r w:rsidR="003E7DB6">
              <w:rPr>
                <w:szCs w:val="22"/>
              </w:rPr>
              <w:t>2019</w:t>
            </w:r>
          </w:p>
        </w:tc>
        <w:tc>
          <w:tcPr>
            <w:tcW w:w="3464" w:type="dxa"/>
            <w:shd w:val="clear" w:color="auto" w:fill="auto"/>
          </w:tcPr>
          <w:p w14:paraId="1E4D4215" w14:textId="11996826" w:rsidR="00F22C2B" w:rsidRDefault="00F22C2B" w:rsidP="00D425F8">
            <w:pPr>
              <w:tabs>
                <w:tab w:val="left" w:pos="1080"/>
                <w:tab w:val="left" w:pos="4770"/>
                <w:tab w:val="left" w:pos="6930"/>
                <w:tab w:val="left" w:pos="8100"/>
              </w:tabs>
              <w:rPr>
                <w:szCs w:val="22"/>
              </w:rPr>
            </w:pPr>
            <w:r>
              <w:rPr>
                <w:szCs w:val="22"/>
              </w:rPr>
              <w:t>Aimee Vester</w:t>
            </w:r>
          </w:p>
        </w:tc>
        <w:tc>
          <w:tcPr>
            <w:tcW w:w="4500" w:type="dxa"/>
            <w:shd w:val="clear" w:color="auto" w:fill="auto"/>
          </w:tcPr>
          <w:p w14:paraId="7F87529B" w14:textId="77777777" w:rsidR="00F22C2B" w:rsidRDefault="00F22C2B" w:rsidP="00D425F8">
            <w:pPr>
              <w:tabs>
                <w:tab w:val="left" w:pos="1080"/>
                <w:tab w:val="left" w:pos="4770"/>
                <w:tab w:val="left" w:pos="6930"/>
                <w:tab w:val="left" w:pos="8100"/>
              </w:tabs>
              <w:rPr>
                <w:szCs w:val="22"/>
              </w:rPr>
            </w:pPr>
            <w:r>
              <w:rPr>
                <w:szCs w:val="22"/>
              </w:rPr>
              <w:t>MD-PhD Student, Environmental Health Sciences Program, Laney Graduate School, Emory University</w:t>
            </w:r>
          </w:p>
          <w:p w14:paraId="0CDD3C4A" w14:textId="77777777" w:rsidR="003E7DB6" w:rsidRDefault="003E7DB6" w:rsidP="00D425F8">
            <w:pPr>
              <w:tabs>
                <w:tab w:val="left" w:pos="1080"/>
                <w:tab w:val="left" w:pos="4770"/>
                <w:tab w:val="left" w:pos="6930"/>
                <w:tab w:val="left" w:pos="8100"/>
              </w:tabs>
              <w:rPr>
                <w:szCs w:val="22"/>
              </w:rPr>
            </w:pPr>
          </w:p>
          <w:p w14:paraId="14ECD668" w14:textId="2ECB8049" w:rsidR="003E7DB6" w:rsidRDefault="003E7DB6" w:rsidP="00D425F8">
            <w:pPr>
              <w:tabs>
                <w:tab w:val="left" w:pos="1080"/>
                <w:tab w:val="left" w:pos="4770"/>
                <w:tab w:val="left" w:pos="6930"/>
                <w:tab w:val="left" w:pos="8100"/>
              </w:tabs>
              <w:rPr>
                <w:szCs w:val="22"/>
              </w:rPr>
            </w:pPr>
            <w:r w:rsidRPr="000774D9">
              <w:rPr>
                <w:i/>
                <w:szCs w:val="22"/>
              </w:rPr>
              <w:t xml:space="preserve">Current Position, Medical Student, </w:t>
            </w:r>
            <w:r>
              <w:rPr>
                <w:i/>
                <w:szCs w:val="22"/>
              </w:rPr>
              <w:t>Emory School of Medicine</w:t>
            </w:r>
          </w:p>
        </w:tc>
      </w:tr>
      <w:tr w:rsidR="00F22C2B" w:rsidRPr="00D425F8" w14:paraId="4277AF74" w14:textId="77777777" w:rsidTr="00F724C4">
        <w:tc>
          <w:tcPr>
            <w:tcW w:w="1601" w:type="dxa"/>
            <w:shd w:val="clear" w:color="auto" w:fill="auto"/>
          </w:tcPr>
          <w:p w14:paraId="7090B8E2" w14:textId="57CDEB84" w:rsidR="00F22C2B" w:rsidRDefault="00F22C2B" w:rsidP="00D425F8">
            <w:pPr>
              <w:tabs>
                <w:tab w:val="left" w:pos="1080"/>
                <w:tab w:val="left" w:pos="4770"/>
                <w:tab w:val="left" w:pos="6930"/>
                <w:tab w:val="left" w:pos="8100"/>
              </w:tabs>
              <w:rPr>
                <w:szCs w:val="22"/>
              </w:rPr>
            </w:pPr>
            <w:r>
              <w:rPr>
                <w:szCs w:val="22"/>
              </w:rPr>
              <w:t>2017-present</w:t>
            </w:r>
          </w:p>
        </w:tc>
        <w:tc>
          <w:tcPr>
            <w:tcW w:w="3464" w:type="dxa"/>
            <w:shd w:val="clear" w:color="auto" w:fill="auto"/>
          </w:tcPr>
          <w:p w14:paraId="7B119CAD" w14:textId="11D10A89" w:rsidR="00F22C2B" w:rsidRDefault="00F22C2B" w:rsidP="00D425F8">
            <w:pPr>
              <w:tabs>
                <w:tab w:val="left" w:pos="1080"/>
                <w:tab w:val="left" w:pos="4770"/>
                <w:tab w:val="left" w:pos="6930"/>
                <w:tab w:val="left" w:pos="8100"/>
              </w:tabs>
              <w:rPr>
                <w:szCs w:val="22"/>
              </w:rPr>
            </w:pPr>
            <w:r>
              <w:rPr>
                <w:szCs w:val="22"/>
              </w:rPr>
              <w:t>Danielle Clarkson-Townsend</w:t>
            </w:r>
          </w:p>
        </w:tc>
        <w:tc>
          <w:tcPr>
            <w:tcW w:w="4500" w:type="dxa"/>
            <w:shd w:val="clear" w:color="auto" w:fill="auto"/>
          </w:tcPr>
          <w:p w14:paraId="6DB48C4F" w14:textId="48EA5E4C" w:rsidR="00F22C2B" w:rsidRDefault="00F22C2B" w:rsidP="00D425F8">
            <w:pPr>
              <w:tabs>
                <w:tab w:val="left" w:pos="1080"/>
                <w:tab w:val="left" w:pos="4770"/>
                <w:tab w:val="left" w:pos="6930"/>
                <w:tab w:val="left" w:pos="8100"/>
              </w:tabs>
              <w:rPr>
                <w:szCs w:val="22"/>
              </w:rPr>
            </w:pPr>
            <w:r>
              <w:rPr>
                <w:szCs w:val="22"/>
              </w:rPr>
              <w:t xml:space="preserve">PhD </w:t>
            </w:r>
            <w:r w:rsidR="003E7DB6">
              <w:rPr>
                <w:szCs w:val="22"/>
              </w:rPr>
              <w:t>Candidate</w:t>
            </w:r>
            <w:r>
              <w:rPr>
                <w:szCs w:val="22"/>
              </w:rPr>
              <w:t>, Environmental Health Sciences Program, Laney Graduate School, Emory University</w:t>
            </w:r>
          </w:p>
        </w:tc>
      </w:tr>
      <w:tr w:rsidR="003E7DB6" w:rsidRPr="00D425F8" w14:paraId="5FF7A2F4" w14:textId="77777777" w:rsidTr="00F724C4">
        <w:tc>
          <w:tcPr>
            <w:tcW w:w="1601" w:type="dxa"/>
            <w:shd w:val="clear" w:color="auto" w:fill="auto"/>
          </w:tcPr>
          <w:p w14:paraId="1AF617B0" w14:textId="1D1DB3EE" w:rsidR="003E7DB6" w:rsidRDefault="003E7DB6" w:rsidP="00D425F8">
            <w:pPr>
              <w:tabs>
                <w:tab w:val="left" w:pos="1080"/>
                <w:tab w:val="left" w:pos="4770"/>
                <w:tab w:val="left" w:pos="6930"/>
                <w:tab w:val="left" w:pos="8100"/>
              </w:tabs>
              <w:rPr>
                <w:szCs w:val="22"/>
              </w:rPr>
            </w:pPr>
            <w:r>
              <w:rPr>
                <w:szCs w:val="22"/>
              </w:rPr>
              <w:t>2019-present</w:t>
            </w:r>
          </w:p>
        </w:tc>
        <w:tc>
          <w:tcPr>
            <w:tcW w:w="3464" w:type="dxa"/>
            <w:shd w:val="clear" w:color="auto" w:fill="auto"/>
          </w:tcPr>
          <w:p w14:paraId="6DF77FA5" w14:textId="2F90834F" w:rsidR="003E7DB6" w:rsidRDefault="003E7DB6" w:rsidP="00D425F8">
            <w:pPr>
              <w:tabs>
                <w:tab w:val="left" w:pos="1080"/>
                <w:tab w:val="left" w:pos="4770"/>
                <w:tab w:val="left" w:pos="6930"/>
                <w:tab w:val="left" w:pos="8100"/>
              </w:tabs>
              <w:rPr>
                <w:szCs w:val="22"/>
              </w:rPr>
            </w:pPr>
            <w:r>
              <w:rPr>
                <w:szCs w:val="22"/>
              </w:rPr>
              <w:t>Jesse Tehrani</w:t>
            </w:r>
          </w:p>
        </w:tc>
        <w:tc>
          <w:tcPr>
            <w:tcW w:w="4500" w:type="dxa"/>
            <w:shd w:val="clear" w:color="auto" w:fill="auto"/>
          </w:tcPr>
          <w:p w14:paraId="4AE8CC6F" w14:textId="753DDC63" w:rsidR="003E7DB6" w:rsidRDefault="003E7DB6" w:rsidP="00D425F8">
            <w:pPr>
              <w:tabs>
                <w:tab w:val="left" w:pos="1080"/>
                <w:tab w:val="left" w:pos="4770"/>
                <w:tab w:val="left" w:pos="6930"/>
                <w:tab w:val="left" w:pos="8100"/>
              </w:tabs>
              <w:rPr>
                <w:szCs w:val="22"/>
              </w:rPr>
            </w:pPr>
            <w:r>
              <w:rPr>
                <w:szCs w:val="22"/>
              </w:rPr>
              <w:t xml:space="preserve">PhD </w:t>
            </w:r>
            <w:r w:rsidR="00E620CF">
              <w:rPr>
                <w:szCs w:val="22"/>
              </w:rPr>
              <w:t>Candidate</w:t>
            </w:r>
            <w:r>
              <w:rPr>
                <w:szCs w:val="22"/>
              </w:rPr>
              <w:t>, Genetics and Molecular Biology Program, Laney Graduate School, Emory University</w:t>
            </w:r>
          </w:p>
        </w:tc>
      </w:tr>
      <w:tr w:rsidR="00E620CF" w:rsidRPr="00D425F8" w14:paraId="53871B1A" w14:textId="77777777" w:rsidTr="00F724C4">
        <w:tc>
          <w:tcPr>
            <w:tcW w:w="1601" w:type="dxa"/>
            <w:shd w:val="clear" w:color="auto" w:fill="auto"/>
          </w:tcPr>
          <w:p w14:paraId="68E9E7F9" w14:textId="15519208" w:rsidR="00E620CF" w:rsidRDefault="00E620CF" w:rsidP="00D425F8">
            <w:pPr>
              <w:tabs>
                <w:tab w:val="left" w:pos="1080"/>
                <w:tab w:val="left" w:pos="4770"/>
                <w:tab w:val="left" w:pos="6930"/>
                <w:tab w:val="left" w:pos="8100"/>
              </w:tabs>
              <w:rPr>
                <w:szCs w:val="22"/>
              </w:rPr>
            </w:pPr>
            <w:r>
              <w:rPr>
                <w:szCs w:val="22"/>
              </w:rPr>
              <w:t>2020-present</w:t>
            </w:r>
          </w:p>
        </w:tc>
        <w:tc>
          <w:tcPr>
            <w:tcW w:w="3464" w:type="dxa"/>
            <w:shd w:val="clear" w:color="auto" w:fill="auto"/>
          </w:tcPr>
          <w:p w14:paraId="70753810" w14:textId="3D11270F" w:rsidR="00E620CF" w:rsidRDefault="00E620CF" w:rsidP="00D425F8">
            <w:pPr>
              <w:tabs>
                <w:tab w:val="left" w:pos="1080"/>
                <w:tab w:val="left" w:pos="4770"/>
                <w:tab w:val="left" w:pos="6930"/>
                <w:tab w:val="left" w:pos="8100"/>
              </w:tabs>
              <w:rPr>
                <w:szCs w:val="22"/>
              </w:rPr>
            </w:pPr>
            <w:r>
              <w:rPr>
                <w:szCs w:val="22"/>
              </w:rPr>
              <w:t>Millie Tung</w:t>
            </w:r>
          </w:p>
        </w:tc>
        <w:tc>
          <w:tcPr>
            <w:tcW w:w="4500" w:type="dxa"/>
            <w:shd w:val="clear" w:color="auto" w:fill="auto"/>
          </w:tcPr>
          <w:p w14:paraId="5BF4A5BD" w14:textId="341C4349" w:rsidR="00E620CF" w:rsidRDefault="00E620CF" w:rsidP="00D425F8">
            <w:pPr>
              <w:tabs>
                <w:tab w:val="left" w:pos="1080"/>
                <w:tab w:val="left" w:pos="4770"/>
                <w:tab w:val="left" w:pos="6930"/>
                <w:tab w:val="left" w:pos="8100"/>
              </w:tabs>
              <w:rPr>
                <w:szCs w:val="22"/>
              </w:rPr>
            </w:pPr>
            <w:r>
              <w:rPr>
                <w:szCs w:val="22"/>
              </w:rPr>
              <w:t>PhD Candidate, Environmental Health Sciences Program, Laney Graduate School, Emory University</w:t>
            </w:r>
          </w:p>
        </w:tc>
      </w:tr>
    </w:tbl>
    <w:p w14:paraId="6C1325CF" w14:textId="77777777" w:rsidR="00172C15" w:rsidRDefault="00172C15">
      <w:pPr>
        <w:rPr>
          <w:b/>
        </w:rPr>
      </w:pPr>
    </w:p>
    <w:p w14:paraId="474AAAA7" w14:textId="4A02FCC6" w:rsidR="009048CA" w:rsidRPr="009048CA" w:rsidRDefault="005F0BCE">
      <w:pPr>
        <w:rPr>
          <w:b/>
        </w:rPr>
      </w:pPr>
      <w:r>
        <w:rPr>
          <w:b/>
        </w:rPr>
        <w:t>Dissertation Committee</w:t>
      </w:r>
      <w:r w:rsidR="002D087E">
        <w:rPr>
          <w:b/>
        </w:rPr>
        <w:t>s</w:t>
      </w:r>
    </w:p>
    <w:tbl>
      <w:tblPr>
        <w:tblW w:w="0" w:type="auto"/>
        <w:tblCellMar>
          <w:top w:w="72" w:type="dxa"/>
          <w:left w:w="115" w:type="dxa"/>
          <w:right w:w="115" w:type="dxa"/>
        </w:tblCellMar>
        <w:tblLook w:val="04A0" w:firstRow="1" w:lastRow="0" w:firstColumn="1" w:lastColumn="0" w:noHBand="0" w:noVBand="1"/>
      </w:tblPr>
      <w:tblGrid>
        <w:gridCol w:w="1601"/>
        <w:gridCol w:w="3464"/>
        <w:gridCol w:w="4500"/>
      </w:tblGrid>
      <w:tr w:rsidR="003C7084" w:rsidRPr="00D425F8" w14:paraId="7C4F034E" w14:textId="77777777" w:rsidTr="003C7084">
        <w:tc>
          <w:tcPr>
            <w:tcW w:w="1601" w:type="dxa"/>
            <w:shd w:val="clear" w:color="auto" w:fill="auto"/>
          </w:tcPr>
          <w:p w14:paraId="5FAFE436" w14:textId="5AFCA7D5" w:rsidR="003C7084" w:rsidRDefault="003C7084" w:rsidP="00D425F8">
            <w:pPr>
              <w:tabs>
                <w:tab w:val="left" w:pos="1080"/>
                <w:tab w:val="left" w:pos="4770"/>
                <w:tab w:val="left" w:pos="6930"/>
                <w:tab w:val="left" w:pos="8100"/>
              </w:tabs>
              <w:rPr>
                <w:szCs w:val="22"/>
              </w:rPr>
            </w:pPr>
            <w:r w:rsidRPr="00D425F8">
              <w:rPr>
                <w:b/>
                <w:szCs w:val="22"/>
                <w:u w:val="single"/>
              </w:rPr>
              <w:t>Dates</w:t>
            </w:r>
          </w:p>
        </w:tc>
        <w:tc>
          <w:tcPr>
            <w:tcW w:w="3464" w:type="dxa"/>
            <w:shd w:val="clear" w:color="auto" w:fill="auto"/>
          </w:tcPr>
          <w:p w14:paraId="79D2E4B3" w14:textId="29BF6F65" w:rsidR="003C7084" w:rsidRDefault="003C7084" w:rsidP="00D425F8">
            <w:pPr>
              <w:tabs>
                <w:tab w:val="left" w:pos="1080"/>
                <w:tab w:val="left" w:pos="4770"/>
                <w:tab w:val="left" w:pos="6930"/>
                <w:tab w:val="left" w:pos="8100"/>
              </w:tabs>
              <w:rPr>
                <w:szCs w:val="22"/>
              </w:rPr>
            </w:pPr>
            <w:r w:rsidRPr="00D425F8">
              <w:rPr>
                <w:b/>
                <w:szCs w:val="22"/>
                <w:u w:val="single"/>
              </w:rPr>
              <w:t>Student Name</w:t>
            </w:r>
          </w:p>
        </w:tc>
        <w:tc>
          <w:tcPr>
            <w:tcW w:w="4500" w:type="dxa"/>
            <w:shd w:val="clear" w:color="auto" w:fill="auto"/>
          </w:tcPr>
          <w:p w14:paraId="54167338" w14:textId="07BE740D" w:rsidR="003C7084" w:rsidRDefault="003C7084" w:rsidP="00D425F8">
            <w:pPr>
              <w:tabs>
                <w:tab w:val="left" w:pos="1080"/>
                <w:tab w:val="left" w:pos="4770"/>
                <w:tab w:val="left" w:pos="6930"/>
                <w:tab w:val="left" w:pos="8100"/>
              </w:tabs>
              <w:rPr>
                <w:szCs w:val="22"/>
              </w:rPr>
            </w:pPr>
            <w:r w:rsidRPr="00D425F8">
              <w:rPr>
                <w:b/>
                <w:szCs w:val="22"/>
                <w:u w:val="single"/>
              </w:rPr>
              <w:t>Program/ Current Position</w:t>
            </w:r>
          </w:p>
        </w:tc>
      </w:tr>
      <w:tr w:rsidR="003C7084" w:rsidRPr="00414F22" w14:paraId="487223BD" w14:textId="77777777" w:rsidTr="003C7084">
        <w:tc>
          <w:tcPr>
            <w:tcW w:w="1601" w:type="dxa"/>
            <w:shd w:val="clear" w:color="auto" w:fill="auto"/>
          </w:tcPr>
          <w:p w14:paraId="280AFAD3" w14:textId="77777777" w:rsidR="003C7084" w:rsidRPr="00D425F8" w:rsidRDefault="003C7084" w:rsidP="00D425F8">
            <w:pPr>
              <w:tabs>
                <w:tab w:val="left" w:pos="1080"/>
                <w:tab w:val="left" w:pos="4770"/>
                <w:tab w:val="left" w:pos="6930"/>
                <w:tab w:val="left" w:pos="8100"/>
              </w:tabs>
              <w:rPr>
                <w:szCs w:val="22"/>
              </w:rPr>
            </w:pPr>
            <w:r w:rsidRPr="00D425F8">
              <w:rPr>
                <w:szCs w:val="22"/>
              </w:rPr>
              <w:t>2008-2011</w:t>
            </w:r>
          </w:p>
        </w:tc>
        <w:tc>
          <w:tcPr>
            <w:tcW w:w="3464" w:type="dxa"/>
            <w:shd w:val="clear" w:color="auto" w:fill="auto"/>
          </w:tcPr>
          <w:p w14:paraId="484541B9" w14:textId="77777777" w:rsidR="003C7084" w:rsidRPr="00D425F8" w:rsidRDefault="003C7084" w:rsidP="00D425F8">
            <w:pPr>
              <w:tabs>
                <w:tab w:val="left" w:pos="1080"/>
                <w:tab w:val="left" w:pos="4770"/>
                <w:tab w:val="left" w:pos="6930"/>
                <w:tab w:val="left" w:pos="8100"/>
              </w:tabs>
              <w:rPr>
                <w:szCs w:val="22"/>
              </w:rPr>
            </w:pPr>
            <w:r w:rsidRPr="00D425F8">
              <w:rPr>
                <w:szCs w:val="22"/>
              </w:rPr>
              <w:t>Graham Poage, Ph.D.</w:t>
            </w:r>
          </w:p>
        </w:tc>
        <w:tc>
          <w:tcPr>
            <w:tcW w:w="4500" w:type="dxa"/>
            <w:shd w:val="clear" w:color="auto" w:fill="auto"/>
          </w:tcPr>
          <w:p w14:paraId="591C6364" w14:textId="77777777" w:rsidR="003C7084" w:rsidRPr="00D425F8" w:rsidRDefault="003C7084" w:rsidP="00D425F8">
            <w:pPr>
              <w:tabs>
                <w:tab w:val="left" w:pos="1080"/>
                <w:tab w:val="left" w:pos="4770"/>
                <w:tab w:val="left" w:pos="6930"/>
                <w:tab w:val="left" w:pos="8100"/>
              </w:tabs>
              <w:rPr>
                <w:szCs w:val="22"/>
              </w:rPr>
            </w:pPr>
            <w:r w:rsidRPr="00D425F8">
              <w:rPr>
                <w:szCs w:val="22"/>
              </w:rPr>
              <w:t xml:space="preserve">Program in Molecular Pharmacology and </w:t>
            </w:r>
            <w:r w:rsidRPr="00D425F8">
              <w:rPr>
                <w:szCs w:val="22"/>
              </w:rPr>
              <w:lastRenderedPageBreak/>
              <w:t>Physiology, Brown University</w:t>
            </w:r>
          </w:p>
          <w:p w14:paraId="311DDF9A" w14:textId="77777777" w:rsidR="003C7084" w:rsidRPr="00D425F8" w:rsidRDefault="003C7084" w:rsidP="00D425F8">
            <w:pPr>
              <w:tabs>
                <w:tab w:val="left" w:pos="1080"/>
                <w:tab w:val="left" w:pos="4770"/>
                <w:tab w:val="left" w:pos="6930"/>
                <w:tab w:val="left" w:pos="8100"/>
              </w:tabs>
              <w:rPr>
                <w:szCs w:val="22"/>
              </w:rPr>
            </w:pPr>
          </w:p>
          <w:p w14:paraId="6217DC7A" w14:textId="3A03ABEF" w:rsidR="00E9784A" w:rsidRPr="009425B6" w:rsidRDefault="003C7084" w:rsidP="00BF5882">
            <w:pPr>
              <w:tabs>
                <w:tab w:val="left" w:pos="1080"/>
                <w:tab w:val="left" w:pos="4770"/>
                <w:tab w:val="left" w:pos="6930"/>
                <w:tab w:val="left" w:pos="8100"/>
              </w:tabs>
              <w:rPr>
                <w:i/>
                <w:szCs w:val="22"/>
                <w:lang w:val="fr-FR"/>
              </w:rPr>
            </w:pPr>
            <w:r w:rsidRPr="009425B6">
              <w:rPr>
                <w:i/>
                <w:szCs w:val="22"/>
                <w:lang w:val="fr-FR"/>
              </w:rPr>
              <w:t xml:space="preserve">Current </w:t>
            </w:r>
            <w:proofErr w:type="gramStart"/>
            <w:r w:rsidRPr="009425B6">
              <w:rPr>
                <w:i/>
                <w:szCs w:val="22"/>
                <w:lang w:val="fr-FR"/>
              </w:rPr>
              <w:t>Position</w:t>
            </w:r>
            <w:r w:rsidR="004A6B69" w:rsidRPr="009425B6">
              <w:rPr>
                <w:i/>
                <w:szCs w:val="22"/>
                <w:lang w:val="fr-FR"/>
              </w:rPr>
              <w:t>:</w:t>
            </w:r>
            <w:proofErr w:type="gramEnd"/>
            <w:r w:rsidR="004A6B69" w:rsidRPr="009425B6">
              <w:rPr>
                <w:i/>
                <w:szCs w:val="22"/>
                <w:lang w:val="fr-FR"/>
              </w:rPr>
              <w:t xml:space="preserve"> Medical Science Lia</w:t>
            </w:r>
            <w:r w:rsidR="003E7DB6" w:rsidRPr="009425B6">
              <w:rPr>
                <w:i/>
                <w:szCs w:val="22"/>
                <w:lang w:val="fr-FR"/>
              </w:rPr>
              <w:t>i</w:t>
            </w:r>
            <w:r w:rsidR="004A6B69" w:rsidRPr="009425B6">
              <w:rPr>
                <w:i/>
                <w:szCs w:val="22"/>
                <w:lang w:val="fr-FR"/>
              </w:rPr>
              <w:t>son</w:t>
            </w:r>
            <w:r w:rsidR="003E7DB6" w:rsidRPr="009425B6">
              <w:rPr>
                <w:i/>
                <w:szCs w:val="22"/>
                <w:lang w:val="fr-FR"/>
              </w:rPr>
              <w:t xml:space="preserve"> Director</w:t>
            </w:r>
            <w:r w:rsidR="004A6B69" w:rsidRPr="009425B6">
              <w:rPr>
                <w:i/>
                <w:szCs w:val="22"/>
                <w:lang w:val="fr-FR"/>
              </w:rPr>
              <w:t xml:space="preserve">, </w:t>
            </w:r>
            <w:r w:rsidR="003E7DB6" w:rsidRPr="009425B6">
              <w:rPr>
                <w:i/>
                <w:szCs w:val="22"/>
                <w:lang w:val="fr-FR"/>
              </w:rPr>
              <w:t>HalioDx</w:t>
            </w:r>
          </w:p>
        </w:tc>
      </w:tr>
      <w:tr w:rsidR="003C7084" w:rsidRPr="00D425F8" w14:paraId="237D2183" w14:textId="77777777" w:rsidTr="003C7084">
        <w:tc>
          <w:tcPr>
            <w:tcW w:w="1601" w:type="dxa"/>
            <w:shd w:val="clear" w:color="auto" w:fill="auto"/>
          </w:tcPr>
          <w:p w14:paraId="7CB837A6" w14:textId="77777777" w:rsidR="003C7084" w:rsidRPr="00D425F8" w:rsidRDefault="003C7084" w:rsidP="00D425F8">
            <w:pPr>
              <w:tabs>
                <w:tab w:val="left" w:pos="1080"/>
                <w:tab w:val="left" w:pos="4770"/>
                <w:tab w:val="left" w:pos="6930"/>
                <w:tab w:val="left" w:pos="8100"/>
              </w:tabs>
              <w:rPr>
                <w:szCs w:val="22"/>
              </w:rPr>
            </w:pPr>
            <w:r w:rsidRPr="00D425F8">
              <w:rPr>
                <w:szCs w:val="22"/>
              </w:rPr>
              <w:lastRenderedPageBreak/>
              <w:t>2009-2011</w:t>
            </w:r>
          </w:p>
        </w:tc>
        <w:tc>
          <w:tcPr>
            <w:tcW w:w="3464" w:type="dxa"/>
            <w:shd w:val="clear" w:color="auto" w:fill="auto"/>
          </w:tcPr>
          <w:p w14:paraId="27F86D56" w14:textId="77777777" w:rsidR="003C7084" w:rsidRPr="00D425F8" w:rsidRDefault="003C7084" w:rsidP="00D425F8">
            <w:pPr>
              <w:tabs>
                <w:tab w:val="left" w:pos="1080"/>
                <w:tab w:val="left" w:pos="4770"/>
                <w:tab w:val="left" w:pos="6930"/>
                <w:tab w:val="left" w:pos="8100"/>
              </w:tabs>
              <w:rPr>
                <w:szCs w:val="22"/>
              </w:rPr>
            </w:pPr>
            <w:r w:rsidRPr="00D425F8">
              <w:rPr>
                <w:szCs w:val="22"/>
              </w:rPr>
              <w:t>Haley Menard, Ph.D.</w:t>
            </w:r>
          </w:p>
        </w:tc>
        <w:tc>
          <w:tcPr>
            <w:tcW w:w="4500" w:type="dxa"/>
            <w:shd w:val="clear" w:color="auto" w:fill="auto"/>
          </w:tcPr>
          <w:p w14:paraId="4EDC899B" w14:textId="77777777" w:rsidR="003C7084" w:rsidRPr="00D425F8" w:rsidRDefault="003C7084" w:rsidP="00D425F8">
            <w:pPr>
              <w:tabs>
                <w:tab w:val="left" w:pos="1080"/>
                <w:tab w:val="left" w:pos="4770"/>
                <w:tab w:val="left" w:pos="6930"/>
                <w:tab w:val="left" w:pos="8100"/>
              </w:tabs>
              <w:rPr>
                <w:szCs w:val="22"/>
              </w:rPr>
            </w:pPr>
            <w:r w:rsidRPr="00D425F8">
              <w:rPr>
                <w:szCs w:val="22"/>
              </w:rPr>
              <w:t>Pathobiology Graduate Program, Brown University</w:t>
            </w:r>
          </w:p>
          <w:p w14:paraId="7D97D5CF" w14:textId="77777777" w:rsidR="003C7084" w:rsidRPr="00D425F8" w:rsidRDefault="003C7084" w:rsidP="00D425F8">
            <w:pPr>
              <w:tabs>
                <w:tab w:val="left" w:pos="1080"/>
                <w:tab w:val="left" w:pos="4770"/>
                <w:tab w:val="left" w:pos="6930"/>
                <w:tab w:val="left" w:pos="8100"/>
              </w:tabs>
              <w:rPr>
                <w:szCs w:val="22"/>
              </w:rPr>
            </w:pPr>
          </w:p>
          <w:p w14:paraId="44F26E45" w14:textId="39E7C4DE" w:rsidR="002D087E" w:rsidRPr="00B8565C" w:rsidRDefault="003C7084" w:rsidP="00BF5882">
            <w:pPr>
              <w:tabs>
                <w:tab w:val="left" w:pos="1080"/>
                <w:tab w:val="left" w:pos="4770"/>
                <w:tab w:val="left" w:pos="6930"/>
                <w:tab w:val="left" w:pos="8100"/>
              </w:tabs>
              <w:rPr>
                <w:i/>
                <w:szCs w:val="22"/>
              </w:rPr>
            </w:pPr>
            <w:r w:rsidRPr="00B8565C">
              <w:rPr>
                <w:i/>
                <w:szCs w:val="22"/>
              </w:rPr>
              <w:t>Current Position: Non-communicable Diseases Regional Epidemiologist, US Allied Pacific Islands at US Centers for Disease Control and Prevention</w:t>
            </w:r>
          </w:p>
        </w:tc>
      </w:tr>
      <w:tr w:rsidR="003C7084" w:rsidRPr="00D425F8" w14:paraId="34F2380D" w14:textId="77777777" w:rsidTr="003C7084">
        <w:tc>
          <w:tcPr>
            <w:tcW w:w="1601" w:type="dxa"/>
            <w:shd w:val="clear" w:color="auto" w:fill="auto"/>
          </w:tcPr>
          <w:p w14:paraId="01A801E8" w14:textId="7543AE3F" w:rsidR="003C7084" w:rsidRPr="00D425F8" w:rsidRDefault="003C7084" w:rsidP="002C327A">
            <w:pPr>
              <w:tabs>
                <w:tab w:val="left" w:pos="1080"/>
                <w:tab w:val="left" w:pos="4770"/>
                <w:tab w:val="left" w:pos="6930"/>
                <w:tab w:val="left" w:pos="8100"/>
              </w:tabs>
              <w:rPr>
                <w:szCs w:val="22"/>
              </w:rPr>
            </w:pPr>
            <w:r>
              <w:rPr>
                <w:szCs w:val="22"/>
              </w:rPr>
              <w:t>2010</w:t>
            </w:r>
            <w:r w:rsidRPr="00D425F8">
              <w:rPr>
                <w:szCs w:val="22"/>
              </w:rPr>
              <w:t>-</w:t>
            </w:r>
            <w:r>
              <w:rPr>
                <w:szCs w:val="22"/>
              </w:rPr>
              <w:t>2014</w:t>
            </w:r>
          </w:p>
        </w:tc>
        <w:tc>
          <w:tcPr>
            <w:tcW w:w="3464" w:type="dxa"/>
            <w:shd w:val="clear" w:color="auto" w:fill="auto"/>
          </w:tcPr>
          <w:p w14:paraId="255DBFA1" w14:textId="26DDBBBA" w:rsidR="003C7084" w:rsidRPr="00D425F8" w:rsidRDefault="003C7084" w:rsidP="00D425F8">
            <w:pPr>
              <w:tabs>
                <w:tab w:val="left" w:pos="1080"/>
                <w:tab w:val="left" w:pos="4770"/>
                <w:tab w:val="left" w:pos="6930"/>
                <w:tab w:val="left" w:pos="8100"/>
              </w:tabs>
              <w:rPr>
                <w:szCs w:val="22"/>
              </w:rPr>
            </w:pPr>
            <w:r w:rsidRPr="00D425F8">
              <w:rPr>
                <w:szCs w:val="22"/>
              </w:rPr>
              <w:t>Ashley Smith</w:t>
            </w:r>
            <w:r>
              <w:rPr>
                <w:szCs w:val="22"/>
              </w:rPr>
              <w:t>, PhD</w:t>
            </w:r>
          </w:p>
        </w:tc>
        <w:tc>
          <w:tcPr>
            <w:tcW w:w="4500" w:type="dxa"/>
            <w:shd w:val="clear" w:color="auto" w:fill="auto"/>
          </w:tcPr>
          <w:p w14:paraId="7FC13986" w14:textId="77777777" w:rsidR="003C7084" w:rsidRPr="00D425F8" w:rsidRDefault="003C7084" w:rsidP="00D425F8">
            <w:pPr>
              <w:tabs>
                <w:tab w:val="left" w:pos="1080"/>
                <w:tab w:val="left" w:pos="4770"/>
                <w:tab w:val="left" w:pos="6930"/>
                <w:tab w:val="left" w:pos="8100"/>
              </w:tabs>
              <w:rPr>
                <w:szCs w:val="22"/>
              </w:rPr>
            </w:pPr>
            <w:r w:rsidRPr="00D425F8">
              <w:rPr>
                <w:szCs w:val="22"/>
              </w:rPr>
              <w:t>Pathobiology Graduate Program, Brown University</w:t>
            </w:r>
          </w:p>
          <w:p w14:paraId="32C8D65C" w14:textId="77777777" w:rsidR="003C7084" w:rsidRPr="00D425F8" w:rsidRDefault="003C7084" w:rsidP="00D425F8">
            <w:pPr>
              <w:tabs>
                <w:tab w:val="left" w:pos="1080"/>
                <w:tab w:val="left" w:pos="4770"/>
                <w:tab w:val="left" w:pos="6930"/>
                <w:tab w:val="left" w:pos="8100"/>
              </w:tabs>
              <w:rPr>
                <w:szCs w:val="22"/>
              </w:rPr>
            </w:pPr>
          </w:p>
          <w:p w14:paraId="5DD44F47" w14:textId="613CAD56" w:rsidR="00224278" w:rsidRPr="00B8565C" w:rsidRDefault="003C7084" w:rsidP="00E620CF">
            <w:pPr>
              <w:tabs>
                <w:tab w:val="left" w:pos="1080"/>
                <w:tab w:val="left" w:pos="4770"/>
                <w:tab w:val="left" w:pos="6930"/>
                <w:tab w:val="left" w:pos="8100"/>
              </w:tabs>
              <w:rPr>
                <w:i/>
                <w:szCs w:val="22"/>
              </w:rPr>
            </w:pPr>
            <w:r w:rsidRPr="00B8565C">
              <w:rPr>
                <w:i/>
                <w:szCs w:val="22"/>
              </w:rPr>
              <w:t xml:space="preserve">Current Position: </w:t>
            </w:r>
            <w:r w:rsidR="003E7DB6">
              <w:rPr>
                <w:i/>
                <w:szCs w:val="22"/>
              </w:rPr>
              <w:t>Senior Academic Illustrator, American Journal Experts</w:t>
            </w:r>
          </w:p>
        </w:tc>
      </w:tr>
      <w:tr w:rsidR="003C7084" w:rsidRPr="00D425F8" w14:paraId="38E2E807" w14:textId="77777777" w:rsidTr="003C7084">
        <w:tc>
          <w:tcPr>
            <w:tcW w:w="1601" w:type="dxa"/>
            <w:shd w:val="clear" w:color="auto" w:fill="auto"/>
          </w:tcPr>
          <w:p w14:paraId="4B5D1BB8" w14:textId="77777777" w:rsidR="003C7084" w:rsidRPr="00D425F8" w:rsidRDefault="003C7084" w:rsidP="00D425F8">
            <w:pPr>
              <w:tabs>
                <w:tab w:val="left" w:pos="1080"/>
                <w:tab w:val="left" w:pos="4770"/>
                <w:tab w:val="left" w:pos="6930"/>
                <w:tab w:val="left" w:pos="8100"/>
              </w:tabs>
              <w:rPr>
                <w:szCs w:val="22"/>
              </w:rPr>
            </w:pPr>
            <w:r w:rsidRPr="00D425F8">
              <w:rPr>
                <w:szCs w:val="22"/>
              </w:rPr>
              <w:t>2010-2013</w:t>
            </w:r>
          </w:p>
        </w:tc>
        <w:tc>
          <w:tcPr>
            <w:tcW w:w="3464" w:type="dxa"/>
            <w:shd w:val="clear" w:color="auto" w:fill="auto"/>
          </w:tcPr>
          <w:p w14:paraId="4DFD493F" w14:textId="77777777" w:rsidR="003C7084" w:rsidRPr="00D425F8" w:rsidRDefault="003C7084" w:rsidP="00D425F8">
            <w:pPr>
              <w:tabs>
                <w:tab w:val="left" w:pos="1080"/>
                <w:tab w:val="left" w:pos="4770"/>
                <w:tab w:val="left" w:pos="6930"/>
                <w:tab w:val="left" w:pos="8100"/>
              </w:tabs>
              <w:rPr>
                <w:szCs w:val="22"/>
              </w:rPr>
            </w:pPr>
            <w:r w:rsidRPr="00D425F8">
              <w:rPr>
                <w:szCs w:val="22"/>
              </w:rPr>
              <w:t>William Accomando, PhD</w:t>
            </w:r>
          </w:p>
        </w:tc>
        <w:tc>
          <w:tcPr>
            <w:tcW w:w="4500" w:type="dxa"/>
            <w:shd w:val="clear" w:color="auto" w:fill="auto"/>
          </w:tcPr>
          <w:p w14:paraId="71127A7C" w14:textId="77777777" w:rsidR="003C7084" w:rsidRPr="00D425F8" w:rsidRDefault="003C7084" w:rsidP="00D425F8">
            <w:pPr>
              <w:tabs>
                <w:tab w:val="left" w:pos="1080"/>
                <w:tab w:val="left" w:pos="4770"/>
                <w:tab w:val="left" w:pos="6930"/>
                <w:tab w:val="left" w:pos="8100"/>
              </w:tabs>
              <w:rPr>
                <w:szCs w:val="22"/>
              </w:rPr>
            </w:pPr>
            <w:r w:rsidRPr="00D425F8">
              <w:rPr>
                <w:szCs w:val="22"/>
              </w:rPr>
              <w:t>Pathobiology Graduate Program, Brown University</w:t>
            </w:r>
          </w:p>
          <w:p w14:paraId="6CF1D2B7" w14:textId="77777777" w:rsidR="003C7084" w:rsidRPr="00D425F8" w:rsidRDefault="003C7084" w:rsidP="00D425F8">
            <w:pPr>
              <w:tabs>
                <w:tab w:val="left" w:pos="1080"/>
                <w:tab w:val="left" w:pos="4770"/>
                <w:tab w:val="left" w:pos="6930"/>
                <w:tab w:val="left" w:pos="8100"/>
              </w:tabs>
              <w:rPr>
                <w:szCs w:val="22"/>
              </w:rPr>
            </w:pPr>
          </w:p>
          <w:p w14:paraId="142DB76F" w14:textId="6265C955" w:rsidR="003C7084" w:rsidRPr="00B8565C" w:rsidRDefault="003C7084" w:rsidP="000E5FE0">
            <w:pPr>
              <w:tabs>
                <w:tab w:val="left" w:pos="1080"/>
                <w:tab w:val="left" w:pos="4770"/>
                <w:tab w:val="left" w:pos="6930"/>
                <w:tab w:val="left" w:pos="8100"/>
              </w:tabs>
              <w:rPr>
                <w:i/>
                <w:szCs w:val="22"/>
              </w:rPr>
            </w:pPr>
            <w:r w:rsidRPr="00B8565C">
              <w:rPr>
                <w:i/>
                <w:szCs w:val="22"/>
              </w:rPr>
              <w:t xml:space="preserve">Current Position: </w:t>
            </w:r>
            <w:r w:rsidR="000E5FE0">
              <w:rPr>
                <w:i/>
                <w:szCs w:val="22"/>
              </w:rPr>
              <w:t>Biomedical Research Scientist, Tocagen, Inc, San Diego, CA</w:t>
            </w:r>
            <w:r w:rsidRPr="00B8565C">
              <w:rPr>
                <w:i/>
                <w:szCs w:val="22"/>
              </w:rPr>
              <w:t xml:space="preserve"> </w:t>
            </w:r>
          </w:p>
        </w:tc>
      </w:tr>
      <w:tr w:rsidR="003C7084" w:rsidRPr="00D425F8" w14:paraId="2A16CEC1" w14:textId="77777777" w:rsidTr="003C7084">
        <w:tc>
          <w:tcPr>
            <w:tcW w:w="1601" w:type="dxa"/>
            <w:shd w:val="clear" w:color="auto" w:fill="auto"/>
          </w:tcPr>
          <w:p w14:paraId="73EC320D" w14:textId="70333E9B" w:rsidR="003C7084" w:rsidRPr="00D425F8" w:rsidRDefault="003C7084" w:rsidP="00D425F8">
            <w:pPr>
              <w:tabs>
                <w:tab w:val="left" w:pos="1080"/>
                <w:tab w:val="left" w:pos="4770"/>
                <w:tab w:val="left" w:pos="6930"/>
                <w:tab w:val="left" w:pos="8100"/>
              </w:tabs>
              <w:rPr>
                <w:szCs w:val="22"/>
              </w:rPr>
            </w:pPr>
            <w:r w:rsidRPr="00D425F8">
              <w:rPr>
                <w:szCs w:val="22"/>
              </w:rPr>
              <w:t>2011-1</w:t>
            </w:r>
            <w:r>
              <w:rPr>
                <w:szCs w:val="22"/>
              </w:rPr>
              <w:t>4</w:t>
            </w:r>
          </w:p>
        </w:tc>
        <w:tc>
          <w:tcPr>
            <w:tcW w:w="3464" w:type="dxa"/>
            <w:shd w:val="clear" w:color="auto" w:fill="auto"/>
          </w:tcPr>
          <w:p w14:paraId="474910F0" w14:textId="4598A62A" w:rsidR="003C7084" w:rsidRPr="00D425F8" w:rsidRDefault="003C7084" w:rsidP="00D425F8">
            <w:pPr>
              <w:tabs>
                <w:tab w:val="left" w:pos="1080"/>
                <w:tab w:val="left" w:pos="4770"/>
                <w:tab w:val="left" w:pos="6930"/>
                <w:tab w:val="left" w:pos="8100"/>
              </w:tabs>
              <w:rPr>
                <w:szCs w:val="22"/>
              </w:rPr>
            </w:pPr>
            <w:r w:rsidRPr="00D425F8">
              <w:rPr>
                <w:szCs w:val="22"/>
              </w:rPr>
              <w:t>Robert Frost</w:t>
            </w:r>
            <w:r w:rsidR="00BB1BF3">
              <w:rPr>
                <w:szCs w:val="22"/>
              </w:rPr>
              <w:t>, PhD</w:t>
            </w:r>
          </w:p>
        </w:tc>
        <w:tc>
          <w:tcPr>
            <w:tcW w:w="4500" w:type="dxa"/>
            <w:shd w:val="clear" w:color="auto" w:fill="auto"/>
          </w:tcPr>
          <w:p w14:paraId="78F5BD49" w14:textId="77777777" w:rsidR="003C7084" w:rsidRDefault="003C7084" w:rsidP="00D425F8">
            <w:pPr>
              <w:tabs>
                <w:tab w:val="left" w:pos="1080"/>
                <w:tab w:val="left" w:pos="4770"/>
                <w:tab w:val="left" w:pos="6930"/>
                <w:tab w:val="left" w:pos="8100"/>
              </w:tabs>
              <w:rPr>
                <w:szCs w:val="22"/>
              </w:rPr>
            </w:pPr>
            <w:r w:rsidRPr="00D425F8">
              <w:rPr>
                <w:szCs w:val="22"/>
              </w:rPr>
              <w:t>Program in Quantitative Biomedical Sciences, Geisel School of Medicine at Dartmouth</w:t>
            </w:r>
          </w:p>
          <w:p w14:paraId="066B98D4" w14:textId="77777777" w:rsidR="003C7084" w:rsidRDefault="003C7084" w:rsidP="00D425F8">
            <w:pPr>
              <w:tabs>
                <w:tab w:val="left" w:pos="1080"/>
                <w:tab w:val="left" w:pos="4770"/>
                <w:tab w:val="left" w:pos="6930"/>
                <w:tab w:val="left" w:pos="8100"/>
              </w:tabs>
              <w:rPr>
                <w:szCs w:val="22"/>
              </w:rPr>
            </w:pPr>
          </w:p>
          <w:p w14:paraId="688DFC59" w14:textId="79757D0E" w:rsidR="007E2F29" w:rsidRPr="00B8565C" w:rsidRDefault="003C7084" w:rsidP="00BB1BF3">
            <w:pPr>
              <w:tabs>
                <w:tab w:val="left" w:pos="1080"/>
                <w:tab w:val="left" w:pos="4770"/>
                <w:tab w:val="left" w:pos="6930"/>
                <w:tab w:val="left" w:pos="8100"/>
              </w:tabs>
              <w:rPr>
                <w:i/>
                <w:szCs w:val="22"/>
              </w:rPr>
            </w:pPr>
            <w:r w:rsidRPr="00B8565C">
              <w:rPr>
                <w:i/>
                <w:szCs w:val="22"/>
              </w:rPr>
              <w:t xml:space="preserve">Current Position: </w:t>
            </w:r>
            <w:r w:rsidR="00BB1BF3">
              <w:rPr>
                <w:i/>
                <w:szCs w:val="22"/>
              </w:rPr>
              <w:t>Assistant Professor</w:t>
            </w:r>
            <w:r w:rsidRPr="00B8565C">
              <w:rPr>
                <w:i/>
                <w:szCs w:val="22"/>
              </w:rPr>
              <w:t>, Geisel School of Medicine at Dartmouth</w:t>
            </w:r>
          </w:p>
        </w:tc>
      </w:tr>
      <w:tr w:rsidR="003C7084" w:rsidRPr="00D425F8" w14:paraId="17B65979" w14:textId="77777777" w:rsidTr="003C7084">
        <w:tc>
          <w:tcPr>
            <w:tcW w:w="1601" w:type="dxa"/>
            <w:shd w:val="clear" w:color="auto" w:fill="auto"/>
          </w:tcPr>
          <w:p w14:paraId="1F53DFA3" w14:textId="77777777" w:rsidR="003C7084" w:rsidRPr="00D425F8" w:rsidRDefault="003C7084" w:rsidP="00D425F8">
            <w:pPr>
              <w:tabs>
                <w:tab w:val="left" w:pos="1080"/>
                <w:tab w:val="left" w:pos="4770"/>
                <w:tab w:val="left" w:pos="6930"/>
                <w:tab w:val="left" w:pos="8100"/>
              </w:tabs>
              <w:rPr>
                <w:szCs w:val="22"/>
              </w:rPr>
            </w:pPr>
            <w:r w:rsidRPr="00D425F8">
              <w:rPr>
                <w:szCs w:val="22"/>
              </w:rPr>
              <w:t>2011-2013</w:t>
            </w:r>
          </w:p>
        </w:tc>
        <w:tc>
          <w:tcPr>
            <w:tcW w:w="3464" w:type="dxa"/>
            <w:shd w:val="clear" w:color="auto" w:fill="auto"/>
          </w:tcPr>
          <w:p w14:paraId="6FB7324D" w14:textId="0A13C969" w:rsidR="003C7084" w:rsidRPr="00D425F8" w:rsidRDefault="00CB11DA" w:rsidP="00D425F8">
            <w:pPr>
              <w:tabs>
                <w:tab w:val="left" w:pos="1080"/>
                <w:tab w:val="left" w:pos="4770"/>
                <w:tab w:val="left" w:pos="6930"/>
                <w:tab w:val="left" w:pos="8100"/>
              </w:tabs>
              <w:rPr>
                <w:szCs w:val="22"/>
              </w:rPr>
            </w:pPr>
            <w:r>
              <w:rPr>
                <w:szCs w:val="22"/>
              </w:rPr>
              <w:t>Zeyn</w:t>
            </w:r>
            <w:r w:rsidR="003C7084" w:rsidRPr="00D425F8">
              <w:rPr>
                <w:szCs w:val="22"/>
              </w:rPr>
              <w:t xml:space="preserve"> Joukhader</w:t>
            </w:r>
            <w:r>
              <w:rPr>
                <w:szCs w:val="22"/>
              </w:rPr>
              <w:t xml:space="preserve">, </w:t>
            </w:r>
            <w:r w:rsidR="003C7084" w:rsidRPr="00D425F8">
              <w:rPr>
                <w:szCs w:val="22"/>
              </w:rPr>
              <w:t>PhD</w:t>
            </w:r>
          </w:p>
        </w:tc>
        <w:tc>
          <w:tcPr>
            <w:tcW w:w="4500" w:type="dxa"/>
            <w:shd w:val="clear" w:color="auto" w:fill="auto"/>
          </w:tcPr>
          <w:p w14:paraId="249D42D4" w14:textId="77777777" w:rsidR="003C7084" w:rsidRPr="00D425F8" w:rsidRDefault="003C7084" w:rsidP="00D425F8">
            <w:pPr>
              <w:tabs>
                <w:tab w:val="left" w:pos="1080"/>
                <w:tab w:val="left" w:pos="4770"/>
                <w:tab w:val="left" w:pos="6930"/>
                <w:tab w:val="left" w:pos="8100"/>
              </w:tabs>
              <w:rPr>
                <w:szCs w:val="22"/>
              </w:rPr>
            </w:pPr>
            <w:r w:rsidRPr="00D425F8">
              <w:rPr>
                <w:szCs w:val="22"/>
              </w:rPr>
              <w:t>Pathobiology Graduate Program, Brown University</w:t>
            </w:r>
          </w:p>
          <w:p w14:paraId="40198A05" w14:textId="77777777" w:rsidR="003C7084" w:rsidRPr="00D425F8" w:rsidRDefault="003C7084" w:rsidP="00D425F8">
            <w:pPr>
              <w:tabs>
                <w:tab w:val="left" w:pos="1080"/>
                <w:tab w:val="left" w:pos="4770"/>
                <w:tab w:val="left" w:pos="6930"/>
                <w:tab w:val="left" w:pos="8100"/>
              </w:tabs>
              <w:rPr>
                <w:szCs w:val="22"/>
              </w:rPr>
            </w:pPr>
          </w:p>
          <w:p w14:paraId="2ED0B4D7" w14:textId="6FC9B8CF" w:rsidR="003C7084" w:rsidRPr="00B8565C" w:rsidRDefault="003C7084" w:rsidP="007A7780">
            <w:pPr>
              <w:tabs>
                <w:tab w:val="left" w:pos="1080"/>
                <w:tab w:val="left" w:pos="4770"/>
                <w:tab w:val="left" w:pos="6930"/>
                <w:tab w:val="left" w:pos="8100"/>
              </w:tabs>
              <w:rPr>
                <w:i/>
                <w:szCs w:val="22"/>
              </w:rPr>
            </w:pPr>
            <w:r w:rsidRPr="00B8565C">
              <w:rPr>
                <w:i/>
                <w:szCs w:val="22"/>
              </w:rPr>
              <w:t xml:space="preserve">Current Position: </w:t>
            </w:r>
            <w:r w:rsidR="00CB11DA">
              <w:rPr>
                <w:i/>
                <w:szCs w:val="22"/>
              </w:rPr>
              <w:t>Writer</w:t>
            </w:r>
          </w:p>
        </w:tc>
      </w:tr>
      <w:tr w:rsidR="003C7084" w:rsidRPr="00D425F8" w14:paraId="1F24456E" w14:textId="77777777" w:rsidTr="00C25197">
        <w:trPr>
          <w:trHeight w:val="729"/>
        </w:trPr>
        <w:tc>
          <w:tcPr>
            <w:tcW w:w="1601" w:type="dxa"/>
            <w:shd w:val="clear" w:color="auto" w:fill="auto"/>
          </w:tcPr>
          <w:p w14:paraId="307282F0" w14:textId="01D72F8D" w:rsidR="003C7084" w:rsidRPr="00D425F8" w:rsidRDefault="003C7084" w:rsidP="00C015C7">
            <w:pPr>
              <w:tabs>
                <w:tab w:val="left" w:pos="1080"/>
                <w:tab w:val="left" w:pos="4770"/>
                <w:tab w:val="left" w:pos="6930"/>
                <w:tab w:val="left" w:pos="8100"/>
              </w:tabs>
              <w:rPr>
                <w:szCs w:val="22"/>
              </w:rPr>
            </w:pPr>
            <w:r w:rsidRPr="00D425F8">
              <w:rPr>
                <w:szCs w:val="22"/>
              </w:rPr>
              <w:t>2012-</w:t>
            </w:r>
            <w:r w:rsidR="00C015C7">
              <w:rPr>
                <w:szCs w:val="22"/>
              </w:rPr>
              <w:t>2016</w:t>
            </w:r>
          </w:p>
        </w:tc>
        <w:tc>
          <w:tcPr>
            <w:tcW w:w="3464" w:type="dxa"/>
            <w:shd w:val="clear" w:color="auto" w:fill="auto"/>
          </w:tcPr>
          <w:p w14:paraId="3415FD3E" w14:textId="21C45FF7" w:rsidR="003C7084" w:rsidRPr="00D425F8" w:rsidRDefault="003C7084" w:rsidP="00D425F8">
            <w:pPr>
              <w:tabs>
                <w:tab w:val="left" w:pos="1080"/>
                <w:tab w:val="left" w:pos="4770"/>
                <w:tab w:val="left" w:pos="6930"/>
                <w:tab w:val="left" w:pos="8100"/>
              </w:tabs>
              <w:rPr>
                <w:szCs w:val="22"/>
              </w:rPr>
            </w:pPr>
            <w:r w:rsidRPr="00D425F8">
              <w:rPr>
                <w:szCs w:val="22"/>
              </w:rPr>
              <w:t>Kevin Johnson</w:t>
            </w:r>
            <w:r w:rsidR="00C25197">
              <w:rPr>
                <w:szCs w:val="22"/>
              </w:rPr>
              <w:t>, PhD</w:t>
            </w:r>
          </w:p>
        </w:tc>
        <w:tc>
          <w:tcPr>
            <w:tcW w:w="4500" w:type="dxa"/>
            <w:shd w:val="clear" w:color="auto" w:fill="auto"/>
          </w:tcPr>
          <w:p w14:paraId="05A2473F" w14:textId="77777777" w:rsidR="003C7084" w:rsidRDefault="003C7084" w:rsidP="00D425F8">
            <w:pPr>
              <w:tabs>
                <w:tab w:val="left" w:pos="1080"/>
                <w:tab w:val="left" w:pos="4770"/>
                <w:tab w:val="left" w:pos="6930"/>
                <w:tab w:val="left" w:pos="8100"/>
              </w:tabs>
              <w:rPr>
                <w:szCs w:val="22"/>
              </w:rPr>
            </w:pPr>
            <w:r w:rsidRPr="00D425F8">
              <w:rPr>
                <w:szCs w:val="22"/>
              </w:rPr>
              <w:t>Program in Experimental Molecular Medicine, Geisel School of Medicine at Dartmouth</w:t>
            </w:r>
          </w:p>
          <w:p w14:paraId="3D93FE6C" w14:textId="77777777" w:rsidR="00C25197" w:rsidRDefault="00C25197" w:rsidP="00D425F8">
            <w:pPr>
              <w:tabs>
                <w:tab w:val="left" w:pos="1080"/>
                <w:tab w:val="left" w:pos="4770"/>
                <w:tab w:val="left" w:pos="6930"/>
                <w:tab w:val="left" w:pos="8100"/>
              </w:tabs>
              <w:rPr>
                <w:szCs w:val="22"/>
              </w:rPr>
            </w:pPr>
          </w:p>
          <w:p w14:paraId="1BE4447E" w14:textId="71945A76" w:rsidR="00C25197" w:rsidRPr="00C25197" w:rsidRDefault="00C25197" w:rsidP="00D425F8">
            <w:pPr>
              <w:tabs>
                <w:tab w:val="left" w:pos="1080"/>
                <w:tab w:val="left" w:pos="4770"/>
                <w:tab w:val="left" w:pos="6930"/>
                <w:tab w:val="left" w:pos="8100"/>
              </w:tabs>
              <w:rPr>
                <w:i/>
                <w:szCs w:val="22"/>
              </w:rPr>
            </w:pPr>
            <w:r w:rsidRPr="00C25197">
              <w:rPr>
                <w:i/>
                <w:szCs w:val="22"/>
              </w:rPr>
              <w:t>Current Position: Post-doctoral Fellow, Jackson Laboratory</w:t>
            </w:r>
          </w:p>
        </w:tc>
      </w:tr>
    </w:tbl>
    <w:p w14:paraId="28702BBA" w14:textId="07CB3871" w:rsidR="00F724C4" w:rsidRPr="005F0BCE" w:rsidRDefault="00F724C4">
      <w:pPr>
        <w:rPr>
          <w:b/>
        </w:rPr>
      </w:pPr>
    </w:p>
    <w:tbl>
      <w:tblPr>
        <w:tblW w:w="0" w:type="auto"/>
        <w:tblCellMar>
          <w:top w:w="72" w:type="dxa"/>
          <w:left w:w="115" w:type="dxa"/>
          <w:right w:w="115" w:type="dxa"/>
        </w:tblCellMar>
        <w:tblLook w:val="04A0" w:firstRow="1" w:lastRow="0" w:firstColumn="1" w:lastColumn="0" w:noHBand="0" w:noVBand="1"/>
      </w:tblPr>
      <w:tblGrid>
        <w:gridCol w:w="1601"/>
        <w:gridCol w:w="3464"/>
        <w:gridCol w:w="4500"/>
      </w:tblGrid>
      <w:tr w:rsidR="005F0BCE" w:rsidRPr="00B8565C" w14:paraId="79094C5F" w14:textId="77777777" w:rsidTr="005F0BCE">
        <w:tc>
          <w:tcPr>
            <w:tcW w:w="1601" w:type="dxa"/>
            <w:shd w:val="clear" w:color="auto" w:fill="auto"/>
          </w:tcPr>
          <w:p w14:paraId="551C770C" w14:textId="77777777" w:rsidR="005F0BCE" w:rsidRPr="00D425F8" w:rsidRDefault="005F0BCE" w:rsidP="005F0BCE">
            <w:pPr>
              <w:tabs>
                <w:tab w:val="left" w:pos="1080"/>
                <w:tab w:val="left" w:pos="4770"/>
                <w:tab w:val="left" w:pos="6930"/>
                <w:tab w:val="left" w:pos="8100"/>
              </w:tabs>
              <w:rPr>
                <w:szCs w:val="22"/>
              </w:rPr>
            </w:pPr>
            <w:r w:rsidRPr="00D425F8">
              <w:rPr>
                <w:szCs w:val="22"/>
              </w:rPr>
              <w:t>2009-2011</w:t>
            </w:r>
          </w:p>
        </w:tc>
        <w:tc>
          <w:tcPr>
            <w:tcW w:w="3464" w:type="dxa"/>
            <w:shd w:val="clear" w:color="auto" w:fill="auto"/>
          </w:tcPr>
          <w:p w14:paraId="400FD8E2" w14:textId="77777777" w:rsidR="005F0BCE" w:rsidRPr="00D425F8" w:rsidRDefault="005F0BCE" w:rsidP="005F0BCE">
            <w:pPr>
              <w:tabs>
                <w:tab w:val="left" w:pos="1080"/>
                <w:tab w:val="left" w:pos="4770"/>
                <w:tab w:val="left" w:pos="6930"/>
                <w:tab w:val="left" w:pos="8100"/>
              </w:tabs>
              <w:rPr>
                <w:szCs w:val="22"/>
              </w:rPr>
            </w:pPr>
            <w:r w:rsidRPr="00D425F8">
              <w:rPr>
                <w:szCs w:val="22"/>
              </w:rPr>
              <w:t>Nicholas Heger</w:t>
            </w:r>
            <w:r>
              <w:rPr>
                <w:szCs w:val="22"/>
              </w:rPr>
              <w:t>, Ph.D.</w:t>
            </w:r>
          </w:p>
        </w:tc>
        <w:tc>
          <w:tcPr>
            <w:tcW w:w="4500" w:type="dxa"/>
            <w:shd w:val="clear" w:color="auto" w:fill="auto"/>
          </w:tcPr>
          <w:p w14:paraId="3B00218E" w14:textId="77777777" w:rsidR="005F0BCE" w:rsidRPr="00D425F8" w:rsidRDefault="005F0BCE" w:rsidP="005F0BCE">
            <w:pPr>
              <w:tabs>
                <w:tab w:val="left" w:pos="1080"/>
                <w:tab w:val="left" w:pos="4770"/>
                <w:tab w:val="left" w:pos="6930"/>
                <w:tab w:val="left" w:pos="8100"/>
              </w:tabs>
              <w:rPr>
                <w:szCs w:val="22"/>
              </w:rPr>
            </w:pPr>
            <w:r w:rsidRPr="00D425F8">
              <w:rPr>
                <w:szCs w:val="22"/>
              </w:rPr>
              <w:t>Pathobiology Graduate Program, Brown University</w:t>
            </w:r>
          </w:p>
          <w:p w14:paraId="0F141B0E" w14:textId="77777777" w:rsidR="005F0BCE" w:rsidRPr="00D425F8" w:rsidRDefault="005F0BCE" w:rsidP="005F0BCE">
            <w:pPr>
              <w:tabs>
                <w:tab w:val="left" w:pos="1080"/>
                <w:tab w:val="left" w:pos="4770"/>
                <w:tab w:val="left" w:pos="6930"/>
                <w:tab w:val="left" w:pos="8100"/>
              </w:tabs>
              <w:rPr>
                <w:szCs w:val="22"/>
              </w:rPr>
            </w:pPr>
          </w:p>
          <w:p w14:paraId="115EB318" w14:textId="344CACBD" w:rsidR="00C61D04" w:rsidRPr="00B8565C" w:rsidRDefault="005F0BCE" w:rsidP="005F0BCE">
            <w:pPr>
              <w:tabs>
                <w:tab w:val="left" w:pos="1080"/>
                <w:tab w:val="left" w:pos="4770"/>
                <w:tab w:val="left" w:pos="6930"/>
                <w:tab w:val="left" w:pos="8100"/>
              </w:tabs>
              <w:rPr>
                <w:i/>
                <w:szCs w:val="22"/>
              </w:rPr>
            </w:pPr>
            <w:r w:rsidRPr="00B8565C">
              <w:rPr>
                <w:i/>
                <w:szCs w:val="22"/>
              </w:rPr>
              <w:t xml:space="preserve">Current Position: </w:t>
            </w:r>
            <w:r>
              <w:rPr>
                <w:i/>
                <w:szCs w:val="22"/>
              </w:rPr>
              <w:t>Director in Training, Clinical Chemistry Metabolic Laboratory, Tufts Medical Center</w:t>
            </w:r>
          </w:p>
        </w:tc>
      </w:tr>
      <w:tr w:rsidR="005F0BCE" w:rsidRPr="00B8565C" w14:paraId="7559AA1A" w14:textId="77777777" w:rsidTr="005F0BCE">
        <w:tc>
          <w:tcPr>
            <w:tcW w:w="1601" w:type="dxa"/>
            <w:shd w:val="clear" w:color="auto" w:fill="auto"/>
          </w:tcPr>
          <w:p w14:paraId="095DCFC8" w14:textId="74C041E1" w:rsidR="005F0BCE" w:rsidRPr="00D425F8" w:rsidRDefault="005F0BCE" w:rsidP="005F0BCE">
            <w:pPr>
              <w:tabs>
                <w:tab w:val="left" w:pos="1080"/>
                <w:tab w:val="left" w:pos="4770"/>
                <w:tab w:val="left" w:pos="6930"/>
                <w:tab w:val="left" w:pos="8100"/>
              </w:tabs>
              <w:rPr>
                <w:szCs w:val="22"/>
              </w:rPr>
            </w:pPr>
            <w:r w:rsidRPr="00D425F8">
              <w:rPr>
                <w:szCs w:val="22"/>
              </w:rPr>
              <w:t>2009-2011</w:t>
            </w:r>
          </w:p>
        </w:tc>
        <w:tc>
          <w:tcPr>
            <w:tcW w:w="3464" w:type="dxa"/>
            <w:shd w:val="clear" w:color="auto" w:fill="auto"/>
          </w:tcPr>
          <w:p w14:paraId="6EF8F41C" w14:textId="0EAC4F40" w:rsidR="005F0BCE" w:rsidRPr="00D425F8" w:rsidRDefault="005F0BCE" w:rsidP="005F0BCE">
            <w:pPr>
              <w:tabs>
                <w:tab w:val="left" w:pos="1080"/>
                <w:tab w:val="left" w:pos="4770"/>
                <w:tab w:val="left" w:pos="6930"/>
                <w:tab w:val="left" w:pos="8100"/>
              </w:tabs>
              <w:rPr>
                <w:szCs w:val="22"/>
              </w:rPr>
            </w:pPr>
            <w:r w:rsidRPr="00D425F8">
              <w:rPr>
                <w:szCs w:val="22"/>
              </w:rPr>
              <w:t>Devin Koestler, Ph.D.</w:t>
            </w:r>
          </w:p>
        </w:tc>
        <w:tc>
          <w:tcPr>
            <w:tcW w:w="4500" w:type="dxa"/>
            <w:shd w:val="clear" w:color="auto" w:fill="auto"/>
          </w:tcPr>
          <w:p w14:paraId="0368FD21" w14:textId="77777777" w:rsidR="005F0BCE" w:rsidRPr="00D425F8" w:rsidRDefault="005F0BCE" w:rsidP="005F0BCE">
            <w:pPr>
              <w:tabs>
                <w:tab w:val="left" w:pos="1080"/>
                <w:tab w:val="left" w:pos="4770"/>
                <w:tab w:val="left" w:pos="6930"/>
                <w:tab w:val="left" w:pos="8100"/>
              </w:tabs>
              <w:rPr>
                <w:szCs w:val="22"/>
              </w:rPr>
            </w:pPr>
            <w:r w:rsidRPr="00D425F8">
              <w:rPr>
                <w:szCs w:val="22"/>
              </w:rPr>
              <w:t>Biostatistics Graduate Program, Brown University</w:t>
            </w:r>
          </w:p>
          <w:p w14:paraId="6DC39B46" w14:textId="77777777" w:rsidR="005F0BCE" w:rsidRPr="00D425F8" w:rsidRDefault="005F0BCE" w:rsidP="005F0BCE">
            <w:pPr>
              <w:tabs>
                <w:tab w:val="left" w:pos="1080"/>
                <w:tab w:val="left" w:pos="4770"/>
                <w:tab w:val="left" w:pos="6930"/>
                <w:tab w:val="left" w:pos="8100"/>
              </w:tabs>
              <w:rPr>
                <w:szCs w:val="22"/>
              </w:rPr>
            </w:pPr>
          </w:p>
          <w:p w14:paraId="5FB9C8D0" w14:textId="2474EA49" w:rsidR="005F0BCE" w:rsidRPr="00D425F8" w:rsidRDefault="005F0BCE" w:rsidP="005F0BCE">
            <w:pPr>
              <w:tabs>
                <w:tab w:val="left" w:pos="1080"/>
                <w:tab w:val="left" w:pos="4770"/>
                <w:tab w:val="left" w:pos="6930"/>
                <w:tab w:val="left" w:pos="8100"/>
              </w:tabs>
              <w:rPr>
                <w:szCs w:val="22"/>
              </w:rPr>
            </w:pPr>
            <w:r w:rsidRPr="00B8565C">
              <w:rPr>
                <w:i/>
                <w:szCs w:val="22"/>
              </w:rPr>
              <w:t>Current Position:  Ass</w:t>
            </w:r>
            <w:r w:rsidR="00CB11DA">
              <w:rPr>
                <w:i/>
                <w:szCs w:val="22"/>
              </w:rPr>
              <w:t>ociate</w:t>
            </w:r>
            <w:r w:rsidRPr="00B8565C">
              <w:rPr>
                <w:i/>
                <w:szCs w:val="22"/>
              </w:rPr>
              <w:t xml:space="preserve"> Professor, </w:t>
            </w:r>
            <w:r w:rsidRPr="00B8565C">
              <w:rPr>
                <w:i/>
                <w:szCs w:val="22"/>
              </w:rPr>
              <w:lastRenderedPageBreak/>
              <w:t xml:space="preserve">University of Kansas Medical Center </w:t>
            </w:r>
          </w:p>
        </w:tc>
      </w:tr>
      <w:tr w:rsidR="005F0BCE" w:rsidRPr="00B8565C" w14:paraId="37A8F6EF" w14:textId="77777777" w:rsidTr="005F0BCE">
        <w:tc>
          <w:tcPr>
            <w:tcW w:w="1601" w:type="dxa"/>
            <w:shd w:val="clear" w:color="auto" w:fill="auto"/>
          </w:tcPr>
          <w:p w14:paraId="2C10D0B7" w14:textId="342803D1" w:rsidR="005F0BCE" w:rsidRPr="00D425F8" w:rsidRDefault="005F0BCE" w:rsidP="005F0BCE">
            <w:pPr>
              <w:tabs>
                <w:tab w:val="left" w:pos="1080"/>
                <w:tab w:val="left" w:pos="4770"/>
                <w:tab w:val="left" w:pos="6930"/>
                <w:tab w:val="left" w:pos="8100"/>
              </w:tabs>
              <w:rPr>
                <w:szCs w:val="22"/>
              </w:rPr>
            </w:pPr>
            <w:r w:rsidRPr="00D425F8">
              <w:rPr>
                <w:szCs w:val="22"/>
              </w:rPr>
              <w:lastRenderedPageBreak/>
              <w:t>2009-2011</w:t>
            </w:r>
          </w:p>
        </w:tc>
        <w:tc>
          <w:tcPr>
            <w:tcW w:w="3464" w:type="dxa"/>
            <w:shd w:val="clear" w:color="auto" w:fill="auto"/>
          </w:tcPr>
          <w:p w14:paraId="1C23BF3E" w14:textId="7E274443" w:rsidR="005F0BCE" w:rsidRPr="00D425F8" w:rsidRDefault="005F0BCE" w:rsidP="005F0BCE">
            <w:pPr>
              <w:tabs>
                <w:tab w:val="left" w:pos="1080"/>
                <w:tab w:val="left" w:pos="4770"/>
                <w:tab w:val="left" w:pos="6930"/>
                <w:tab w:val="left" w:pos="8100"/>
              </w:tabs>
              <w:rPr>
                <w:szCs w:val="22"/>
              </w:rPr>
            </w:pPr>
            <w:r w:rsidRPr="00D425F8">
              <w:rPr>
                <w:szCs w:val="22"/>
              </w:rPr>
              <w:t>Caihua Liang, Ph.D.</w:t>
            </w:r>
          </w:p>
        </w:tc>
        <w:tc>
          <w:tcPr>
            <w:tcW w:w="4500" w:type="dxa"/>
            <w:shd w:val="clear" w:color="auto" w:fill="auto"/>
          </w:tcPr>
          <w:p w14:paraId="4372A84A" w14:textId="77777777" w:rsidR="005F0BCE" w:rsidRPr="00D425F8" w:rsidRDefault="005F0BCE" w:rsidP="005F0BCE">
            <w:pPr>
              <w:tabs>
                <w:tab w:val="left" w:pos="1080"/>
                <w:tab w:val="left" w:pos="4770"/>
                <w:tab w:val="left" w:pos="6930"/>
                <w:tab w:val="left" w:pos="8100"/>
              </w:tabs>
              <w:rPr>
                <w:szCs w:val="22"/>
              </w:rPr>
            </w:pPr>
            <w:r w:rsidRPr="00D425F8">
              <w:rPr>
                <w:szCs w:val="22"/>
              </w:rPr>
              <w:t>Epidemiology Graduate Program, Brown University</w:t>
            </w:r>
          </w:p>
          <w:p w14:paraId="20AEF2BB" w14:textId="77777777" w:rsidR="005F0BCE" w:rsidRPr="00D425F8" w:rsidRDefault="005F0BCE" w:rsidP="005F0BCE">
            <w:pPr>
              <w:tabs>
                <w:tab w:val="left" w:pos="1080"/>
                <w:tab w:val="left" w:pos="4770"/>
                <w:tab w:val="left" w:pos="6930"/>
                <w:tab w:val="left" w:pos="8100"/>
              </w:tabs>
              <w:rPr>
                <w:szCs w:val="22"/>
              </w:rPr>
            </w:pPr>
          </w:p>
          <w:p w14:paraId="72A2AD39" w14:textId="0F9E8316" w:rsidR="005F0BCE" w:rsidRPr="00B8565C" w:rsidRDefault="005F0BCE" w:rsidP="005F0BCE">
            <w:pPr>
              <w:tabs>
                <w:tab w:val="left" w:pos="1080"/>
                <w:tab w:val="left" w:pos="4770"/>
                <w:tab w:val="left" w:pos="6930"/>
                <w:tab w:val="left" w:pos="8100"/>
              </w:tabs>
              <w:rPr>
                <w:i/>
                <w:szCs w:val="22"/>
              </w:rPr>
            </w:pPr>
            <w:r w:rsidRPr="00B8565C">
              <w:rPr>
                <w:i/>
                <w:szCs w:val="22"/>
              </w:rPr>
              <w:t xml:space="preserve">Current Position: </w:t>
            </w:r>
            <w:r w:rsidR="00CB11DA">
              <w:rPr>
                <w:i/>
                <w:szCs w:val="22"/>
              </w:rPr>
              <w:t xml:space="preserve">Senior </w:t>
            </w:r>
            <w:r w:rsidRPr="00B8565C">
              <w:rPr>
                <w:i/>
                <w:szCs w:val="22"/>
              </w:rPr>
              <w:t>Epidemiologist</w:t>
            </w:r>
          </w:p>
          <w:p w14:paraId="226C814C" w14:textId="65DC53DF" w:rsidR="005F0BCE" w:rsidRPr="00D425F8" w:rsidRDefault="005F0BCE" w:rsidP="005F0BCE">
            <w:pPr>
              <w:tabs>
                <w:tab w:val="left" w:pos="1080"/>
                <w:tab w:val="left" w:pos="4770"/>
                <w:tab w:val="left" w:pos="6930"/>
                <w:tab w:val="left" w:pos="8100"/>
              </w:tabs>
              <w:rPr>
                <w:szCs w:val="22"/>
              </w:rPr>
            </w:pPr>
            <w:r w:rsidRPr="00B8565C">
              <w:rPr>
                <w:i/>
                <w:szCs w:val="22"/>
              </w:rPr>
              <w:t>OptumInsight | Life Sciences</w:t>
            </w:r>
          </w:p>
        </w:tc>
      </w:tr>
      <w:tr w:rsidR="00C015C7" w:rsidRPr="00B8565C" w14:paraId="6BF87925" w14:textId="77777777" w:rsidTr="00C015C7">
        <w:trPr>
          <w:trHeight w:val="1485"/>
        </w:trPr>
        <w:tc>
          <w:tcPr>
            <w:tcW w:w="1601" w:type="dxa"/>
            <w:shd w:val="clear" w:color="auto" w:fill="auto"/>
          </w:tcPr>
          <w:p w14:paraId="4A96EB9C" w14:textId="364C6692" w:rsidR="00C015C7" w:rsidRPr="00D425F8" w:rsidRDefault="00C015C7" w:rsidP="005F0BCE">
            <w:pPr>
              <w:tabs>
                <w:tab w:val="left" w:pos="1080"/>
                <w:tab w:val="left" w:pos="4770"/>
                <w:tab w:val="left" w:pos="6930"/>
                <w:tab w:val="left" w:pos="8100"/>
              </w:tabs>
              <w:rPr>
                <w:szCs w:val="22"/>
              </w:rPr>
            </w:pPr>
            <w:r>
              <w:rPr>
                <w:szCs w:val="22"/>
              </w:rPr>
              <w:t>2015-2017</w:t>
            </w:r>
          </w:p>
        </w:tc>
        <w:tc>
          <w:tcPr>
            <w:tcW w:w="3464" w:type="dxa"/>
            <w:shd w:val="clear" w:color="auto" w:fill="auto"/>
          </w:tcPr>
          <w:p w14:paraId="1AD98EF3" w14:textId="2C07B8B2" w:rsidR="00C015C7" w:rsidRPr="00D425F8" w:rsidRDefault="00C015C7" w:rsidP="005F0BCE">
            <w:pPr>
              <w:tabs>
                <w:tab w:val="left" w:pos="1080"/>
                <w:tab w:val="left" w:pos="4770"/>
                <w:tab w:val="left" w:pos="6930"/>
                <w:tab w:val="left" w:pos="8100"/>
              </w:tabs>
              <w:rPr>
                <w:szCs w:val="22"/>
              </w:rPr>
            </w:pPr>
            <w:r>
              <w:rPr>
                <w:szCs w:val="22"/>
              </w:rPr>
              <w:t>Samantha Kingsley, Ph.D.</w:t>
            </w:r>
          </w:p>
        </w:tc>
        <w:tc>
          <w:tcPr>
            <w:tcW w:w="4500" w:type="dxa"/>
            <w:shd w:val="clear" w:color="auto" w:fill="auto"/>
          </w:tcPr>
          <w:p w14:paraId="1C534433" w14:textId="77777777" w:rsidR="00C015C7" w:rsidRPr="00D425F8" w:rsidRDefault="00C015C7" w:rsidP="00C015C7">
            <w:pPr>
              <w:tabs>
                <w:tab w:val="left" w:pos="1080"/>
                <w:tab w:val="left" w:pos="4770"/>
                <w:tab w:val="left" w:pos="6930"/>
                <w:tab w:val="left" w:pos="8100"/>
              </w:tabs>
              <w:rPr>
                <w:szCs w:val="22"/>
              </w:rPr>
            </w:pPr>
            <w:r>
              <w:rPr>
                <w:szCs w:val="22"/>
              </w:rPr>
              <w:t xml:space="preserve">Epidemiology </w:t>
            </w:r>
            <w:r w:rsidRPr="00D425F8">
              <w:rPr>
                <w:szCs w:val="22"/>
              </w:rPr>
              <w:t>Graduate Program, Brown University</w:t>
            </w:r>
          </w:p>
          <w:p w14:paraId="416C1DB0" w14:textId="77777777" w:rsidR="00C015C7" w:rsidRDefault="00C015C7" w:rsidP="005F0BCE">
            <w:pPr>
              <w:tabs>
                <w:tab w:val="left" w:pos="1080"/>
                <w:tab w:val="left" w:pos="4770"/>
                <w:tab w:val="left" w:pos="6930"/>
                <w:tab w:val="left" w:pos="8100"/>
              </w:tabs>
              <w:rPr>
                <w:szCs w:val="22"/>
              </w:rPr>
            </w:pPr>
          </w:p>
          <w:p w14:paraId="274DBA80" w14:textId="5D364B10" w:rsidR="00224278" w:rsidRPr="00C015C7" w:rsidRDefault="00C015C7" w:rsidP="005F0BCE">
            <w:pPr>
              <w:tabs>
                <w:tab w:val="left" w:pos="1080"/>
                <w:tab w:val="left" w:pos="4770"/>
                <w:tab w:val="left" w:pos="6930"/>
                <w:tab w:val="left" w:pos="8100"/>
              </w:tabs>
              <w:rPr>
                <w:i/>
                <w:szCs w:val="22"/>
              </w:rPr>
            </w:pPr>
            <w:r w:rsidRPr="00C015C7">
              <w:rPr>
                <w:i/>
                <w:szCs w:val="22"/>
              </w:rPr>
              <w:t>Current Position: Postdoctoral Fellow, Brown University Center for Environmental Health and Technology (Joe Braun)</w:t>
            </w:r>
          </w:p>
        </w:tc>
      </w:tr>
      <w:tr w:rsidR="00C015C7" w:rsidRPr="00B8565C" w14:paraId="30FBAFD5" w14:textId="77777777" w:rsidTr="005F0BCE">
        <w:tc>
          <w:tcPr>
            <w:tcW w:w="1601" w:type="dxa"/>
            <w:shd w:val="clear" w:color="auto" w:fill="auto"/>
          </w:tcPr>
          <w:p w14:paraId="1A3393C0" w14:textId="484AB711" w:rsidR="00C015C7" w:rsidRPr="00D425F8" w:rsidRDefault="00C015C7" w:rsidP="005F0BCE">
            <w:pPr>
              <w:tabs>
                <w:tab w:val="left" w:pos="1080"/>
                <w:tab w:val="left" w:pos="4770"/>
                <w:tab w:val="left" w:pos="6930"/>
                <w:tab w:val="left" w:pos="8100"/>
              </w:tabs>
              <w:rPr>
                <w:szCs w:val="22"/>
              </w:rPr>
            </w:pPr>
            <w:r>
              <w:rPr>
                <w:szCs w:val="22"/>
              </w:rPr>
              <w:t>2016-</w:t>
            </w:r>
            <w:r w:rsidR="000E5FE0">
              <w:rPr>
                <w:szCs w:val="22"/>
              </w:rPr>
              <w:t>2018</w:t>
            </w:r>
          </w:p>
        </w:tc>
        <w:tc>
          <w:tcPr>
            <w:tcW w:w="3464" w:type="dxa"/>
            <w:shd w:val="clear" w:color="auto" w:fill="auto"/>
          </w:tcPr>
          <w:p w14:paraId="47B7F68E" w14:textId="755DE28C" w:rsidR="00C015C7" w:rsidRPr="00D425F8" w:rsidRDefault="00C015C7" w:rsidP="005F0BCE">
            <w:pPr>
              <w:tabs>
                <w:tab w:val="left" w:pos="1080"/>
                <w:tab w:val="left" w:pos="4770"/>
                <w:tab w:val="left" w:pos="6930"/>
                <w:tab w:val="left" w:pos="8100"/>
              </w:tabs>
              <w:rPr>
                <w:szCs w:val="22"/>
              </w:rPr>
            </w:pPr>
            <w:r>
              <w:rPr>
                <w:szCs w:val="22"/>
              </w:rPr>
              <w:t>Alexa Freedman</w:t>
            </w:r>
            <w:r w:rsidR="000E5FE0">
              <w:rPr>
                <w:szCs w:val="22"/>
              </w:rPr>
              <w:t>, Ph.D.</w:t>
            </w:r>
          </w:p>
        </w:tc>
        <w:tc>
          <w:tcPr>
            <w:tcW w:w="4500" w:type="dxa"/>
            <w:shd w:val="clear" w:color="auto" w:fill="auto"/>
          </w:tcPr>
          <w:p w14:paraId="70D31658" w14:textId="77777777" w:rsidR="00C015C7" w:rsidRDefault="00C015C7" w:rsidP="005F0BCE">
            <w:pPr>
              <w:tabs>
                <w:tab w:val="left" w:pos="1080"/>
                <w:tab w:val="left" w:pos="4770"/>
                <w:tab w:val="left" w:pos="6930"/>
                <w:tab w:val="left" w:pos="8100"/>
              </w:tabs>
              <w:rPr>
                <w:szCs w:val="22"/>
              </w:rPr>
            </w:pPr>
            <w:r>
              <w:rPr>
                <w:szCs w:val="22"/>
              </w:rPr>
              <w:t>Epidemiology PhD Program, Rollins School of Public Health</w:t>
            </w:r>
          </w:p>
          <w:p w14:paraId="6D0D19A3" w14:textId="77777777" w:rsidR="00C015C7" w:rsidRDefault="00C015C7" w:rsidP="00C015C7">
            <w:pPr>
              <w:tabs>
                <w:tab w:val="left" w:pos="1080"/>
                <w:tab w:val="left" w:pos="4770"/>
                <w:tab w:val="left" w:pos="6930"/>
                <w:tab w:val="left" w:pos="8100"/>
              </w:tabs>
              <w:rPr>
                <w:szCs w:val="22"/>
              </w:rPr>
            </w:pPr>
            <w:r>
              <w:rPr>
                <w:szCs w:val="22"/>
              </w:rPr>
              <w:t>Co-Mentor, NIH F31 Fellowship Application</w:t>
            </w:r>
          </w:p>
          <w:p w14:paraId="2DC91570" w14:textId="77777777" w:rsidR="000E5FE0" w:rsidRDefault="000E5FE0" w:rsidP="00C015C7">
            <w:pPr>
              <w:tabs>
                <w:tab w:val="left" w:pos="1080"/>
                <w:tab w:val="left" w:pos="4770"/>
                <w:tab w:val="left" w:pos="6930"/>
                <w:tab w:val="left" w:pos="8100"/>
              </w:tabs>
              <w:rPr>
                <w:szCs w:val="22"/>
              </w:rPr>
            </w:pPr>
          </w:p>
          <w:p w14:paraId="777A7C33" w14:textId="68D576BB" w:rsidR="00C015C7" w:rsidRPr="00D0346E" w:rsidRDefault="000E5FE0" w:rsidP="005F0BCE">
            <w:pPr>
              <w:tabs>
                <w:tab w:val="left" w:pos="1080"/>
                <w:tab w:val="left" w:pos="4770"/>
                <w:tab w:val="left" w:pos="6930"/>
                <w:tab w:val="left" w:pos="8100"/>
              </w:tabs>
              <w:rPr>
                <w:i/>
                <w:szCs w:val="22"/>
              </w:rPr>
            </w:pPr>
            <w:r w:rsidRPr="000E5FE0">
              <w:rPr>
                <w:i/>
                <w:szCs w:val="22"/>
              </w:rPr>
              <w:t>Current Position: Postdoctoral Fellow, Northwestern University</w:t>
            </w:r>
          </w:p>
        </w:tc>
      </w:tr>
      <w:tr w:rsidR="00F22C2B" w:rsidRPr="00B8565C" w14:paraId="1D5C1CF1" w14:textId="77777777" w:rsidTr="005F0BCE">
        <w:tc>
          <w:tcPr>
            <w:tcW w:w="1601" w:type="dxa"/>
            <w:shd w:val="clear" w:color="auto" w:fill="auto"/>
          </w:tcPr>
          <w:p w14:paraId="35E73DD0" w14:textId="2E930D95" w:rsidR="00F22C2B" w:rsidRDefault="00F22C2B" w:rsidP="005F0BCE">
            <w:pPr>
              <w:tabs>
                <w:tab w:val="left" w:pos="1080"/>
                <w:tab w:val="left" w:pos="4770"/>
                <w:tab w:val="left" w:pos="6930"/>
                <w:tab w:val="left" w:pos="8100"/>
              </w:tabs>
              <w:rPr>
                <w:szCs w:val="22"/>
              </w:rPr>
            </w:pPr>
            <w:r>
              <w:rPr>
                <w:szCs w:val="22"/>
              </w:rPr>
              <w:t>2017-</w:t>
            </w:r>
            <w:r w:rsidR="00E620CF">
              <w:rPr>
                <w:szCs w:val="22"/>
              </w:rPr>
              <w:t>2019</w:t>
            </w:r>
          </w:p>
        </w:tc>
        <w:tc>
          <w:tcPr>
            <w:tcW w:w="3464" w:type="dxa"/>
            <w:shd w:val="clear" w:color="auto" w:fill="auto"/>
          </w:tcPr>
          <w:p w14:paraId="033B159B" w14:textId="413533D4" w:rsidR="00F22C2B" w:rsidRDefault="00F22C2B" w:rsidP="005F0BCE">
            <w:pPr>
              <w:tabs>
                <w:tab w:val="left" w:pos="1080"/>
                <w:tab w:val="left" w:pos="4770"/>
                <w:tab w:val="left" w:pos="6930"/>
                <w:tab w:val="left" w:pos="8100"/>
              </w:tabs>
              <w:rPr>
                <w:szCs w:val="22"/>
              </w:rPr>
            </w:pPr>
            <w:r>
              <w:rPr>
                <w:szCs w:val="22"/>
              </w:rPr>
              <w:t>Sarah Curtis</w:t>
            </w:r>
            <w:r w:rsidR="000C2D2A">
              <w:rPr>
                <w:szCs w:val="22"/>
              </w:rPr>
              <w:t>, Ph.D.</w:t>
            </w:r>
          </w:p>
        </w:tc>
        <w:tc>
          <w:tcPr>
            <w:tcW w:w="4500" w:type="dxa"/>
            <w:shd w:val="clear" w:color="auto" w:fill="auto"/>
          </w:tcPr>
          <w:p w14:paraId="20CD0E06" w14:textId="77777777" w:rsidR="00F22C2B" w:rsidRDefault="00F22C2B" w:rsidP="005F0BCE">
            <w:pPr>
              <w:tabs>
                <w:tab w:val="left" w:pos="1080"/>
                <w:tab w:val="left" w:pos="4770"/>
                <w:tab w:val="left" w:pos="6930"/>
                <w:tab w:val="left" w:pos="8100"/>
              </w:tabs>
              <w:rPr>
                <w:szCs w:val="22"/>
              </w:rPr>
            </w:pPr>
            <w:r>
              <w:rPr>
                <w:szCs w:val="22"/>
              </w:rPr>
              <w:t>Genetics Program, Laney Graduate School, Emory University</w:t>
            </w:r>
          </w:p>
          <w:p w14:paraId="0EEB1A9D" w14:textId="77777777" w:rsidR="000C2D2A" w:rsidRDefault="000C2D2A" w:rsidP="005F0BCE">
            <w:pPr>
              <w:tabs>
                <w:tab w:val="left" w:pos="1080"/>
                <w:tab w:val="left" w:pos="4770"/>
                <w:tab w:val="left" w:pos="6930"/>
                <w:tab w:val="left" w:pos="8100"/>
              </w:tabs>
              <w:rPr>
                <w:szCs w:val="22"/>
              </w:rPr>
            </w:pPr>
          </w:p>
          <w:p w14:paraId="0CB881E6" w14:textId="52A42F24" w:rsidR="000C2D2A" w:rsidRPr="000C2D2A" w:rsidRDefault="000C2D2A" w:rsidP="005F0BCE">
            <w:pPr>
              <w:tabs>
                <w:tab w:val="left" w:pos="1080"/>
                <w:tab w:val="left" w:pos="4770"/>
                <w:tab w:val="left" w:pos="6930"/>
                <w:tab w:val="left" w:pos="8100"/>
              </w:tabs>
              <w:rPr>
                <w:i/>
                <w:szCs w:val="22"/>
              </w:rPr>
            </w:pPr>
            <w:r w:rsidRPr="000C2D2A">
              <w:rPr>
                <w:i/>
                <w:szCs w:val="22"/>
              </w:rPr>
              <w:t>Current Position: Postdoctoral Fellow, Emory University</w:t>
            </w:r>
          </w:p>
        </w:tc>
      </w:tr>
      <w:tr w:rsidR="009F6A75" w:rsidRPr="00B8565C" w14:paraId="6DB9AFE0" w14:textId="77777777" w:rsidTr="005F0BCE">
        <w:tc>
          <w:tcPr>
            <w:tcW w:w="1601" w:type="dxa"/>
            <w:shd w:val="clear" w:color="auto" w:fill="auto"/>
          </w:tcPr>
          <w:p w14:paraId="7AF1B38C" w14:textId="4D045A10" w:rsidR="009F6A75" w:rsidRDefault="009F6A75" w:rsidP="005F0BCE">
            <w:pPr>
              <w:tabs>
                <w:tab w:val="left" w:pos="1080"/>
                <w:tab w:val="left" w:pos="4770"/>
                <w:tab w:val="left" w:pos="6930"/>
                <w:tab w:val="left" w:pos="8100"/>
              </w:tabs>
              <w:rPr>
                <w:szCs w:val="22"/>
              </w:rPr>
            </w:pPr>
            <w:r>
              <w:rPr>
                <w:szCs w:val="22"/>
              </w:rPr>
              <w:t>2017-</w:t>
            </w:r>
            <w:r w:rsidR="00E620CF">
              <w:rPr>
                <w:szCs w:val="22"/>
              </w:rPr>
              <w:t>2020</w:t>
            </w:r>
          </w:p>
        </w:tc>
        <w:tc>
          <w:tcPr>
            <w:tcW w:w="3464" w:type="dxa"/>
            <w:shd w:val="clear" w:color="auto" w:fill="auto"/>
          </w:tcPr>
          <w:p w14:paraId="2581EA76" w14:textId="3EC7C86A" w:rsidR="009F6A75" w:rsidRDefault="009F6A75" w:rsidP="005F0BCE">
            <w:pPr>
              <w:tabs>
                <w:tab w:val="left" w:pos="1080"/>
                <w:tab w:val="left" w:pos="4770"/>
                <w:tab w:val="left" w:pos="6930"/>
                <w:tab w:val="left" w:pos="8100"/>
              </w:tabs>
              <w:rPr>
                <w:szCs w:val="22"/>
              </w:rPr>
            </w:pPr>
            <w:r>
              <w:rPr>
                <w:szCs w:val="22"/>
              </w:rPr>
              <w:t>Kirtan Kaur</w:t>
            </w:r>
          </w:p>
        </w:tc>
        <w:tc>
          <w:tcPr>
            <w:tcW w:w="4500" w:type="dxa"/>
            <w:shd w:val="clear" w:color="auto" w:fill="auto"/>
          </w:tcPr>
          <w:p w14:paraId="0810E35C" w14:textId="77777777" w:rsidR="009F6A75" w:rsidRDefault="009F6A75" w:rsidP="005F0BCE">
            <w:pPr>
              <w:tabs>
                <w:tab w:val="left" w:pos="1080"/>
                <w:tab w:val="left" w:pos="4770"/>
                <w:tab w:val="left" w:pos="6930"/>
                <w:tab w:val="left" w:pos="8100"/>
              </w:tabs>
              <w:rPr>
                <w:szCs w:val="22"/>
              </w:rPr>
            </w:pPr>
            <w:r>
              <w:rPr>
                <w:szCs w:val="22"/>
              </w:rPr>
              <w:t>Environmental Medicine, New York University</w:t>
            </w:r>
          </w:p>
          <w:p w14:paraId="238CC025" w14:textId="77777777" w:rsidR="00E620CF" w:rsidRDefault="00E620CF" w:rsidP="005F0BCE">
            <w:pPr>
              <w:tabs>
                <w:tab w:val="left" w:pos="1080"/>
                <w:tab w:val="left" w:pos="4770"/>
                <w:tab w:val="left" w:pos="6930"/>
                <w:tab w:val="left" w:pos="8100"/>
              </w:tabs>
              <w:rPr>
                <w:i/>
                <w:szCs w:val="22"/>
              </w:rPr>
            </w:pPr>
          </w:p>
          <w:p w14:paraId="4EBD3095" w14:textId="77777777" w:rsidR="00E620CF" w:rsidRDefault="00E620CF" w:rsidP="005F0BCE">
            <w:pPr>
              <w:tabs>
                <w:tab w:val="left" w:pos="1080"/>
                <w:tab w:val="left" w:pos="4770"/>
                <w:tab w:val="left" w:pos="6930"/>
                <w:tab w:val="left" w:pos="8100"/>
              </w:tabs>
              <w:rPr>
                <w:i/>
                <w:szCs w:val="22"/>
              </w:rPr>
            </w:pPr>
            <w:r w:rsidRPr="000C2D2A">
              <w:rPr>
                <w:i/>
                <w:szCs w:val="22"/>
              </w:rPr>
              <w:t xml:space="preserve">Current Position: Postdoctoral Fellow, </w:t>
            </w:r>
            <w:r>
              <w:rPr>
                <w:i/>
                <w:szCs w:val="22"/>
              </w:rPr>
              <w:t>Mount Sinai School of Medicine</w:t>
            </w:r>
          </w:p>
          <w:p w14:paraId="00BE6C75" w14:textId="77777777" w:rsidR="00E620CF" w:rsidRDefault="00E620CF" w:rsidP="005F0BCE">
            <w:pPr>
              <w:tabs>
                <w:tab w:val="left" w:pos="1080"/>
                <w:tab w:val="left" w:pos="4770"/>
                <w:tab w:val="left" w:pos="6930"/>
                <w:tab w:val="left" w:pos="8100"/>
              </w:tabs>
              <w:rPr>
                <w:szCs w:val="22"/>
              </w:rPr>
            </w:pPr>
          </w:p>
          <w:p w14:paraId="2FFDF791" w14:textId="77777777" w:rsidR="00E620CF" w:rsidRDefault="00E620CF" w:rsidP="005F0BCE">
            <w:pPr>
              <w:tabs>
                <w:tab w:val="left" w:pos="1080"/>
                <w:tab w:val="left" w:pos="4770"/>
                <w:tab w:val="left" w:pos="6930"/>
                <w:tab w:val="left" w:pos="8100"/>
              </w:tabs>
              <w:rPr>
                <w:szCs w:val="22"/>
              </w:rPr>
            </w:pPr>
          </w:p>
          <w:p w14:paraId="040C7A3A" w14:textId="2453700A" w:rsidR="00E620CF" w:rsidRDefault="00E620CF" w:rsidP="005F0BCE">
            <w:pPr>
              <w:tabs>
                <w:tab w:val="left" w:pos="1080"/>
                <w:tab w:val="left" w:pos="4770"/>
                <w:tab w:val="left" w:pos="6930"/>
                <w:tab w:val="left" w:pos="8100"/>
              </w:tabs>
              <w:rPr>
                <w:szCs w:val="22"/>
              </w:rPr>
            </w:pPr>
          </w:p>
        </w:tc>
      </w:tr>
      <w:tr w:rsidR="00CB11DA" w:rsidRPr="00B8565C" w14:paraId="17665035" w14:textId="77777777" w:rsidTr="005F0BCE">
        <w:tc>
          <w:tcPr>
            <w:tcW w:w="1601" w:type="dxa"/>
            <w:shd w:val="clear" w:color="auto" w:fill="auto"/>
          </w:tcPr>
          <w:p w14:paraId="4F060924" w14:textId="7E93A48B" w:rsidR="00CB11DA" w:rsidRDefault="00CB11DA" w:rsidP="005F0BCE">
            <w:pPr>
              <w:tabs>
                <w:tab w:val="left" w:pos="1080"/>
                <w:tab w:val="left" w:pos="4770"/>
                <w:tab w:val="left" w:pos="6930"/>
                <w:tab w:val="left" w:pos="8100"/>
              </w:tabs>
              <w:rPr>
                <w:szCs w:val="22"/>
              </w:rPr>
            </w:pPr>
            <w:r>
              <w:rPr>
                <w:szCs w:val="22"/>
              </w:rPr>
              <w:t>2018-</w:t>
            </w:r>
            <w:r w:rsidR="00E620CF">
              <w:rPr>
                <w:szCs w:val="22"/>
              </w:rPr>
              <w:t>2020</w:t>
            </w:r>
          </w:p>
        </w:tc>
        <w:tc>
          <w:tcPr>
            <w:tcW w:w="3464" w:type="dxa"/>
            <w:shd w:val="clear" w:color="auto" w:fill="auto"/>
          </w:tcPr>
          <w:p w14:paraId="359993CE" w14:textId="2E2FFCAC" w:rsidR="00CB11DA" w:rsidRDefault="00CB11DA" w:rsidP="005F0BCE">
            <w:pPr>
              <w:tabs>
                <w:tab w:val="left" w:pos="1080"/>
                <w:tab w:val="left" w:pos="4770"/>
                <w:tab w:val="left" w:pos="6930"/>
                <w:tab w:val="left" w:pos="8100"/>
              </w:tabs>
              <w:rPr>
                <w:szCs w:val="22"/>
              </w:rPr>
            </w:pPr>
            <w:r>
              <w:rPr>
                <w:szCs w:val="22"/>
              </w:rPr>
              <w:t>Brittney Baumert</w:t>
            </w:r>
          </w:p>
        </w:tc>
        <w:tc>
          <w:tcPr>
            <w:tcW w:w="4500" w:type="dxa"/>
            <w:shd w:val="clear" w:color="auto" w:fill="auto"/>
          </w:tcPr>
          <w:p w14:paraId="3C343085" w14:textId="77777777" w:rsidR="00CB11DA" w:rsidRDefault="00CB11DA" w:rsidP="005F0BCE">
            <w:pPr>
              <w:tabs>
                <w:tab w:val="left" w:pos="1080"/>
                <w:tab w:val="left" w:pos="4770"/>
                <w:tab w:val="left" w:pos="6930"/>
                <w:tab w:val="left" w:pos="8100"/>
              </w:tabs>
              <w:rPr>
                <w:szCs w:val="22"/>
              </w:rPr>
            </w:pPr>
            <w:r>
              <w:rPr>
                <w:szCs w:val="22"/>
              </w:rPr>
              <w:t>Environmental Health Sciences Program, Laney Graduate School, Emory University</w:t>
            </w:r>
          </w:p>
          <w:p w14:paraId="71D2B428" w14:textId="77777777" w:rsidR="00E620CF" w:rsidRDefault="00E620CF" w:rsidP="005F0BCE">
            <w:pPr>
              <w:tabs>
                <w:tab w:val="left" w:pos="1080"/>
                <w:tab w:val="left" w:pos="4770"/>
                <w:tab w:val="left" w:pos="6930"/>
                <w:tab w:val="left" w:pos="8100"/>
              </w:tabs>
              <w:rPr>
                <w:szCs w:val="22"/>
              </w:rPr>
            </w:pPr>
          </w:p>
          <w:p w14:paraId="5FC804A0" w14:textId="1DA4C5F8" w:rsidR="00E620CF" w:rsidRDefault="00E620CF" w:rsidP="005F0BCE">
            <w:pPr>
              <w:tabs>
                <w:tab w:val="left" w:pos="1080"/>
                <w:tab w:val="left" w:pos="4770"/>
                <w:tab w:val="left" w:pos="6930"/>
                <w:tab w:val="left" w:pos="8100"/>
              </w:tabs>
              <w:rPr>
                <w:szCs w:val="22"/>
              </w:rPr>
            </w:pPr>
            <w:r w:rsidRPr="000C2D2A">
              <w:rPr>
                <w:i/>
                <w:szCs w:val="22"/>
              </w:rPr>
              <w:t xml:space="preserve">Current Position: Postdoctoral Fellow, </w:t>
            </w:r>
            <w:r>
              <w:rPr>
                <w:i/>
                <w:szCs w:val="22"/>
              </w:rPr>
              <w:t>University of Southern California</w:t>
            </w:r>
          </w:p>
        </w:tc>
      </w:tr>
      <w:tr w:rsidR="002D087E" w:rsidRPr="00B8565C" w14:paraId="1C5D5DD0" w14:textId="77777777" w:rsidTr="005F0BCE">
        <w:tc>
          <w:tcPr>
            <w:tcW w:w="1601" w:type="dxa"/>
            <w:shd w:val="clear" w:color="auto" w:fill="auto"/>
          </w:tcPr>
          <w:p w14:paraId="4FD82B8E" w14:textId="3C8FCB3F" w:rsidR="002D087E" w:rsidRDefault="002D087E" w:rsidP="005F0BCE">
            <w:pPr>
              <w:tabs>
                <w:tab w:val="left" w:pos="1080"/>
                <w:tab w:val="left" w:pos="4770"/>
                <w:tab w:val="left" w:pos="6930"/>
                <w:tab w:val="left" w:pos="8100"/>
              </w:tabs>
              <w:rPr>
                <w:szCs w:val="22"/>
              </w:rPr>
            </w:pPr>
            <w:r>
              <w:rPr>
                <w:szCs w:val="22"/>
              </w:rPr>
              <w:t>2018-present</w:t>
            </w:r>
          </w:p>
        </w:tc>
        <w:tc>
          <w:tcPr>
            <w:tcW w:w="3464" w:type="dxa"/>
            <w:shd w:val="clear" w:color="auto" w:fill="auto"/>
          </w:tcPr>
          <w:p w14:paraId="330BB7F6" w14:textId="6E25BB25" w:rsidR="002D087E" w:rsidRDefault="002D087E" w:rsidP="005F0BCE">
            <w:pPr>
              <w:tabs>
                <w:tab w:val="left" w:pos="1080"/>
                <w:tab w:val="left" w:pos="4770"/>
                <w:tab w:val="left" w:pos="6930"/>
                <w:tab w:val="left" w:pos="8100"/>
              </w:tabs>
              <w:rPr>
                <w:szCs w:val="22"/>
              </w:rPr>
            </w:pPr>
            <w:r>
              <w:rPr>
                <w:szCs w:val="22"/>
              </w:rPr>
              <w:t>Luisa Rivera</w:t>
            </w:r>
          </w:p>
        </w:tc>
        <w:tc>
          <w:tcPr>
            <w:tcW w:w="4500" w:type="dxa"/>
            <w:shd w:val="clear" w:color="auto" w:fill="auto"/>
          </w:tcPr>
          <w:p w14:paraId="639D15E2" w14:textId="7D18AE4B" w:rsidR="002D087E" w:rsidRDefault="002D087E" w:rsidP="005F0BCE">
            <w:pPr>
              <w:tabs>
                <w:tab w:val="left" w:pos="1080"/>
                <w:tab w:val="left" w:pos="4770"/>
                <w:tab w:val="left" w:pos="6930"/>
                <w:tab w:val="left" w:pos="8100"/>
              </w:tabs>
              <w:rPr>
                <w:szCs w:val="22"/>
              </w:rPr>
            </w:pPr>
            <w:r>
              <w:rPr>
                <w:szCs w:val="22"/>
              </w:rPr>
              <w:t>Anthropology Program, Laney Graduate School, Emory University</w:t>
            </w:r>
          </w:p>
        </w:tc>
      </w:tr>
      <w:tr w:rsidR="00224278" w:rsidRPr="00B8565C" w14:paraId="3FAF655A" w14:textId="77777777" w:rsidTr="005F0BCE">
        <w:tc>
          <w:tcPr>
            <w:tcW w:w="1601" w:type="dxa"/>
            <w:shd w:val="clear" w:color="auto" w:fill="auto"/>
          </w:tcPr>
          <w:p w14:paraId="2E0F6CA8" w14:textId="35294D74" w:rsidR="00224278" w:rsidRDefault="00224278" w:rsidP="00224278">
            <w:pPr>
              <w:tabs>
                <w:tab w:val="left" w:pos="1080"/>
                <w:tab w:val="left" w:pos="4770"/>
                <w:tab w:val="left" w:pos="6930"/>
                <w:tab w:val="left" w:pos="8100"/>
              </w:tabs>
              <w:rPr>
                <w:szCs w:val="22"/>
              </w:rPr>
            </w:pPr>
            <w:r>
              <w:rPr>
                <w:szCs w:val="22"/>
              </w:rPr>
              <w:t>2019-present</w:t>
            </w:r>
          </w:p>
        </w:tc>
        <w:tc>
          <w:tcPr>
            <w:tcW w:w="3464" w:type="dxa"/>
            <w:shd w:val="clear" w:color="auto" w:fill="auto"/>
          </w:tcPr>
          <w:p w14:paraId="20C83BC1" w14:textId="254DA350" w:rsidR="00224278" w:rsidRDefault="00224278" w:rsidP="00224278">
            <w:pPr>
              <w:tabs>
                <w:tab w:val="left" w:pos="1080"/>
                <w:tab w:val="left" w:pos="4770"/>
                <w:tab w:val="left" w:pos="6930"/>
                <w:tab w:val="left" w:pos="8100"/>
              </w:tabs>
              <w:rPr>
                <w:szCs w:val="22"/>
              </w:rPr>
            </w:pPr>
            <w:r>
              <w:rPr>
                <w:szCs w:val="22"/>
              </w:rPr>
              <w:t>Millie Tung</w:t>
            </w:r>
          </w:p>
        </w:tc>
        <w:tc>
          <w:tcPr>
            <w:tcW w:w="4500" w:type="dxa"/>
            <w:shd w:val="clear" w:color="auto" w:fill="auto"/>
          </w:tcPr>
          <w:p w14:paraId="3CA922F8" w14:textId="72121979" w:rsidR="00224278" w:rsidRDefault="00224278" w:rsidP="00224278">
            <w:pPr>
              <w:tabs>
                <w:tab w:val="left" w:pos="1080"/>
                <w:tab w:val="left" w:pos="4770"/>
                <w:tab w:val="left" w:pos="6930"/>
                <w:tab w:val="left" w:pos="8100"/>
              </w:tabs>
              <w:rPr>
                <w:szCs w:val="22"/>
              </w:rPr>
            </w:pPr>
            <w:r>
              <w:rPr>
                <w:szCs w:val="22"/>
              </w:rPr>
              <w:t>Environmental Health Sciences Program, Laney Graduate School, Emory University</w:t>
            </w:r>
          </w:p>
        </w:tc>
      </w:tr>
      <w:tr w:rsidR="00224278" w:rsidRPr="00B8565C" w14:paraId="57123EA7" w14:textId="77777777" w:rsidTr="005F0BCE">
        <w:tc>
          <w:tcPr>
            <w:tcW w:w="1601" w:type="dxa"/>
            <w:shd w:val="clear" w:color="auto" w:fill="auto"/>
          </w:tcPr>
          <w:p w14:paraId="477BCAF3" w14:textId="199B86B3" w:rsidR="00224278" w:rsidRDefault="00224278" w:rsidP="00224278">
            <w:pPr>
              <w:tabs>
                <w:tab w:val="left" w:pos="1080"/>
                <w:tab w:val="left" w:pos="4770"/>
                <w:tab w:val="left" w:pos="6930"/>
                <w:tab w:val="left" w:pos="8100"/>
              </w:tabs>
              <w:rPr>
                <w:szCs w:val="22"/>
              </w:rPr>
            </w:pPr>
            <w:r>
              <w:rPr>
                <w:szCs w:val="22"/>
              </w:rPr>
              <w:t>2019-present</w:t>
            </w:r>
          </w:p>
        </w:tc>
        <w:tc>
          <w:tcPr>
            <w:tcW w:w="3464" w:type="dxa"/>
            <w:shd w:val="clear" w:color="auto" w:fill="auto"/>
          </w:tcPr>
          <w:p w14:paraId="7325AF8E" w14:textId="25EF0BFF" w:rsidR="00224278" w:rsidRDefault="00224278" w:rsidP="00224278">
            <w:pPr>
              <w:tabs>
                <w:tab w:val="left" w:pos="1080"/>
                <w:tab w:val="left" w:pos="4770"/>
                <w:tab w:val="left" w:pos="6930"/>
                <w:tab w:val="left" w:pos="8100"/>
              </w:tabs>
              <w:rPr>
                <w:szCs w:val="22"/>
              </w:rPr>
            </w:pPr>
            <w:r>
              <w:rPr>
                <w:szCs w:val="22"/>
              </w:rPr>
              <w:t>Jeliyah Clark</w:t>
            </w:r>
          </w:p>
        </w:tc>
        <w:tc>
          <w:tcPr>
            <w:tcW w:w="4500" w:type="dxa"/>
            <w:shd w:val="clear" w:color="auto" w:fill="auto"/>
          </w:tcPr>
          <w:p w14:paraId="07CCCE47" w14:textId="2A8E41CF" w:rsidR="00224278" w:rsidRDefault="00F650B7" w:rsidP="00224278">
            <w:pPr>
              <w:tabs>
                <w:tab w:val="left" w:pos="1080"/>
                <w:tab w:val="left" w:pos="4770"/>
                <w:tab w:val="left" w:pos="6930"/>
                <w:tab w:val="left" w:pos="8100"/>
              </w:tabs>
              <w:rPr>
                <w:szCs w:val="22"/>
              </w:rPr>
            </w:pPr>
            <w:r>
              <w:rPr>
                <w:szCs w:val="22"/>
              </w:rPr>
              <w:t>Biomedical Sciences Graduate Program, University of North Carolina-Chapel Hill</w:t>
            </w:r>
          </w:p>
        </w:tc>
      </w:tr>
    </w:tbl>
    <w:p w14:paraId="41205CA4" w14:textId="77777777" w:rsidR="000C2D2A" w:rsidRDefault="000C2D2A">
      <w:pPr>
        <w:rPr>
          <w:b/>
        </w:rPr>
      </w:pPr>
    </w:p>
    <w:p w14:paraId="724A58B5" w14:textId="13AF24B8" w:rsidR="00F724C4" w:rsidRPr="00F724C4" w:rsidRDefault="00F724C4">
      <w:pPr>
        <w:rPr>
          <w:b/>
        </w:rPr>
      </w:pPr>
      <w:r w:rsidRPr="00F724C4">
        <w:rPr>
          <w:b/>
        </w:rPr>
        <w:t>Other Graduate Student Mentoring</w:t>
      </w:r>
    </w:p>
    <w:tbl>
      <w:tblPr>
        <w:tblW w:w="9565" w:type="dxa"/>
        <w:tblCellMar>
          <w:top w:w="72" w:type="dxa"/>
          <w:left w:w="115" w:type="dxa"/>
          <w:right w:w="115" w:type="dxa"/>
        </w:tblCellMar>
        <w:tblLook w:val="04A0" w:firstRow="1" w:lastRow="0" w:firstColumn="1" w:lastColumn="0" w:noHBand="0" w:noVBand="1"/>
      </w:tblPr>
      <w:tblGrid>
        <w:gridCol w:w="1601"/>
        <w:gridCol w:w="3464"/>
        <w:gridCol w:w="4500"/>
      </w:tblGrid>
      <w:tr w:rsidR="00F724C4" w:rsidRPr="00D425F8" w14:paraId="4F82DA27" w14:textId="77777777" w:rsidTr="003C7084">
        <w:tc>
          <w:tcPr>
            <w:tcW w:w="1601" w:type="dxa"/>
            <w:shd w:val="clear" w:color="auto" w:fill="auto"/>
          </w:tcPr>
          <w:p w14:paraId="4CA1C38C" w14:textId="77777777" w:rsidR="00F724C4" w:rsidRPr="00D425F8" w:rsidRDefault="00F724C4" w:rsidP="00D425F8">
            <w:pPr>
              <w:tabs>
                <w:tab w:val="left" w:pos="1080"/>
                <w:tab w:val="left" w:pos="4770"/>
                <w:tab w:val="left" w:pos="6930"/>
                <w:tab w:val="left" w:pos="8100"/>
              </w:tabs>
              <w:rPr>
                <w:szCs w:val="22"/>
              </w:rPr>
            </w:pPr>
            <w:r w:rsidRPr="00D425F8">
              <w:rPr>
                <w:szCs w:val="22"/>
              </w:rPr>
              <w:t>2014</w:t>
            </w:r>
          </w:p>
        </w:tc>
        <w:tc>
          <w:tcPr>
            <w:tcW w:w="3464" w:type="dxa"/>
            <w:shd w:val="clear" w:color="auto" w:fill="auto"/>
          </w:tcPr>
          <w:p w14:paraId="74D7B61C" w14:textId="27D32E5B" w:rsidR="00F724C4" w:rsidRPr="00D425F8" w:rsidRDefault="00F724C4" w:rsidP="00D425F8">
            <w:pPr>
              <w:tabs>
                <w:tab w:val="left" w:pos="1080"/>
                <w:tab w:val="left" w:pos="4770"/>
                <w:tab w:val="left" w:pos="6930"/>
                <w:tab w:val="left" w:pos="8100"/>
              </w:tabs>
              <w:rPr>
                <w:szCs w:val="22"/>
              </w:rPr>
            </w:pPr>
            <w:r w:rsidRPr="00D425F8">
              <w:rPr>
                <w:szCs w:val="22"/>
              </w:rPr>
              <w:t>Andres Cardenas</w:t>
            </w:r>
            <w:r>
              <w:rPr>
                <w:szCs w:val="22"/>
              </w:rPr>
              <w:t>, PH.D.</w:t>
            </w:r>
          </w:p>
        </w:tc>
        <w:tc>
          <w:tcPr>
            <w:tcW w:w="4500" w:type="dxa"/>
            <w:shd w:val="clear" w:color="auto" w:fill="auto"/>
          </w:tcPr>
          <w:p w14:paraId="6C086C36" w14:textId="7252AB6D" w:rsidR="00F724C4" w:rsidRDefault="00F724C4" w:rsidP="00D425F8">
            <w:pPr>
              <w:tabs>
                <w:tab w:val="left" w:pos="1080"/>
                <w:tab w:val="left" w:pos="4770"/>
                <w:tab w:val="left" w:pos="6930"/>
                <w:tab w:val="left" w:pos="8100"/>
              </w:tabs>
              <w:rPr>
                <w:szCs w:val="22"/>
              </w:rPr>
            </w:pPr>
            <w:r w:rsidRPr="00D425F8">
              <w:rPr>
                <w:szCs w:val="22"/>
              </w:rPr>
              <w:t>Co-Mentor, NIEHS KC Donnelly Visiting Fellow</w:t>
            </w:r>
            <w:r>
              <w:rPr>
                <w:szCs w:val="22"/>
              </w:rPr>
              <w:t xml:space="preserve">, </w:t>
            </w:r>
            <w:r w:rsidRPr="00D425F8">
              <w:rPr>
                <w:szCs w:val="22"/>
              </w:rPr>
              <w:t>PhD Program in Public Health, Oregon State University School of Public Health</w:t>
            </w:r>
          </w:p>
          <w:p w14:paraId="1A2C509A" w14:textId="77777777" w:rsidR="00F724C4" w:rsidRDefault="00F724C4" w:rsidP="00D425F8">
            <w:pPr>
              <w:tabs>
                <w:tab w:val="left" w:pos="1080"/>
                <w:tab w:val="left" w:pos="4770"/>
                <w:tab w:val="left" w:pos="6930"/>
                <w:tab w:val="left" w:pos="8100"/>
              </w:tabs>
              <w:rPr>
                <w:szCs w:val="22"/>
              </w:rPr>
            </w:pPr>
          </w:p>
          <w:p w14:paraId="46B6024B" w14:textId="6D37502D" w:rsidR="00F724C4" w:rsidRPr="00DE1961" w:rsidRDefault="00F724C4" w:rsidP="000E5FE0">
            <w:pPr>
              <w:tabs>
                <w:tab w:val="left" w:pos="1080"/>
                <w:tab w:val="left" w:pos="4770"/>
                <w:tab w:val="left" w:pos="6930"/>
                <w:tab w:val="left" w:pos="8100"/>
              </w:tabs>
              <w:rPr>
                <w:i/>
                <w:szCs w:val="22"/>
              </w:rPr>
            </w:pPr>
            <w:r w:rsidRPr="00DE1961">
              <w:rPr>
                <w:i/>
                <w:szCs w:val="22"/>
              </w:rPr>
              <w:t xml:space="preserve">Current Position: </w:t>
            </w:r>
            <w:r w:rsidR="000E5FE0">
              <w:rPr>
                <w:i/>
                <w:szCs w:val="22"/>
              </w:rPr>
              <w:t>Assistant Professor, Dept of Environmental Health, University of California-Berkeley</w:t>
            </w:r>
          </w:p>
        </w:tc>
      </w:tr>
    </w:tbl>
    <w:p w14:paraId="6038CFE7" w14:textId="0B7858B6" w:rsidR="00D0346E" w:rsidRDefault="00D0346E">
      <w:pPr>
        <w:rPr>
          <w:b/>
        </w:rPr>
      </w:pPr>
    </w:p>
    <w:p w14:paraId="22EFEC5A" w14:textId="77777777" w:rsidR="00BF5882" w:rsidRDefault="00BF5882">
      <w:pPr>
        <w:rPr>
          <w:b/>
        </w:rPr>
      </w:pPr>
    </w:p>
    <w:p w14:paraId="5A6B9438" w14:textId="015B4F79" w:rsidR="00327C6E" w:rsidRPr="008C04C0" w:rsidRDefault="008C04C0">
      <w:pPr>
        <w:rPr>
          <w:b/>
        </w:rPr>
      </w:pPr>
      <w:r w:rsidRPr="008C04C0">
        <w:rPr>
          <w:b/>
        </w:rPr>
        <w:t>Dissertation External Examiner</w:t>
      </w:r>
    </w:p>
    <w:tbl>
      <w:tblPr>
        <w:tblW w:w="0" w:type="auto"/>
        <w:tblCellMar>
          <w:top w:w="72" w:type="dxa"/>
          <w:left w:w="115" w:type="dxa"/>
          <w:right w:w="115" w:type="dxa"/>
        </w:tblCellMar>
        <w:tblLook w:val="04A0" w:firstRow="1" w:lastRow="0" w:firstColumn="1" w:lastColumn="0" w:noHBand="0" w:noVBand="1"/>
      </w:tblPr>
      <w:tblGrid>
        <w:gridCol w:w="1601"/>
        <w:gridCol w:w="3464"/>
        <w:gridCol w:w="4500"/>
      </w:tblGrid>
      <w:tr w:rsidR="003C7084" w:rsidRPr="00B8565C" w14:paraId="5B5C10CA" w14:textId="77777777" w:rsidTr="003C7084">
        <w:tc>
          <w:tcPr>
            <w:tcW w:w="1601" w:type="dxa"/>
            <w:shd w:val="clear" w:color="auto" w:fill="auto"/>
          </w:tcPr>
          <w:p w14:paraId="699767A7" w14:textId="675DC2A4" w:rsidR="003C7084" w:rsidRPr="00D425F8" w:rsidRDefault="003C7084" w:rsidP="008C04C0">
            <w:pPr>
              <w:tabs>
                <w:tab w:val="left" w:pos="1080"/>
                <w:tab w:val="left" w:pos="4770"/>
                <w:tab w:val="left" w:pos="6930"/>
                <w:tab w:val="left" w:pos="8100"/>
              </w:tabs>
              <w:rPr>
                <w:szCs w:val="22"/>
              </w:rPr>
            </w:pPr>
            <w:r w:rsidRPr="00D425F8">
              <w:rPr>
                <w:szCs w:val="22"/>
              </w:rPr>
              <w:t>2008</w:t>
            </w:r>
          </w:p>
        </w:tc>
        <w:tc>
          <w:tcPr>
            <w:tcW w:w="3464" w:type="dxa"/>
            <w:shd w:val="clear" w:color="auto" w:fill="auto"/>
          </w:tcPr>
          <w:p w14:paraId="707055C5" w14:textId="1300F582" w:rsidR="003C7084" w:rsidRPr="00D425F8" w:rsidRDefault="003C7084" w:rsidP="008C04C0">
            <w:pPr>
              <w:tabs>
                <w:tab w:val="left" w:pos="1080"/>
                <w:tab w:val="left" w:pos="4770"/>
                <w:tab w:val="left" w:pos="6930"/>
                <w:tab w:val="left" w:pos="8100"/>
              </w:tabs>
              <w:rPr>
                <w:szCs w:val="22"/>
              </w:rPr>
            </w:pPr>
            <w:r w:rsidRPr="00D425F8">
              <w:rPr>
                <w:szCs w:val="22"/>
              </w:rPr>
              <w:t>Anita Patel, Ph.D.</w:t>
            </w:r>
          </w:p>
        </w:tc>
        <w:tc>
          <w:tcPr>
            <w:tcW w:w="4500" w:type="dxa"/>
            <w:shd w:val="clear" w:color="auto" w:fill="auto"/>
          </w:tcPr>
          <w:p w14:paraId="71620C4A" w14:textId="77777777" w:rsidR="007E2F29" w:rsidRDefault="003C7084" w:rsidP="008C04C0">
            <w:pPr>
              <w:tabs>
                <w:tab w:val="left" w:pos="1080"/>
                <w:tab w:val="left" w:pos="4770"/>
                <w:tab w:val="left" w:pos="6930"/>
                <w:tab w:val="left" w:pos="8100"/>
              </w:tabs>
              <w:rPr>
                <w:szCs w:val="22"/>
              </w:rPr>
            </w:pPr>
            <w:r w:rsidRPr="00D425F8">
              <w:rPr>
                <w:szCs w:val="22"/>
              </w:rPr>
              <w:t>Biological Sciences in Public Health Program, Harvard University</w:t>
            </w:r>
          </w:p>
          <w:p w14:paraId="696B7B0A" w14:textId="06EA9BA7" w:rsidR="00E9784A" w:rsidRPr="00CB11DA" w:rsidRDefault="00E9784A" w:rsidP="008C04C0">
            <w:pPr>
              <w:tabs>
                <w:tab w:val="left" w:pos="1080"/>
                <w:tab w:val="left" w:pos="4770"/>
                <w:tab w:val="left" w:pos="6930"/>
                <w:tab w:val="left" w:pos="8100"/>
              </w:tabs>
              <w:rPr>
                <w:szCs w:val="22"/>
              </w:rPr>
            </w:pPr>
          </w:p>
        </w:tc>
      </w:tr>
      <w:tr w:rsidR="003C7084" w:rsidRPr="00B8565C" w14:paraId="03F40B24" w14:textId="77777777" w:rsidTr="003C7084">
        <w:tc>
          <w:tcPr>
            <w:tcW w:w="1601" w:type="dxa"/>
            <w:shd w:val="clear" w:color="auto" w:fill="auto"/>
          </w:tcPr>
          <w:p w14:paraId="37C29F39" w14:textId="77777777" w:rsidR="003C7084" w:rsidRPr="00D425F8" w:rsidRDefault="003C7084" w:rsidP="008C04C0">
            <w:pPr>
              <w:tabs>
                <w:tab w:val="left" w:pos="1080"/>
                <w:tab w:val="left" w:pos="4770"/>
                <w:tab w:val="left" w:pos="6930"/>
                <w:tab w:val="left" w:pos="8100"/>
              </w:tabs>
              <w:rPr>
                <w:szCs w:val="22"/>
              </w:rPr>
            </w:pPr>
            <w:r w:rsidRPr="00D425F8">
              <w:rPr>
                <w:szCs w:val="22"/>
              </w:rPr>
              <w:t>2013</w:t>
            </w:r>
          </w:p>
        </w:tc>
        <w:tc>
          <w:tcPr>
            <w:tcW w:w="3464" w:type="dxa"/>
            <w:shd w:val="clear" w:color="auto" w:fill="auto"/>
          </w:tcPr>
          <w:p w14:paraId="40630D65" w14:textId="77777777" w:rsidR="003C7084" w:rsidRPr="00D425F8" w:rsidRDefault="003C7084" w:rsidP="008C04C0">
            <w:pPr>
              <w:tabs>
                <w:tab w:val="left" w:pos="1080"/>
                <w:tab w:val="left" w:pos="4770"/>
                <w:tab w:val="left" w:pos="6930"/>
                <w:tab w:val="left" w:pos="8100"/>
              </w:tabs>
              <w:rPr>
                <w:szCs w:val="22"/>
              </w:rPr>
            </w:pPr>
            <w:r w:rsidRPr="00D425F8">
              <w:rPr>
                <w:szCs w:val="22"/>
              </w:rPr>
              <w:t>Boris Novakovic, Ph.D.</w:t>
            </w:r>
          </w:p>
        </w:tc>
        <w:tc>
          <w:tcPr>
            <w:tcW w:w="4500" w:type="dxa"/>
            <w:shd w:val="clear" w:color="auto" w:fill="auto"/>
          </w:tcPr>
          <w:p w14:paraId="646B504A" w14:textId="008AD9BB" w:rsidR="003C7084" w:rsidRPr="00CB11DA" w:rsidRDefault="003C7084" w:rsidP="008C04C0">
            <w:pPr>
              <w:tabs>
                <w:tab w:val="left" w:pos="1080"/>
                <w:tab w:val="left" w:pos="4770"/>
                <w:tab w:val="left" w:pos="6930"/>
                <w:tab w:val="left" w:pos="8100"/>
              </w:tabs>
              <w:rPr>
                <w:szCs w:val="22"/>
              </w:rPr>
            </w:pPr>
            <w:r w:rsidRPr="00D425F8">
              <w:rPr>
                <w:szCs w:val="22"/>
              </w:rPr>
              <w:t>Melbourne School of Graduate Research, University of Melbourne, Australia</w:t>
            </w:r>
          </w:p>
        </w:tc>
      </w:tr>
      <w:tr w:rsidR="003C7084" w:rsidRPr="00B8565C" w14:paraId="3AD06DB5" w14:textId="77777777" w:rsidTr="003C7084">
        <w:tc>
          <w:tcPr>
            <w:tcW w:w="1601" w:type="dxa"/>
            <w:shd w:val="clear" w:color="auto" w:fill="auto"/>
          </w:tcPr>
          <w:p w14:paraId="53CA5ADC" w14:textId="4631B072" w:rsidR="003C7084" w:rsidRPr="00D425F8" w:rsidRDefault="003C7084" w:rsidP="008C04C0">
            <w:pPr>
              <w:tabs>
                <w:tab w:val="left" w:pos="1080"/>
                <w:tab w:val="left" w:pos="4770"/>
                <w:tab w:val="left" w:pos="6930"/>
                <w:tab w:val="left" w:pos="8100"/>
              </w:tabs>
              <w:rPr>
                <w:szCs w:val="22"/>
              </w:rPr>
            </w:pPr>
            <w:r w:rsidRPr="00D425F8">
              <w:rPr>
                <w:szCs w:val="22"/>
              </w:rPr>
              <w:t>2012</w:t>
            </w:r>
          </w:p>
        </w:tc>
        <w:tc>
          <w:tcPr>
            <w:tcW w:w="3464" w:type="dxa"/>
            <w:shd w:val="clear" w:color="auto" w:fill="auto"/>
          </w:tcPr>
          <w:p w14:paraId="150C8676" w14:textId="7B4AE518" w:rsidR="003C7084" w:rsidRPr="00D425F8" w:rsidRDefault="003C7084" w:rsidP="008C04C0">
            <w:pPr>
              <w:tabs>
                <w:tab w:val="left" w:pos="1080"/>
                <w:tab w:val="left" w:pos="4770"/>
                <w:tab w:val="left" w:pos="6930"/>
                <w:tab w:val="left" w:pos="8100"/>
              </w:tabs>
              <w:rPr>
                <w:szCs w:val="22"/>
              </w:rPr>
            </w:pPr>
            <w:r w:rsidRPr="00D425F8">
              <w:rPr>
                <w:szCs w:val="22"/>
              </w:rPr>
              <w:t>Jessica LaRocca, Ph.D.</w:t>
            </w:r>
          </w:p>
        </w:tc>
        <w:tc>
          <w:tcPr>
            <w:tcW w:w="4500" w:type="dxa"/>
            <w:shd w:val="clear" w:color="auto" w:fill="auto"/>
          </w:tcPr>
          <w:p w14:paraId="3952DC0B" w14:textId="246D5B14" w:rsidR="00DC0968" w:rsidRPr="00CB11DA" w:rsidRDefault="003C7084" w:rsidP="008C04C0">
            <w:pPr>
              <w:tabs>
                <w:tab w:val="left" w:pos="1080"/>
                <w:tab w:val="left" w:pos="4770"/>
                <w:tab w:val="left" w:pos="6930"/>
                <w:tab w:val="left" w:pos="8100"/>
              </w:tabs>
              <w:rPr>
                <w:szCs w:val="22"/>
              </w:rPr>
            </w:pPr>
            <w:r w:rsidRPr="00D425F8">
              <w:rPr>
                <w:szCs w:val="22"/>
              </w:rPr>
              <w:t>Pathobiology Graduate Program, Brown University</w:t>
            </w:r>
          </w:p>
        </w:tc>
      </w:tr>
      <w:tr w:rsidR="003C7084" w:rsidRPr="00B8565C" w14:paraId="4F13040D" w14:textId="77777777" w:rsidTr="003C7084">
        <w:tc>
          <w:tcPr>
            <w:tcW w:w="1601" w:type="dxa"/>
            <w:shd w:val="clear" w:color="auto" w:fill="auto"/>
          </w:tcPr>
          <w:p w14:paraId="12F17AC9" w14:textId="4F693B2E" w:rsidR="003C7084" w:rsidRPr="00D425F8" w:rsidRDefault="003C7084" w:rsidP="008C04C0">
            <w:pPr>
              <w:tabs>
                <w:tab w:val="left" w:pos="1080"/>
                <w:tab w:val="left" w:pos="4770"/>
                <w:tab w:val="left" w:pos="6930"/>
                <w:tab w:val="left" w:pos="8100"/>
              </w:tabs>
              <w:rPr>
                <w:szCs w:val="22"/>
              </w:rPr>
            </w:pPr>
            <w:r w:rsidRPr="00D425F8">
              <w:rPr>
                <w:szCs w:val="22"/>
              </w:rPr>
              <w:t>2012</w:t>
            </w:r>
          </w:p>
        </w:tc>
        <w:tc>
          <w:tcPr>
            <w:tcW w:w="3464" w:type="dxa"/>
            <w:shd w:val="clear" w:color="auto" w:fill="auto"/>
          </w:tcPr>
          <w:p w14:paraId="55003401" w14:textId="13102E14" w:rsidR="003C7084" w:rsidRPr="00D425F8" w:rsidRDefault="003C7084" w:rsidP="008C04C0">
            <w:pPr>
              <w:tabs>
                <w:tab w:val="left" w:pos="1080"/>
                <w:tab w:val="left" w:pos="4770"/>
                <w:tab w:val="left" w:pos="6930"/>
                <w:tab w:val="left" w:pos="8100"/>
              </w:tabs>
              <w:rPr>
                <w:szCs w:val="22"/>
              </w:rPr>
            </w:pPr>
            <w:r w:rsidRPr="00D425F8">
              <w:rPr>
                <w:szCs w:val="22"/>
              </w:rPr>
              <w:t>Benjamin Moyer, Ph.D.</w:t>
            </w:r>
          </w:p>
        </w:tc>
        <w:tc>
          <w:tcPr>
            <w:tcW w:w="4500" w:type="dxa"/>
            <w:shd w:val="clear" w:color="auto" w:fill="auto"/>
          </w:tcPr>
          <w:p w14:paraId="0E9396F6" w14:textId="3DBBD422" w:rsidR="003C7084" w:rsidRPr="00D425F8" w:rsidRDefault="003C7084" w:rsidP="008C04C0">
            <w:pPr>
              <w:tabs>
                <w:tab w:val="left" w:pos="1080"/>
                <w:tab w:val="left" w:pos="4770"/>
                <w:tab w:val="left" w:pos="6930"/>
                <w:tab w:val="left" w:pos="8100"/>
              </w:tabs>
              <w:rPr>
                <w:szCs w:val="22"/>
              </w:rPr>
            </w:pPr>
            <w:r w:rsidRPr="00D425F8">
              <w:rPr>
                <w:szCs w:val="22"/>
              </w:rPr>
              <w:t>Pathobiology Graduate Program, Brown University</w:t>
            </w:r>
          </w:p>
        </w:tc>
      </w:tr>
      <w:tr w:rsidR="00447531" w:rsidRPr="00B8565C" w14:paraId="2BF1E4A1" w14:textId="77777777" w:rsidTr="003C7084">
        <w:tc>
          <w:tcPr>
            <w:tcW w:w="1601" w:type="dxa"/>
            <w:shd w:val="clear" w:color="auto" w:fill="auto"/>
          </w:tcPr>
          <w:p w14:paraId="173F0E00" w14:textId="79DCCA5A" w:rsidR="00447531" w:rsidRPr="00D425F8" w:rsidRDefault="00447531" w:rsidP="008C04C0">
            <w:pPr>
              <w:tabs>
                <w:tab w:val="left" w:pos="1080"/>
                <w:tab w:val="left" w:pos="4770"/>
                <w:tab w:val="left" w:pos="6930"/>
                <w:tab w:val="left" w:pos="8100"/>
              </w:tabs>
              <w:rPr>
                <w:szCs w:val="22"/>
              </w:rPr>
            </w:pPr>
            <w:r>
              <w:rPr>
                <w:szCs w:val="22"/>
              </w:rPr>
              <w:t>2018</w:t>
            </w:r>
          </w:p>
        </w:tc>
        <w:tc>
          <w:tcPr>
            <w:tcW w:w="3464" w:type="dxa"/>
            <w:shd w:val="clear" w:color="auto" w:fill="auto"/>
          </w:tcPr>
          <w:p w14:paraId="6908C354" w14:textId="489EA4B2" w:rsidR="00447531" w:rsidRPr="00D425F8" w:rsidRDefault="00447531" w:rsidP="008C04C0">
            <w:pPr>
              <w:tabs>
                <w:tab w:val="left" w:pos="1080"/>
                <w:tab w:val="left" w:pos="4770"/>
                <w:tab w:val="left" w:pos="6930"/>
                <w:tab w:val="left" w:pos="8100"/>
              </w:tabs>
              <w:rPr>
                <w:szCs w:val="22"/>
              </w:rPr>
            </w:pPr>
            <w:r>
              <w:rPr>
                <w:szCs w:val="22"/>
              </w:rPr>
              <w:t>Sumiya Islam, Ph.D.</w:t>
            </w:r>
          </w:p>
        </w:tc>
        <w:tc>
          <w:tcPr>
            <w:tcW w:w="4500" w:type="dxa"/>
            <w:shd w:val="clear" w:color="auto" w:fill="auto"/>
          </w:tcPr>
          <w:p w14:paraId="103A699A" w14:textId="0921285E" w:rsidR="00447531" w:rsidRPr="00D425F8" w:rsidRDefault="00447531" w:rsidP="008C04C0">
            <w:pPr>
              <w:tabs>
                <w:tab w:val="left" w:pos="1080"/>
                <w:tab w:val="left" w:pos="4770"/>
                <w:tab w:val="left" w:pos="6930"/>
                <w:tab w:val="left" w:pos="8100"/>
              </w:tabs>
              <w:rPr>
                <w:szCs w:val="22"/>
              </w:rPr>
            </w:pPr>
            <w:r>
              <w:rPr>
                <w:szCs w:val="22"/>
              </w:rPr>
              <w:t>University of British Columbia, Vancouver, Canada</w:t>
            </w:r>
          </w:p>
        </w:tc>
      </w:tr>
    </w:tbl>
    <w:p w14:paraId="09147B4D" w14:textId="77777777" w:rsidR="00F650B7" w:rsidRDefault="00F650B7">
      <w:pPr>
        <w:rPr>
          <w:b/>
        </w:rPr>
      </w:pPr>
    </w:p>
    <w:p w14:paraId="443280CE" w14:textId="7841A2EE" w:rsidR="00327C6E" w:rsidRPr="00327C6E" w:rsidRDefault="00327C6E">
      <w:pPr>
        <w:rPr>
          <w:b/>
        </w:rPr>
      </w:pPr>
      <w:r w:rsidRPr="00327C6E">
        <w:rPr>
          <w:b/>
        </w:rPr>
        <w:t>Rotation Advisor</w:t>
      </w:r>
    </w:p>
    <w:tbl>
      <w:tblPr>
        <w:tblW w:w="9565" w:type="dxa"/>
        <w:tblCellMar>
          <w:top w:w="72" w:type="dxa"/>
          <w:left w:w="115" w:type="dxa"/>
          <w:right w:w="115" w:type="dxa"/>
        </w:tblCellMar>
        <w:tblLook w:val="04A0" w:firstRow="1" w:lastRow="0" w:firstColumn="1" w:lastColumn="0" w:noHBand="0" w:noVBand="1"/>
      </w:tblPr>
      <w:tblGrid>
        <w:gridCol w:w="1601"/>
        <w:gridCol w:w="3464"/>
        <w:gridCol w:w="4500"/>
      </w:tblGrid>
      <w:tr w:rsidR="003C7084" w:rsidRPr="00D425F8" w14:paraId="57158D14" w14:textId="77777777" w:rsidTr="003C7084">
        <w:tc>
          <w:tcPr>
            <w:tcW w:w="1601" w:type="dxa"/>
            <w:shd w:val="clear" w:color="auto" w:fill="auto"/>
          </w:tcPr>
          <w:p w14:paraId="2D36C8CB" w14:textId="4472DF87" w:rsidR="003C7084" w:rsidRDefault="003C7084" w:rsidP="00D425F8">
            <w:pPr>
              <w:tabs>
                <w:tab w:val="left" w:pos="1080"/>
                <w:tab w:val="left" w:pos="4770"/>
                <w:tab w:val="left" w:pos="6930"/>
                <w:tab w:val="left" w:pos="8100"/>
              </w:tabs>
              <w:rPr>
                <w:szCs w:val="22"/>
              </w:rPr>
            </w:pPr>
            <w:r w:rsidRPr="00D425F8">
              <w:rPr>
                <w:szCs w:val="22"/>
              </w:rPr>
              <w:t>2008</w:t>
            </w:r>
          </w:p>
        </w:tc>
        <w:tc>
          <w:tcPr>
            <w:tcW w:w="3464" w:type="dxa"/>
            <w:shd w:val="clear" w:color="auto" w:fill="auto"/>
          </w:tcPr>
          <w:p w14:paraId="29C1E6C5" w14:textId="05F60F6B" w:rsidR="003C7084" w:rsidRDefault="003C7084" w:rsidP="00D425F8">
            <w:pPr>
              <w:tabs>
                <w:tab w:val="left" w:pos="1080"/>
                <w:tab w:val="left" w:pos="4770"/>
                <w:tab w:val="left" w:pos="6930"/>
                <w:tab w:val="left" w:pos="8100"/>
              </w:tabs>
              <w:rPr>
                <w:szCs w:val="22"/>
              </w:rPr>
            </w:pPr>
            <w:r w:rsidRPr="00D425F8">
              <w:rPr>
                <w:szCs w:val="22"/>
              </w:rPr>
              <w:t>Sara Pacheco</w:t>
            </w:r>
          </w:p>
        </w:tc>
        <w:tc>
          <w:tcPr>
            <w:tcW w:w="4500" w:type="dxa"/>
            <w:shd w:val="clear" w:color="auto" w:fill="auto"/>
          </w:tcPr>
          <w:p w14:paraId="49623199" w14:textId="312568C0" w:rsidR="003C7084" w:rsidRPr="00D425F8" w:rsidRDefault="003C7084" w:rsidP="00D425F8">
            <w:pPr>
              <w:tabs>
                <w:tab w:val="left" w:pos="1080"/>
                <w:tab w:val="left" w:pos="4770"/>
                <w:tab w:val="left" w:pos="6930"/>
                <w:tab w:val="left" w:pos="8100"/>
              </w:tabs>
              <w:rPr>
                <w:szCs w:val="22"/>
              </w:rPr>
            </w:pPr>
            <w:r w:rsidRPr="00D425F8">
              <w:rPr>
                <w:szCs w:val="22"/>
              </w:rPr>
              <w:t>Pathobiology Graduate Program, Brown University</w:t>
            </w:r>
          </w:p>
        </w:tc>
      </w:tr>
      <w:tr w:rsidR="003C7084" w:rsidRPr="00D425F8" w14:paraId="114FF213" w14:textId="77777777" w:rsidTr="003C7084">
        <w:tc>
          <w:tcPr>
            <w:tcW w:w="1601" w:type="dxa"/>
            <w:shd w:val="clear" w:color="auto" w:fill="auto"/>
          </w:tcPr>
          <w:p w14:paraId="2D25E975" w14:textId="17CCE65B" w:rsidR="003C7084" w:rsidRPr="00D425F8" w:rsidRDefault="003C7084" w:rsidP="00D425F8">
            <w:pPr>
              <w:tabs>
                <w:tab w:val="left" w:pos="1080"/>
                <w:tab w:val="left" w:pos="4770"/>
                <w:tab w:val="left" w:pos="6930"/>
                <w:tab w:val="left" w:pos="8100"/>
              </w:tabs>
              <w:rPr>
                <w:szCs w:val="22"/>
              </w:rPr>
            </w:pPr>
            <w:r w:rsidRPr="00D425F8">
              <w:rPr>
                <w:szCs w:val="22"/>
              </w:rPr>
              <w:t>2009</w:t>
            </w:r>
          </w:p>
        </w:tc>
        <w:tc>
          <w:tcPr>
            <w:tcW w:w="3464" w:type="dxa"/>
            <w:shd w:val="clear" w:color="auto" w:fill="auto"/>
          </w:tcPr>
          <w:p w14:paraId="2279F058" w14:textId="2AADF758" w:rsidR="003C7084" w:rsidRPr="00D425F8" w:rsidRDefault="003C7084" w:rsidP="00D425F8">
            <w:pPr>
              <w:tabs>
                <w:tab w:val="left" w:pos="1080"/>
                <w:tab w:val="left" w:pos="4770"/>
                <w:tab w:val="left" w:pos="6930"/>
                <w:tab w:val="left" w:pos="8100"/>
              </w:tabs>
              <w:rPr>
                <w:szCs w:val="22"/>
              </w:rPr>
            </w:pPr>
            <w:r w:rsidRPr="00D425F8">
              <w:rPr>
                <w:szCs w:val="22"/>
              </w:rPr>
              <w:t>Ann Saunders</w:t>
            </w:r>
          </w:p>
        </w:tc>
        <w:tc>
          <w:tcPr>
            <w:tcW w:w="4500" w:type="dxa"/>
            <w:shd w:val="clear" w:color="auto" w:fill="auto"/>
          </w:tcPr>
          <w:p w14:paraId="73474C88" w14:textId="0856F400" w:rsidR="003C7084" w:rsidRPr="00D425F8" w:rsidRDefault="003C7084" w:rsidP="00327C6E">
            <w:pPr>
              <w:tabs>
                <w:tab w:val="left" w:pos="1080"/>
                <w:tab w:val="left" w:pos="4770"/>
                <w:tab w:val="left" w:pos="6930"/>
                <w:tab w:val="left" w:pos="8100"/>
              </w:tabs>
              <w:rPr>
                <w:szCs w:val="22"/>
              </w:rPr>
            </w:pPr>
            <w:r w:rsidRPr="00D425F8">
              <w:rPr>
                <w:szCs w:val="22"/>
              </w:rPr>
              <w:t>Pathobiology Graduate Program, Brown University</w:t>
            </w:r>
          </w:p>
        </w:tc>
      </w:tr>
      <w:tr w:rsidR="003C7084" w:rsidRPr="00D425F8" w14:paraId="7D1CD29F" w14:textId="77777777" w:rsidTr="003C7084">
        <w:tc>
          <w:tcPr>
            <w:tcW w:w="1601" w:type="dxa"/>
            <w:shd w:val="clear" w:color="auto" w:fill="auto"/>
          </w:tcPr>
          <w:p w14:paraId="76F1FC3C" w14:textId="6B51B032" w:rsidR="003C7084" w:rsidRPr="00D425F8" w:rsidRDefault="003C7084" w:rsidP="00D425F8">
            <w:pPr>
              <w:tabs>
                <w:tab w:val="left" w:pos="1080"/>
                <w:tab w:val="left" w:pos="4770"/>
                <w:tab w:val="left" w:pos="6930"/>
                <w:tab w:val="left" w:pos="8100"/>
              </w:tabs>
              <w:rPr>
                <w:szCs w:val="22"/>
              </w:rPr>
            </w:pPr>
            <w:r w:rsidRPr="00D425F8">
              <w:rPr>
                <w:szCs w:val="22"/>
              </w:rPr>
              <w:t>2011-12</w:t>
            </w:r>
          </w:p>
        </w:tc>
        <w:tc>
          <w:tcPr>
            <w:tcW w:w="3464" w:type="dxa"/>
            <w:shd w:val="clear" w:color="auto" w:fill="auto"/>
          </w:tcPr>
          <w:p w14:paraId="3C668834" w14:textId="37E17111" w:rsidR="003C7084" w:rsidRPr="00D425F8" w:rsidRDefault="003C7084" w:rsidP="00D425F8">
            <w:pPr>
              <w:tabs>
                <w:tab w:val="left" w:pos="1080"/>
                <w:tab w:val="left" w:pos="4770"/>
                <w:tab w:val="left" w:pos="6930"/>
                <w:tab w:val="left" w:pos="8100"/>
              </w:tabs>
              <w:rPr>
                <w:szCs w:val="22"/>
              </w:rPr>
            </w:pPr>
            <w:r w:rsidRPr="00D425F8">
              <w:rPr>
                <w:szCs w:val="22"/>
              </w:rPr>
              <w:t>Sondra Downey</w:t>
            </w:r>
          </w:p>
        </w:tc>
        <w:tc>
          <w:tcPr>
            <w:tcW w:w="4500" w:type="dxa"/>
            <w:shd w:val="clear" w:color="auto" w:fill="auto"/>
          </w:tcPr>
          <w:p w14:paraId="15A1D95F" w14:textId="545B5E9D" w:rsidR="003C7084" w:rsidRPr="00D425F8" w:rsidRDefault="003C7084" w:rsidP="00327C6E">
            <w:pPr>
              <w:tabs>
                <w:tab w:val="left" w:pos="1080"/>
                <w:tab w:val="left" w:pos="4770"/>
                <w:tab w:val="left" w:pos="6930"/>
                <w:tab w:val="left" w:pos="8100"/>
              </w:tabs>
              <w:rPr>
                <w:szCs w:val="22"/>
              </w:rPr>
            </w:pPr>
            <w:r w:rsidRPr="00D425F8">
              <w:rPr>
                <w:szCs w:val="22"/>
              </w:rPr>
              <w:t>Program in Experimental Molecular Medicine, Geisel School of Medicine at Dartmouth</w:t>
            </w:r>
          </w:p>
        </w:tc>
      </w:tr>
      <w:tr w:rsidR="003C7084" w:rsidRPr="00D425F8" w14:paraId="73CB2FEE" w14:textId="77777777" w:rsidTr="003C7084">
        <w:tc>
          <w:tcPr>
            <w:tcW w:w="1601" w:type="dxa"/>
            <w:shd w:val="clear" w:color="auto" w:fill="auto"/>
          </w:tcPr>
          <w:p w14:paraId="09AE5961" w14:textId="46CCFB50" w:rsidR="003C7084" w:rsidRPr="00D425F8" w:rsidRDefault="003C7084" w:rsidP="00D425F8">
            <w:pPr>
              <w:tabs>
                <w:tab w:val="left" w:pos="1080"/>
                <w:tab w:val="left" w:pos="4770"/>
                <w:tab w:val="left" w:pos="6930"/>
                <w:tab w:val="left" w:pos="8100"/>
              </w:tabs>
              <w:rPr>
                <w:szCs w:val="22"/>
              </w:rPr>
            </w:pPr>
            <w:r w:rsidRPr="00D425F8">
              <w:rPr>
                <w:szCs w:val="22"/>
              </w:rPr>
              <w:t>2013</w:t>
            </w:r>
          </w:p>
        </w:tc>
        <w:tc>
          <w:tcPr>
            <w:tcW w:w="3464" w:type="dxa"/>
            <w:shd w:val="clear" w:color="auto" w:fill="auto"/>
          </w:tcPr>
          <w:p w14:paraId="00A78EDF" w14:textId="40D20860" w:rsidR="003C7084" w:rsidRPr="00D425F8" w:rsidRDefault="003C7084" w:rsidP="00D425F8">
            <w:pPr>
              <w:tabs>
                <w:tab w:val="left" w:pos="1080"/>
                <w:tab w:val="left" w:pos="4770"/>
                <w:tab w:val="left" w:pos="6930"/>
                <w:tab w:val="left" w:pos="8100"/>
              </w:tabs>
              <w:rPr>
                <w:szCs w:val="22"/>
              </w:rPr>
            </w:pPr>
            <w:r w:rsidRPr="00D425F8">
              <w:rPr>
                <w:szCs w:val="22"/>
              </w:rPr>
              <w:t>Anala Gossai</w:t>
            </w:r>
          </w:p>
        </w:tc>
        <w:tc>
          <w:tcPr>
            <w:tcW w:w="4500" w:type="dxa"/>
            <w:shd w:val="clear" w:color="auto" w:fill="auto"/>
          </w:tcPr>
          <w:p w14:paraId="7C0F58B6" w14:textId="6A8360A2" w:rsidR="003C7084" w:rsidRPr="00D425F8" w:rsidRDefault="003C7084" w:rsidP="00327C6E">
            <w:pPr>
              <w:tabs>
                <w:tab w:val="left" w:pos="1080"/>
                <w:tab w:val="left" w:pos="4770"/>
                <w:tab w:val="left" w:pos="6930"/>
                <w:tab w:val="left" w:pos="8100"/>
              </w:tabs>
              <w:rPr>
                <w:szCs w:val="22"/>
              </w:rPr>
            </w:pPr>
            <w:r w:rsidRPr="00D425F8">
              <w:rPr>
                <w:szCs w:val="22"/>
              </w:rPr>
              <w:t xml:space="preserve">Program in the Quantitative Biomedical Sciences, Geisel School of Medicine at Dartmouth </w:t>
            </w:r>
          </w:p>
        </w:tc>
      </w:tr>
      <w:tr w:rsidR="003C7084" w:rsidRPr="00D425F8" w14:paraId="10F5AA29" w14:textId="77777777" w:rsidTr="003C7084">
        <w:tc>
          <w:tcPr>
            <w:tcW w:w="1601" w:type="dxa"/>
            <w:shd w:val="clear" w:color="auto" w:fill="auto"/>
          </w:tcPr>
          <w:p w14:paraId="3D3FD874" w14:textId="4D1F27CD" w:rsidR="003C7084" w:rsidRPr="00D425F8" w:rsidRDefault="003C7084" w:rsidP="00D425F8">
            <w:pPr>
              <w:tabs>
                <w:tab w:val="left" w:pos="1080"/>
                <w:tab w:val="left" w:pos="4770"/>
                <w:tab w:val="left" w:pos="6930"/>
                <w:tab w:val="left" w:pos="8100"/>
              </w:tabs>
              <w:rPr>
                <w:szCs w:val="22"/>
              </w:rPr>
            </w:pPr>
            <w:r w:rsidRPr="00D425F8">
              <w:rPr>
                <w:szCs w:val="22"/>
              </w:rPr>
              <w:t>2014</w:t>
            </w:r>
          </w:p>
        </w:tc>
        <w:tc>
          <w:tcPr>
            <w:tcW w:w="3464" w:type="dxa"/>
            <w:shd w:val="clear" w:color="auto" w:fill="auto"/>
          </w:tcPr>
          <w:p w14:paraId="555FBADF" w14:textId="3F46D477" w:rsidR="003C7084" w:rsidRPr="00D425F8" w:rsidRDefault="003C7084" w:rsidP="00D425F8">
            <w:pPr>
              <w:tabs>
                <w:tab w:val="left" w:pos="1080"/>
                <w:tab w:val="left" w:pos="4770"/>
                <w:tab w:val="left" w:pos="6930"/>
                <w:tab w:val="left" w:pos="8100"/>
              </w:tabs>
              <w:rPr>
                <w:szCs w:val="22"/>
              </w:rPr>
            </w:pPr>
            <w:r w:rsidRPr="00D425F8">
              <w:rPr>
                <w:szCs w:val="22"/>
              </w:rPr>
              <w:t>Elizabeth Piette</w:t>
            </w:r>
          </w:p>
        </w:tc>
        <w:tc>
          <w:tcPr>
            <w:tcW w:w="4500" w:type="dxa"/>
            <w:shd w:val="clear" w:color="auto" w:fill="auto"/>
          </w:tcPr>
          <w:p w14:paraId="566C39E3" w14:textId="27D110E7" w:rsidR="003C7084" w:rsidRPr="00D425F8" w:rsidRDefault="003C7084" w:rsidP="00327C6E">
            <w:pPr>
              <w:tabs>
                <w:tab w:val="left" w:pos="1080"/>
                <w:tab w:val="left" w:pos="4770"/>
                <w:tab w:val="left" w:pos="6930"/>
                <w:tab w:val="left" w:pos="8100"/>
              </w:tabs>
              <w:rPr>
                <w:szCs w:val="22"/>
              </w:rPr>
            </w:pPr>
            <w:r w:rsidRPr="00D425F8">
              <w:rPr>
                <w:szCs w:val="22"/>
              </w:rPr>
              <w:t xml:space="preserve">Program in the Quantitative Biomedical Sciences, Geisel School of Medicine at Dartmouth </w:t>
            </w:r>
          </w:p>
        </w:tc>
      </w:tr>
      <w:tr w:rsidR="00627ACA" w:rsidRPr="00D425F8" w14:paraId="389BF789" w14:textId="77777777" w:rsidTr="003C7084">
        <w:tc>
          <w:tcPr>
            <w:tcW w:w="1601" w:type="dxa"/>
            <w:shd w:val="clear" w:color="auto" w:fill="auto"/>
          </w:tcPr>
          <w:p w14:paraId="18183781" w14:textId="52740DD9" w:rsidR="00627ACA" w:rsidRPr="00D425F8" w:rsidRDefault="00627ACA" w:rsidP="00D425F8">
            <w:pPr>
              <w:tabs>
                <w:tab w:val="left" w:pos="1080"/>
                <w:tab w:val="left" w:pos="4770"/>
                <w:tab w:val="left" w:pos="6930"/>
                <w:tab w:val="left" w:pos="8100"/>
              </w:tabs>
              <w:rPr>
                <w:szCs w:val="22"/>
              </w:rPr>
            </w:pPr>
            <w:r>
              <w:rPr>
                <w:szCs w:val="22"/>
              </w:rPr>
              <w:t>2015</w:t>
            </w:r>
          </w:p>
        </w:tc>
        <w:tc>
          <w:tcPr>
            <w:tcW w:w="3464" w:type="dxa"/>
            <w:shd w:val="clear" w:color="auto" w:fill="auto"/>
          </w:tcPr>
          <w:p w14:paraId="74161E9C" w14:textId="494417D2" w:rsidR="00627ACA" w:rsidRPr="00D425F8" w:rsidRDefault="00627ACA" w:rsidP="00D425F8">
            <w:pPr>
              <w:tabs>
                <w:tab w:val="left" w:pos="1080"/>
                <w:tab w:val="left" w:pos="4770"/>
                <w:tab w:val="left" w:pos="6930"/>
                <w:tab w:val="left" w:pos="8100"/>
              </w:tabs>
              <w:rPr>
                <w:szCs w:val="22"/>
              </w:rPr>
            </w:pPr>
            <w:r>
              <w:rPr>
                <w:szCs w:val="22"/>
              </w:rPr>
              <w:t>Jason Wells</w:t>
            </w:r>
          </w:p>
        </w:tc>
        <w:tc>
          <w:tcPr>
            <w:tcW w:w="4500" w:type="dxa"/>
            <w:shd w:val="clear" w:color="auto" w:fill="auto"/>
          </w:tcPr>
          <w:p w14:paraId="0FA14335" w14:textId="03A5F2B5" w:rsidR="00627ACA" w:rsidRPr="00D425F8" w:rsidRDefault="00627ACA" w:rsidP="00327C6E">
            <w:pPr>
              <w:tabs>
                <w:tab w:val="left" w:pos="1080"/>
                <w:tab w:val="left" w:pos="4770"/>
                <w:tab w:val="left" w:pos="6930"/>
                <w:tab w:val="left" w:pos="8100"/>
              </w:tabs>
              <w:rPr>
                <w:szCs w:val="22"/>
              </w:rPr>
            </w:pPr>
            <w:r w:rsidRPr="00D425F8">
              <w:rPr>
                <w:szCs w:val="22"/>
              </w:rPr>
              <w:t>Program in the Quantitative Biomedical Sciences, Geisel School of Medicine at Dartmouth</w:t>
            </w:r>
          </w:p>
        </w:tc>
      </w:tr>
      <w:tr w:rsidR="00CB11DA" w:rsidRPr="00D425F8" w14:paraId="0C38BB7A" w14:textId="77777777" w:rsidTr="003C7084">
        <w:tc>
          <w:tcPr>
            <w:tcW w:w="1601" w:type="dxa"/>
            <w:shd w:val="clear" w:color="auto" w:fill="auto"/>
          </w:tcPr>
          <w:p w14:paraId="6C733ECA" w14:textId="21F10E74" w:rsidR="00CB11DA" w:rsidRDefault="00CB11DA" w:rsidP="00D425F8">
            <w:pPr>
              <w:tabs>
                <w:tab w:val="left" w:pos="1080"/>
                <w:tab w:val="left" w:pos="4770"/>
                <w:tab w:val="left" w:pos="6930"/>
                <w:tab w:val="left" w:pos="8100"/>
              </w:tabs>
              <w:rPr>
                <w:szCs w:val="22"/>
              </w:rPr>
            </w:pPr>
            <w:r>
              <w:rPr>
                <w:szCs w:val="22"/>
              </w:rPr>
              <w:t>2019</w:t>
            </w:r>
          </w:p>
        </w:tc>
        <w:tc>
          <w:tcPr>
            <w:tcW w:w="3464" w:type="dxa"/>
            <w:shd w:val="clear" w:color="auto" w:fill="auto"/>
          </w:tcPr>
          <w:p w14:paraId="1C3CAD77" w14:textId="308884BD" w:rsidR="00CB11DA" w:rsidRDefault="00CB11DA" w:rsidP="00D425F8">
            <w:pPr>
              <w:tabs>
                <w:tab w:val="left" w:pos="1080"/>
                <w:tab w:val="left" w:pos="4770"/>
                <w:tab w:val="left" w:pos="6930"/>
                <w:tab w:val="left" w:pos="8100"/>
              </w:tabs>
              <w:rPr>
                <w:szCs w:val="22"/>
              </w:rPr>
            </w:pPr>
            <w:r>
              <w:rPr>
                <w:szCs w:val="22"/>
              </w:rPr>
              <w:t>Courtney Willett</w:t>
            </w:r>
          </w:p>
        </w:tc>
        <w:tc>
          <w:tcPr>
            <w:tcW w:w="4500" w:type="dxa"/>
            <w:shd w:val="clear" w:color="auto" w:fill="auto"/>
          </w:tcPr>
          <w:p w14:paraId="5ED77F3A" w14:textId="0279CC50" w:rsidR="00CB11DA" w:rsidRPr="00D425F8" w:rsidRDefault="00CB11DA" w:rsidP="00327C6E">
            <w:pPr>
              <w:tabs>
                <w:tab w:val="left" w:pos="1080"/>
                <w:tab w:val="left" w:pos="4770"/>
                <w:tab w:val="left" w:pos="6930"/>
                <w:tab w:val="left" w:pos="8100"/>
              </w:tabs>
              <w:rPr>
                <w:szCs w:val="22"/>
              </w:rPr>
            </w:pPr>
            <w:r>
              <w:rPr>
                <w:szCs w:val="22"/>
              </w:rPr>
              <w:t>Genetics and Molecular Biology Program, Laney Graduate School, Emory University</w:t>
            </w:r>
          </w:p>
        </w:tc>
      </w:tr>
      <w:tr w:rsidR="00CB11DA" w:rsidRPr="00D425F8" w14:paraId="7BA99541" w14:textId="77777777" w:rsidTr="003C7084">
        <w:tc>
          <w:tcPr>
            <w:tcW w:w="1601" w:type="dxa"/>
            <w:shd w:val="clear" w:color="auto" w:fill="auto"/>
          </w:tcPr>
          <w:p w14:paraId="75879689" w14:textId="33D2CC2D" w:rsidR="00CB11DA" w:rsidRDefault="00CB11DA" w:rsidP="00D425F8">
            <w:pPr>
              <w:tabs>
                <w:tab w:val="left" w:pos="1080"/>
                <w:tab w:val="left" w:pos="4770"/>
                <w:tab w:val="left" w:pos="6930"/>
                <w:tab w:val="left" w:pos="8100"/>
              </w:tabs>
              <w:rPr>
                <w:szCs w:val="22"/>
              </w:rPr>
            </w:pPr>
            <w:r>
              <w:rPr>
                <w:szCs w:val="22"/>
              </w:rPr>
              <w:t>2019</w:t>
            </w:r>
          </w:p>
        </w:tc>
        <w:tc>
          <w:tcPr>
            <w:tcW w:w="3464" w:type="dxa"/>
            <w:shd w:val="clear" w:color="auto" w:fill="auto"/>
          </w:tcPr>
          <w:p w14:paraId="6DA6FE7A" w14:textId="75AE8D4B" w:rsidR="00CB11DA" w:rsidRDefault="00CB11DA" w:rsidP="00D425F8">
            <w:pPr>
              <w:tabs>
                <w:tab w:val="left" w:pos="1080"/>
                <w:tab w:val="left" w:pos="4770"/>
                <w:tab w:val="left" w:pos="6930"/>
                <w:tab w:val="left" w:pos="8100"/>
              </w:tabs>
              <w:rPr>
                <w:szCs w:val="22"/>
              </w:rPr>
            </w:pPr>
            <w:r>
              <w:rPr>
                <w:szCs w:val="22"/>
              </w:rPr>
              <w:t>Millie Tung</w:t>
            </w:r>
          </w:p>
        </w:tc>
        <w:tc>
          <w:tcPr>
            <w:tcW w:w="4500" w:type="dxa"/>
            <w:shd w:val="clear" w:color="auto" w:fill="auto"/>
          </w:tcPr>
          <w:p w14:paraId="3A7D8023" w14:textId="32DA1739" w:rsidR="00CB11DA" w:rsidRPr="00D425F8" w:rsidRDefault="00CB11DA" w:rsidP="00327C6E">
            <w:pPr>
              <w:tabs>
                <w:tab w:val="left" w:pos="1080"/>
                <w:tab w:val="left" w:pos="4770"/>
                <w:tab w:val="left" w:pos="6930"/>
                <w:tab w:val="left" w:pos="8100"/>
              </w:tabs>
              <w:rPr>
                <w:szCs w:val="22"/>
              </w:rPr>
            </w:pPr>
            <w:r>
              <w:rPr>
                <w:szCs w:val="22"/>
              </w:rPr>
              <w:t>Environmental Health Sciences Graduate Program, Laney Graduate School, Emory University</w:t>
            </w:r>
          </w:p>
        </w:tc>
      </w:tr>
    </w:tbl>
    <w:p w14:paraId="569CD034" w14:textId="77777777" w:rsidR="00D0346E" w:rsidRDefault="00D0346E">
      <w:pPr>
        <w:rPr>
          <w:b/>
        </w:rPr>
      </w:pPr>
    </w:p>
    <w:p w14:paraId="34206AC1" w14:textId="36E36C42" w:rsidR="00B8565C" w:rsidRPr="000609B0" w:rsidRDefault="00627ACA">
      <w:pPr>
        <w:rPr>
          <w:b/>
        </w:rPr>
      </w:pPr>
      <w:r w:rsidRPr="000609B0">
        <w:rPr>
          <w:b/>
        </w:rPr>
        <w:t>Post-doctoral Fellows/Reside</w:t>
      </w:r>
      <w:r w:rsidR="000609B0" w:rsidRPr="000609B0">
        <w:rPr>
          <w:b/>
        </w:rPr>
        <w:t>nts</w:t>
      </w:r>
      <w:r w:rsidR="002D087E">
        <w:rPr>
          <w:b/>
        </w:rPr>
        <w:t>:</w:t>
      </w:r>
    </w:p>
    <w:tbl>
      <w:tblPr>
        <w:tblW w:w="0" w:type="auto"/>
        <w:tblCellMar>
          <w:top w:w="72" w:type="dxa"/>
          <w:left w:w="115" w:type="dxa"/>
          <w:right w:w="115" w:type="dxa"/>
        </w:tblCellMar>
        <w:tblLook w:val="04A0" w:firstRow="1" w:lastRow="0" w:firstColumn="1" w:lastColumn="0" w:noHBand="0" w:noVBand="1"/>
      </w:tblPr>
      <w:tblGrid>
        <w:gridCol w:w="1601"/>
        <w:gridCol w:w="2253"/>
        <w:gridCol w:w="1872"/>
        <w:gridCol w:w="3864"/>
      </w:tblGrid>
      <w:tr w:rsidR="00CE7E00" w:rsidRPr="00D425F8" w14:paraId="5BF1C320" w14:textId="77777777" w:rsidTr="0099278E">
        <w:tc>
          <w:tcPr>
            <w:tcW w:w="1601" w:type="dxa"/>
            <w:shd w:val="clear" w:color="auto" w:fill="auto"/>
          </w:tcPr>
          <w:p w14:paraId="54F73E92" w14:textId="77777777" w:rsidR="00CE7E00" w:rsidRPr="00897FF9" w:rsidRDefault="00CE7E00" w:rsidP="00232963">
            <w:pPr>
              <w:tabs>
                <w:tab w:val="left" w:pos="1080"/>
                <w:tab w:val="left" w:pos="4770"/>
                <w:tab w:val="left" w:pos="6930"/>
                <w:tab w:val="left" w:pos="8100"/>
              </w:tabs>
              <w:rPr>
                <w:b/>
                <w:szCs w:val="22"/>
                <w:u w:val="single"/>
              </w:rPr>
            </w:pPr>
            <w:r w:rsidRPr="00897FF9">
              <w:rPr>
                <w:b/>
                <w:szCs w:val="22"/>
                <w:u w:val="single"/>
              </w:rPr>
              <w:t>DATE</w:t>
            </w:r>
          </w:p>
        </w:tc>
        <w:tc>
          <w:tcPr>
            <w:tcW w:w="2253" w:type="dxa"/>
            <w:shd w:val="clear" w:color="auto" w:fill="auto"/>
          </w:tcPr>
          <w:p w14:paraId="2C283F15" w14:textId="77777777" w:rsidR="00CE7E00" w:rsidRPr="00897FF9" w:rsidRDefault="00CE7E00" w:rsidP="00232963">
            <w:pPr>
              <w:tabs>
                <w:tab w:val="left" w:pos="1080"/>
                <w:tab w:val="left" w:pos="4770"/>
                <w:tab w:val="left" w:pos="6930"/>
                <w:tab w:val="left" w:pos="8100"/>
              </w:tabs>
              <w:rPr>
                <w:b/>
                <w:szCs w:val="22"/>
                <w:u w:val="single"/>
              </w:rPr>
            </w:pPr>
            <w:r w:rsidRPr="00897FF9">
              <w:rPr>
                <w:b/>
                <w:szCs w:val="22"/>
                <w:u w:val="single"/>
              </w:rPr>
              <w:t>NAME OF STUDENT</w:t>
            </w:r>
          </w:p>
        </w:tc>
        <w:tc>
          <w:tcPr>
            <w:tcW w:w="1872" w:type="dxa"/>
            <w:shd w:val="clear" w:color="auto" w:fill="auto"/>
          </w:tcPr>
          <w:p w14:paraId="1F08CC84" w14:textId="77777777" w:rsidR="00CE7E00" w:rsidRPr="00897FF9" w:rsidRDefault="00CE7E00" w:rsidP="00232963">
            <w:pPr>
              <w:tabs>
                <w:tab w:val="left" w:pos="1080"/>
                <w:tab w:val="left" w:pos="4770"/>
                <w:tab w:val="left" w:pos="6930"/>
                <w:tab w:val="left" w:pos="8100"/>
              </w:tabs>
              <w:rPr>
                <w:b/>
                <w:szCs w:val="22"/>
                <w:u w:val="single"/>
              </w:rPr>
            </w:pPr>
            <w:r w:rsidRPr="00897FF9">
              <w:rPr>
                <w:b/>
                <w:szCs w:val="22"/>
                <w:u w:val="single"/>
              </w:rPr>
              <w:t>ROLE</w:t>
            </w:r>
          </w:p>
        </w:tc>
        <w:tc>
          <w:tcPr>
            <w:tcW w:w="3864" w:type="dxa"/>
            <w:shd w:val="clear" w:color="auto" w:fill="auto"/>
          </w:tcPr>
          <w:p w14:paraId="2F9AAD29" w14:textId="45870D80" w:rsidR="00CE7E00" w:rsidRPr="00897FF9" w:rsidRDefault="00CE7E00" w:rsidP="00897FF9">
            <w:pPr>
              <w:tabs>
                <w:tab w:val="left" w:pos="1080"/>
                <w:tab w:val="left" w:pos="4770"/>
                <w:tab w:val="left" w:pos="6930"/>
                <w:tab w:val="left" w:pos="8100"/>
              </w:tabs>
              <w:rPr>
                <w:b/>
                <w:szCs w:val="22"/>
                <w:u w:val="single"/>
              </w:rPr>
            </w:pPr>
            <w:r w:rsidRPr="00897FF9">
              <w:rPr>
                <w:b/>
                <w:szCs w:val="22"/>
                <w:u w:val="single"/>
              </w:rPr>
              <w:t>PROGRAM</w:t>
            </w:r>
          </w:p>
        </w:tc>
      </w:tr>
      <w:tr w:rsidR="00CE7E00" w:rsidRPr="00D425F8" w14:paraId="2E9CDEC8" w14:textId="77777777" w:rsidTr="0099278E">
        <w:tc>
          <w:tcPr>
            <w:tcW w:w="1601" w:type="dxa"/>
            <w:shd w:val="clear" w:color="auto" w:fill="auto"/>
          </w:tcPr>
          <w:p w14:paraId="64D79C88" w14:textId="179AB7B6" w:rsidR="00CE7E00" w:rsidRPr="00D425F8" w:rsidRDefault="000D5FD1" w:rsidP="00232963">
            <w:pPr>
              <w:tabs>
                <w:tab w:val="left" w:pos="1080"/>
                <w:tab w:val="left" w:pos="4770"/>
                <w:tab w:val="left" w:pos="5940"/>
                <w:tab w:val="left" w:pos="8100"/>
              </w:tabs>
              <w:rPr>
                <w:szCs w:val="22"/>
              </w:rPr>
            </w:pPr>
            <w:r w:rsidRPr="00D425F8">
              <w:rPr>
                <w:szCs w:val="22"/>
              </w:rPr>
              <w:t>2009-2011</w:t>
            </w:r>
          </w:p>
        </w:tc>
        <w:tc>
          <w:tcPr>
            <w:tcW w:w="2253" w:type="dxa"/>
            <w:shd w:val="clear" w:color="auto" w:fill="auto"/>
          </w:tcPr>
          <w:p w14:paraId="787CC100" w14:textId="77777777" w:rsidR="00CE7E00" w:rsidRPr="00D425F8" w:rsidRDefault="00863404" w:rsidP="00232963">
            <w:pPr>
              <w:tabs>
                <w:tab w:val="left" w:pos="1080"/>
                <w:tab w:val="left" w:pos="4770"/>
                <w:tab w:val="left" w:pos="5940"/>
                <w:tab w:val="left" w:pos="8100"/>
              </w:tabs>
              <w:rPr>
                <w:szCs w:val="22"/>
              </w:rPr>
            </w:pPr>
            <w:r w:rsidRPr="00D425F8">
              <w:rPr>
                <w:szCs w:val="22"/>
              </w:rPr>
              <w:t xml:space="preserve">Carolyn Banister, </w:t>
            </w:r>
            <w:r w:rsidRPr="00D425F8">
              <w:rPr>
                <w:szCs w:val="22"/>
              </w:rPr>
              <w:lastRenderedPageBreak/>
              <w:t>Ph.D.</w:t>
            </w:r>
          </w:p>
          <w:p w14:paraId="3E9CFB8D" w14:textId="51A776F1" w:rsidR="009D1004" w:rsidRPr="00D425F8" w:rsidRDefault="009D1004" w:rsidP="00232963">
            <w:pPr>
              <w:tabs>
                <w:tab w:val="left" w:pos="1080"/>
                <w:tab w:val="left" w:pos="4770"/>
                <w:tab w:val="left" w:pos="5940"/>
                <w:tab w:val="left" w:pos="8100"/>
              </w:tabs>
              <w:rPr>
                <w:szCs w:val="22"/>
              </w:rPr>
            </w:pPr>
          </w:p>
        </w:tc>
        <w:tc>
          <w:tcPr>
            <w:tcW w:w="1872" w:type="dxa"/>
            <w:shd w:val="clear" w:color="auto" w:fill="auto"/>
          </w:tcPr>
          <w:p w14:paraId="276B2A83" w14:textId="2CCAF092" w:rsidR="00CE7E00" w:rsidRPr="00D425F8" w:rsidRDefault="00863404" w:rsidP="00232963">
            <w:pPr>
              <w:tabs>
                <w:tab w:val="left" w:pos="1080"/>
                <w:tab w:val="left" w:pos="4770"/>
                <w:tab w:val="left" w:pos="5940"/>
                <w:tab w:val="left" w:pos="8100"/>
              </w:tabs>
              <w:rPr>
                <w:szCs w:val="22"/>
              </w:rPr>
            </w:pPr>
            <w:r w:rsidRPr="00D425F8">
              <w:rPr>
                <w:szCs w:val="22"/>
              </w:rPr>
              <w:lastRenderedPageBreak/>
              <w:t xml:space="preserve">Post-doctoral </w:t>
            </w:r>
            <w:r w:rsidRPr="00D425F8">
              <w:rPr>
                <w:szCs w:val="22"/>
              </w:rPr>
              <w:lastRenderedPageBreak/>
              <w:t>Advisor</w:t>
            </w:r>
          </w:p>
        </w:tc>
        <w:tc>
          <w:tcPr>
            <w:tcW w:w="3864" w:type="dxa"/>
            <w:shd w:val="clear" w:color="auto" w:fill="auto"/>
          </w:tcPr>
          <w:p w14:paraId="7359B6CB" w14:textId="77777777" w:rsidR="009D1004" w:rsidRPr="00D425F8" w:rsidRDefault="00863404" w:rsidP="00232963">
            <w:pPr>
              <w:tabs>
                <w:tab w:val="left" w:pos="1080"/>
                <w:tab w:val="left" w:pos="4770"/>
                <w:tab w:val="left" w:pos="5940"/>
                <w:tab w:val="left" w:pos="8100"/>
              </w:tabs>
              <w:rPr>
                <w:szCs w:val="22"/>
              </w:rPr>
            </w:pPr>
            <w:r w:rsidRPr="00D425F8">
              <w:rPr>
                <w:szCs w:val="22"/>
              </w:rPr>
              <w:lastRenderedPageBreak/>
              <w:t xml:space="preserve">NIEHS Training Program in </w:t>
            </w:r>
            <w:r w:rsidRPr="00D425F8">
              <w:rPr>
                <w:szCs w:val="22"/>
              </w:rPr>
              <w:lastRenderedPageBreak/>
              <w:t>Environmental Pathology, Brown University</w:t>
            </w:r>
          </w:p>
          <w:p w14:paraId="342EED57" w14:textId="77777777" w:rsidR="009D1004" w:rsidRPr="00D425F8" w:rsidRDefault="009D1004" w:rsidP="00232963">
            <w:pPr>
              <w:tabs>
                <w:tab w:val="left" w:pos="1080"/>
                <w:tab w:val="left" w:pos="4770"/>
                <w:tab w:val="left" w:pos="5940"/>
                <w:tab w:val="left" w:pos="8100"/>
              </w:tabs>
              <w:rPr>
                <w:szCs w:val="22"/>
              </w:rPr>
            </w:pPr>
          </w:p>
          <w:p w14:paraId="554AB8B5" w14:textId="5A7CD62F" w:rsidR="00E9784A" w:rsidRPr="00D425F8" w:rsidRDefault="009D1004" w:rsidP="00E620CF">
            <w:pPr>
              <w:tabs>
                <w:tab w:val="left" w:pos="1080"/>
                <w:tab w:val="left" w:pos="4770"/>
                <w:tab w:val="left" w:pos="5940"/>
                <w:tab w:val="left" w:pos="8100"/>
              </w:tabs>
              <w:rPr>
                <w:i/>
                <w:szCs w:val="22"/>
              </w:rPr>
            </w:pPr>
            <w:r w:rsidRPr="00D425F8">
              <w:rPr>
                <w:i/>
                <w:szCs w:val="22"/>
              </w:rPr>
              <w:t>Current Position</w:t>
            </w:r>
            <w:r w:rsidR="00D26C11" w:rsidRPr="00D425F8">
              <w:rPr>
                <w:i/>
                <w:szCs w:val="22"/>
              </w:rPr>
              <w:t xml:space="preserve">: </w:t>
            </w:r>
            <w:r w:rsidR="00987A16">
              <w:rPr>
                <w:i/>
                <w:szCs w:val="22"/>
              </w:rPr>
              <w:t>Assistant Professor, Research</w:t>
            </w:r>
            <w:r w:rsidR="00D26C11" w:rsidRPr="00D425F8">
              <w:rPr>
                <w:i/>
                <w:szCs w:val="22"/>
              </w:rPr>
              <w:t>, University of South Carolina</w:t>
            </w:r>
          </w:p>
        </w:tc>
      </w:tr>
      <w:tr w:rsidR="00CE7E00" w:rsidRPr="00D425F8" w14:paraId="02139E43" w14:textId="77777777" w:rsidTr="0099278E">
        <w:tc>
          <w:tcPr>
            <w:tcW w:w="1601" w:type="dxa"/>
            <w:shd w:val="clear" w:color="auto" w:fill="auto"/>
          </w:tcPr>
          <w:p w14:paraId="531B6F21" w14:textId="4E715281" w:rsidR="00CE7E00" w:rsidRPr="00D425F8" w:rsidRDefault="00863404" w:rsidP="00232963">
            <w:pPr>
              <w:tabs>
                <w:tab w:val="left" w:pos="1080"/>
                <w:tab w:val="left" w:pos="4770"/>
                <w:tab w:val="left" w:pos="5940"/>
                <w:tab w:val="left" w:pos="8100"/>
              </w:tabs>
              <w:rPr>
                <w:szCs w:val="22"/>
              </w:rPr>
            </w:pPr>
            <w:r w:rsidRPr="00D425F8">
              <w:rPr>
                <w:szCs w:val="22"/>
              </w:rPr>
              <w:lastRenderedPageBreak/>
              <w:t>2010-2011</w:t>
            </w:r>
          </w:p>
        </w:tc>
        <w:tc>
          <w:tcPr>
            <w:tcW w:w="2253" w:type="dxa"/>
            <w:shd w:val="clear" w:color="auto" w:fill="auto"/>
          </w:tcPr>
          <w:p w14:paraId="5E8321F9" w14:textId="213D1517" w:rsidR="00CE7E00" w:rsidRPr="00D425F8" w:rsidRDefault="00863404" w:rsidP="00232963">
            <w:pPr>
              <w:tabs>
                <w:tab w:val="left" w:pos="1080"/>
                <w:tab w:val="left" w:pos="4770"/>
                <w:tab w:val="left" w:pos="5940"/>
                <w:tab w:val="left" w:pos="8100"/>
              </w:tabs>
              <w:rPr>
                <w:szCs w:val="22"/>
              </w:rPr>
            </w:pPr>
            <w:r w:rsidRPr="00D425F8">
              <w:rPr>
                <w:szCs w:val="22"/>
              </w:rPr>
              <w:t>Michele Avissar</w:t>
            </w:r>
            <w:r w:rsidR="00A918C2" w:rsidRPr="00D425F8">
              <w:rPr>
                <w:szCs w:val="22"/>
              </w:rPr>
              <w:t>-Whiting</w:t>
            </w:r>
            <w:r w:rsidRPr="00D425F8">
              <w:rPr>
                <w:szCs w:val="22"/>
              </w:rPr>
              <w:t>, Ph.D.</w:t>
            </w:r>
          </w:p>
        </w:tc>
        <w:tc>
          <w:tcPr>
            <w:tcW w:w="1872" w:type="dxa"/>
            <w:shd w:val="clear" w:color="auto" w:fill="auto"/>
          </w:tcPr>
          <w:p w14:paraId="1CD42B44" w14:textId="77777777" w:rsidR="00CE7E00" w:rsidRPr="00D425F8" w:rsidRDefault="00863404" w:rsidP="00232963">
            <w:pPr>
              <w:tabs>
                <w:tab w:val="left" w:pos="1080"/>
                <w:tab w:val="left" w:pos="4770"/>
                <w:tab w:val="left" w:pos="5940"/>
                <w:tab w:val="left" w:pos="8100"/>
              </w:tabs>
              <w:rPr>
                <w:szCs w:val="22"/>
              </w:rPr>
            </w:pPr>
            <w:r w:rsidRPr="00D425F8">
              <w:rPr>
                <w:szCs w:val="22"/>
              </w:rPr>
              <w:t>Post-doctoral Advisor</w:t>
            </w:r>
          </w:p>
          <w:p w14:paraId="128C862E" w14:textId="77777777" w:rsidR="008F3367" w:rsidRPr="00D425F8" w:rsidRDefault="008F3367" w:rsidP="00232963">
            <w:pPr>
              <w:tabs>
                <w:tab w:val="left" w:pos="1080"/>
                <w:tab w:val="left" w:pos="4770"/>
                <w:tab w:val="left" w:pos="5940"/>
                <w:tab w:val="left" w:pos="8100"/>
              </w:tabs>
              <w:rPr>
                <w:szCs w:val="22"/>
              </w:rPr>
            </w:pPr>
          </w:p>
          <w:p w14:paraId="67BB3741" w14:textId="7E247D4E" w:rsidR="008F3367" w:rsidRPr="00D425F8" w:rsidRDefault="008F3367" w:rsidP="00232963">
            <w:pPr>
              <w:tabs>
                <w:tab w:val="left" w:pos="1080"/>
                <w:tab w:val="left" w:pos="4770"/>
                <w:tab w:val="left" w:pos="5940"/>
                <w:tab w:val="left" w:pos="8100"/>
              </w:tabs>
              <w:rPr>
                <w:szCs w:val="22"/>
              </w:rPr>
            </w:pPr>
          </w:p>
        </w:tc>
        <w:tc>
          <w:tcPr>
            <w:tcW w:w="3864" w:type="dxa"/>
            <w:shd w:val="clear" w:color="auto" w:fill="auto"/>
          </w:tcPr>
          <w:p w14:paraId="5127FC0A" w14:textId="19C42D46" w:rsidR="00897FF9" w:rsidRPr="00D425F8" w:rsidRDefault="00897FF9" w:rsidP="00232963">
            <w:pPr>
              <w:tabs>
                <w:tab w:val="left" w:pos="1080"/>
                <w:tab w:val="left" w:pos="4770"/>
                <w:tab w:val="left" w:pos="5940"/>
                <w:tab w:val="left" w:pos="8100"/>
              </w:tabs>
              <w:rPr>
                <w:szCs w:val="22"/>
              </w:rPr>
            </w:pPr>
            <w:r>
              <w:rPr>
                <w:szCs w:val="22"/>
              </w:rPr>
              <w:t>Warren Alpert School of Medicine at Brown University</w:t>
            </w:r>
          </w:p>
          <w:p w14:paraId="2A499D78" w14:textId="77777777" w:rsidR="009D1004" w:rsidRPr="00D425F8" w:rsidRDefault="009D1004" w:rsidP="00232963">
            <w:pPr>
              <w:tabs>
                <w:tab w:val="left" w:pos="1080"/>
                <w:tab w:val="left" w:pos="4770"/>
                <w:tab w:val="left" w:pos="5940"/>
                <w:tab w:val="left" w:pos="8100"/>
              </w:tabs>
              <w:rPr>
                <w:szCs w:val="22"/>
              </w:rPr>
            </w:pPr>
          </w:p>
          <w:p w14:paraId="1443A4BD" w14:textId="47604F43" w:rsidR="009D1004" w:rsidRPr="00D425F8" w:rsidRDefault="00987A16" w:rsidP="00232963">
            <w:pPr>
              <w:tabs>
                <w:tab w:val="left" w:pos="1080"/>
                <w:tab w:val="left" w:pos="4770"/>
                <w:tab w:val="left" w:pos="5940"/>
                <w:tab w:val="left" w:pos="8100"/>
              </w:tabs>
              <w:rPr>
                <w:i/>
                <w:szCs w:val="22"/>
              </w:rPr>
            </w:pPr>
            <w:r w:rsidRPr="00B8565C">
              <w:rPr>
                <w:i/>
                <w:szCs w:val="22"/>
              </w:rPr>
              <w:t xml:space="preserve">Current Position: </w:t>
            </w:r>
            <w:r>
              <w:rPr>
                <w:i/>
                <w:szCs w:val="22"/>
              </w:rPr>
              <w:t>Operations Director, R&amp;D at Research Square</w:t>
            </w:r>
          </w:p>
        </w:tc>
      </w:tr>
      <w:tr w:rsidR="00DE39F4" w:rsidRPr="00D425F8" w14:paraId="360E7080" w14:textId="77777777" w:rsidTr="0099278E">
        <w:tc>
          <w:tcPr>
            <w:tcW w:w="1601" w:type="dxa"/>
            <w:shd w:val="clear" w:color="auto" w:fill="auto"/>
          </w:tcPr>
          <w:p w14:paraId="62B28CF4" w14:textId="2AAE7FF2" w:rsidR="00DE39F4" w:rsidRPr="00D425F8" w:rsidRDefault="00DE39F4" w:rsidP="00232963">
            <w:pPr>
              <w:tabs>
                <w:tab w:val="left" w:pos="1080"/>
                <w:tab w:val="left" w:pos="4770"/>
                <w:tab w:val="left" w:pos="5940"/>
                <w:tab w:val="left" w:pos="8100"/>
              </w:tabs>
              <w:rPr>
                <w:szCs w:val="22"/>
              </w:rPr>
            </w:pPr>
            <w:r w:rsidRPr="00D425F8">
              <w:rPr>
                <w:szCs w:val="22"/>
              </w:rPr>
              <w:t>2012-2014</w:t>
            </w:r>
          </w:p>
        </w:tc>
        <w:tc>
          <w:tcPr>
            <w:tcW w:w="2253" w:type="dxa"/>
            <w:shd w:val="clear" w:color="auto" w:fill="auto"/>
          </w:tcPr>
          <w:p w14:paraId="76D64547" w14:textId="78C95570" w:rsidR="00DE39F4" w:rsidRPr="00D425F8" w:rsidRDefault="00DE39F4" w:rsidP="00232963">
            <w:pPr>
              <w:tabs>
                <w:tab w:val="left" w:pos="1080"/>
                <w:tab w:val="left" w:pos="4770"/>
                <w:tab w:val="left" w:pos="5940"/>
                <w:tab w:val="left" w:pos="8100"/>
              </w:tabs>
              <w:rPr>
                <w:szCs w:val="22"/>
              </w:rPr>
            </w:pPr>
            <w:r w:rsidRPr="00D425F8">
              <w:rPr>
                <w:szCs w:val="22"/>
              </w:rPr>
              <w:t>Allison Appleton, Sc</w:t>
            </w:r>
            <w:r>
              <w:rPr>
                <w:szCs w:val="22"/>
              </w:rPr>
              <w:t>.</w:t>
            </w:r>
            <w:r w:rsidRPr="00D425F8">
              <w:rPr>
                <w:szCs w:val="22"/>
              </w:rPr>
              <w:t>D</w:t>
            </w:r>
            <w:r>
              <w:rPr>
                <w:szCs w:val="22"/>
              </w:rPr>
              <w:t>.</w:t>
            </w:r>
          </w:p>
        </w:tc>
        <w:tc>
          <w:tcPr>
            <w:tcW w:w="1872" w:type="dxa"/>
            <w:shd w:val="clear" w:color="auto" w:fill="auto"/>
          </w:tcPr>
          <w:p w14:paraId="152CB06D" w14:textId="3A6D5A4E" w:rsidR="00DE39F4" w:rsidRPr="00D425F8" w:rsidRDefault="00DE39F4" w:rsidP="00232963">
            <w:pPr>
              <w:tabs>
                <w:tab w:val="left" w:pos="1080"/>
                <w:tab w:val="left" w:pos="4770"/>
                <w:tab w:val="left" w:pos="5940"/>
                <w:tab w:val="left" w:pos="8100"/>
              </w:tabs>
              <w:rPr>
                <w:szCs w:val="22"/>
              </w:rPr>
            </w:pPr>
            <w:r w:rsidRPr="00D425F8">
              <w:rPr>
                <w:szCs w:val="22"/>
              </w:rPr>
              <w:t>Post-doctoral Advisor</w:t>
            </w:r>
          </w:p>
        </w:tc>
        <w:tc>
          <w:tcPr>
            <w:tcW w:w="3864" w:type="dxa"/>
            <w:shd w:val="clear" w:color="auto" w:fill="auto"/>
          </w:tcPr>
          <w:p w14:paraId="2CF1AAD1" w14:textId="77777777" w:rsidR="00DE39F4" w:rsidRPr="00D425F8" w:rsidRDefault="00DE39F4" w:rsidP="00232963">
            <w:pPr>
              <w:tabs>
                <w:tab w:val="left" w:pos="1080"/>
                <w:tab w:val="left" w:pos="4770"/>
                <w:tab w:val="left" w:pos="5940"/>
                <w:tab w:val="left" w:pos="8100"/>
              </w:tabs>
              <w:rPr>
                <w:szCs w:val="22"/>
              </w:rPr>
            </w:pPr>
            <w:r w:rsidRPr="00D425F8">
              <w:rPr>
                <w:szCs w:val="22"/>
              </w:rPr>
              <w:t>Training Program in the Quantitative Biomedical Sciences, Geisel School of Medicine</w:t>
            </w:r>
          </w:p>
          <w:p w14:paraId="4E32D530" w14:textId="77777777" w:rsidR="00DE39F4" w:rsidRPr="00D425F8" w:rsidRDefault="00DE39F4" w:rsidP="00232963">
            <w:pPr>
              <w:tabs>
                <w:tab w:val="left" w:pos="1080"/>
                <w:tab w:val="left" w:pos="4770"/>
                <w:tab w:val="left" w:pos="5940"/>
                <w:tab w:val="left" w:pos="8100"/>
              </w:tabs>
              <w:rPr>
                <w:szCs w:val="22"/>
              </w:rPr>
            </w:pPr>
          </w:p>
          <w:p w14:paraId="6E791458" w14:textId="5735AD8E" w:rsidR="002D087E" w:rsidRPr="00D425F8" w:rsidRDefault="00DE39F4" w:rsidP="00E620CF">
            <w:pPr>
              <w:tabs>
                <w:tab w:val="left" w:pos="1080"/>
                <w:tab w:val="left" w:pos="4770"/>
                <w:tab w:val="left" w:pos="5940"/>
                <w:tab w:val="left" w:pos="8100"/>
              </w:tabs>
              <w:rPr>
                <w:i/>
                <w:szCs w:val="22"/>
              </w:rPr>
            </w:pPr>
            <w:r w:rsidRPr="00D425F8">
              <w:rPr>
                <w:i/>
                <w:szCs w:val="22"/>
              </w:rPr>
              <w:t>Current Position: Ass</w:t>
            </w:r>
            <w:r w:rsidR="00E620CF">
              <w:rPr>
                <w:i/>
                <w:szCs w:val="22"/>
              </w:rPr>
              <w:t xml:space="preserve">ociate </w:t>
            </w:r>
            <w:r w:rsidRPr="00D425F8">
              <w:rPr>
                <w:i/>
                <w:szCs w:val="22"/>
              </w:rPr>
              <w:t>Professor, Department of Epidemiology, University at Albany School of Public Health</w:t>
            </w:r>
          </w:p>
        </w:tc>
      </w:tr>
      <w:tr w:rsidR="00DE39F4" w:rsidRPr="00D425F8" w14:paraId="503520ED" w14:textId="77777777" w:rsidTr="0099278E">
        <w:tc>
          <w:tcPr>
            <w:tcW w:w="1601" w:type="dxa"/>
            <w:shd w:val="clear" w:color="auto" w:fill="auto"/>
          </w:tcPr>
          <w:p w14:paraId="5D34CA70" w14:textId="4399D200" w:rsidR="00DE39F4" w:rsidRPr="00D425F8" w:rsidRDefault="00DE39F4" w:rsidP="001E4B34">
            <w:pPr>
              <w:tabs>
                <w:tab w:val="left" w:pos="1080"/>
                <w:tab w:val="left" w:pos="4770"/>
                <w:tab w:val="left" w:pos="5940"/>
                <w:tab w:val="left" w:pos="8100"/>
              </w:tabs>
              <w:rPr>
                <w:szCs w:val="22"/>
              </w:rPr>
            </w:pPr>
            <w:r w:rsidRPr="00D425F8">
              <w:rPr>
                <w:szCs w:val="22"/>
              </w:rPr>
              <w:t>2014-</w:t>
            </w:r>
            <w:r w:rsidR="001E4B34">
              <w:rPr>
                <w:szCs w:val="22"/>
              </w:rPr>
              <w:t>2016</w:t>
            </w:r>
          </w:p>
        </w:tc>
        <w:tc>
          <w:tcPr>
            <w:tcW w:w="2253" w:type="dxa"/>
            <w:shd w:val="clear" w:color="auto" w:fill="auto"/>
          </w:tcPr>
          <w:p w14:paraId="4D470700" w14:textId="59DE0E48" w:rsidR="00DE39F4" w:rsidRPr="00D425F8" w:rsidRDefault="00DE39F4" w:rsidP="00232963">
            <w:pPr>
              <w:tabs>
                <w:tab w:val="left" w:pos="1080"/>
                <w:tab w:val="left" w:pos="4770"/>
                <w:tab w:val="left" w:pos="5940"/>
                <w:tab w:val="left" w:pos="8100"/>
              </w:tabs>
              <w:rPr>
                <w:szCs w:val="22"/>
              </w:rPr>
            </w:pPr>
            <w:r w:rsidRPr="00D425F8">
              <w:rPr>
                <w:szCs w:val="22"/>
              </w:rPr>
              <w:t>Benjamin Green, Ph.D.</w:t>
            </w:r>
          </w:p>
        </w:tc>
        <w:tc>
          <w:tcPr>
            <w:tcW w:w="1872" w:type="dxa"/>
            <w:shd w:val="clear" w:color="auto" w:fill="auto"/>
          </w:tcPr>
          <w:p w14:paraId="38E45C73" w14:textId="36D6C469" w:rsidR="00DE39F4" w:rsidRPr="00D425F8" w:rsidRDefault="00DE39F4" w:rsidP="00232963">
            <w:pPr>
              <w:tabs>
                <w:tab w:val="left" w:pos="1080"/>
                <w:tab w:val="left" w:pos="4770"/>
                <w:tab w:val="left" w:pos="5940"/>
                <w:tab w:val="left" w:pos="8100"/>
              </w:tabs>
              <w:rPr>
                <w:szCs w:val="22"/>
              </w:rPr>
            </w:pPr>
            <w:r w:rsidRPr="00D425F8">
              <w:rPr>
                <w:szCs w:val="22"/>
              </w:rPr>
              <w:t>Post-doctoral Advisor</w:t>
            </w:r>
          </w:p>
        </w:tc>
        <w:tc>
          <w:tcPr>
            <w:tcW w:w="3864" w:type="dxa"/>
            <w:shd w:val="clear" w:color="auto" w:fill="auto"/>
          </w:tcPr>
          <w:p w14:paraId="7F1A220A" w14:textId="77777777" w:rsidR="00DE39F4" w:rsidRDefault="00DE39F4" w:rsidP="00232963">
            <w:pPr>
              <w:tabs>
                <w:tab w:val="left" w:pos="1080"/>
                <w:tab w:val="left" w:pos="4770"/>
                <w:tab w:val="left" w:pos="5940"/>
                <w:tab w:val="left" w:pos="8100"/>
              </w:tabs>
              <w:rPr>
                <w:szCs w:val="22"/>
              </w:rPr>
            </w:pPr>
            <w:r w:rsidRPr="00D425F8">
              <w:rPr>
                <w:szCs w:val="22"/>
              </w:rPr>
              <w:t>Geisel School of Medicine at Dartmouth</w:t>
            </w:r>
          </w:p>
          <w:p w14:paraId="2898C3E2" w14:textId="77777777" w:rsidR="001E4B34" w:rsidRDefault="001E4B34" w:rsidP="00232963">
            <w:pPr>
              <w:tabs>
                <w:tab w:val="left" w:pos="1080"/>
                <w:tab w:val="left" w:pos="4770"/>
                <w:tab w:val="left" w:pos="5940"/>
                <w:tab w:val="left" w:pos="8100"/>
              </w:tabs>
              <w:rPr>
                <w:szCs w:val="22"/>
              </w:rPr>
            </w:pPr>
          </w:p>
          <w:p w14:paraId="2BBB6C43" w14:textId="34EFB527" w:rsidR="001E4B34" w:rsidRPr="001E4B34" w:rsidRDefault="001E4B34" w:rsidP="001E4B34">
            <w:pPr>
              <w:tabs>
                <w:tab w:val="left" w:pos="1080"/>
                <w:tab w:val="left" w:pos="4770"/>
                <w:tab w:val="left" w:pos="5940"/>
                <w:tab w:val="left" w:pos="8100"/>
              </w:tabs>
              <w:rPr>
                <w:i/>
                <w:szCs w:val="22"/>
              </w:rPr>
            </w:pPr>
            <w:r>
              <w:rPr>
                <w:i/>
                <w:szCs w:val="22"/>
              </w:rPr>
              <w:t xml:space="preserve">Senior Managed Health Programs </w:t>
            </w:r>
            <w:r w:rsidRPr="001E4B34">
              <w:rPr>
                <w:i/>
                <w:szCs w:val="22"/>
              </w:rPr>
              <w:t>Analyst, Blue-Cross Blue Shield of Vermont</w:t>
            </w:r>
          </w:p>
        </w:tc>
      </w:tr>
      <w:tr w:rsidR="005E5ACA" w:rsidRPr="00D425F8" w14:paraId="6C852164" w14:textId="77777777" w:rsidTr="0099278E">
        <w:tc>
          <w:tcPr>
            <w:tcW w:w="1601" w:type="dxa"/>
            <w:shd w:val="clear" w:color="auto" w:fill="auto"/>
          </w:tcPr>
          <w:p w14:paraId="450C1243" w14:textId="377B939F" w:rsidR="005E5ACA" w:rsidRDefault="000774D9" w:rsidP="00232963">
            <w:pPr>
              <w:tabs>
                <w:tab w:val="left" w:pos="1080"/>
                <w:tab w:val="left" w:pos="4770"/>
                <w:tab w:val="left" w:pos="5940"/>
                <w:tab w:val="left" w:pos="8100"/>
              </w:tabs>
              <w:rPr>
                <w:szCs w:val="22"/>
              </w:rPr>
            </w:pPr>
            <w:r>
              <w:rPr>
                <w:szCs w:val="22"/>
              </w:rPr>
              <w:t>2016</w:t>
            </w:r>
            <w:r w:rsidR="005E5ACA">
              <w:rPr>
                <w:szCs w:val="22"/>
              </w:rPr>
              <w:t>-</w:t>
            </w:r>
            <w:r w:rsidR="002D087E">
              <w:rPr>
                <w:szCs w:val="22"/>
              </w:rPr>
              <w:t>2018</w:t>
            </w:r>
          </w:p>
        </w:tc>
        <w:tc>
          <w:tcPr>
            <w:tcW w:w="2253" w:type="dxa"/>
            <w:shd w:val="clear" w:color="auto" w:fill="auto"/>
          </w:tcPr>
          <w:p w14:paraId="7B2579A4" w14:textId="17F0B99D" w:rsidR="005E5ACA" w:rsidRDefault="005E5ACA" w:rsidP="00232963">
            <w:pPr>
              <w:tabs>
                <w:tab w:val="left" w:pos="1080"/>
                <w:tab w:val="left" w:pos="4770"/>
                <w:tab w:val="left" w:pos="5940"/>
                <w:tab w:val="left" w:pos="8100"/>
              </w:tabs>
              <w:rPr>
                <w:szCs w:val="22"/>
              </w:rPr>
            </w:pPr>
            <w:r>
              <w:rPr>
                <w:szCs w:val="22"/>
              </w:rPr>
              <w:t>Todd Everson, Ph.D.</w:t>
            </w:r>
          </w:p>
        </w:tc>
        <w:tc>
          <w:tcPr>
            <w:tcW w:w="1872" w:type="dxa"/>
            <w:shd w:val="clear" w:color="auto" w:fill="auto"/>
          </w:tcPr>
          <w:p w14:paraId="67B87898" w14:textId="090D6F37" w:rsidR="005E5ACA" w:rsidRDefault="005E5ACA" w:rsidP="00232963">
            <w:pPr>
              <w:tabs>
                <w:tab w:val="left" w:pos="1080"/>
                <w:tab w:val="left" w:pos="4770"/>
                <w:tab w:val="left" w:pos="5940"/>
                <w:tab w:val="left" w:pos="8100"/>
              </w:tabs>
              <w:rPr>
                <w:szCs w:val="22"/>
              </w:rPr>
            </w:pPr>
            <w:r>
              <w:rPr>
                <w:szCs w:val="22"/>
              </w:rPr>
              <w:t>Post-doctoral Advisor</w:t>
            </w:r>
          </w:p>
        </w:tc>
        <w:tc>
          <w:tcPr>
            <w:tcW w:w="3864" w:type="dxa"/>
            <w:shd w:val="clear" w:color="auto" w:fill="auto"/>
          </w:tcPr>
          <w:p w14:paraId="370F73FE" w14:textId="7BF56FF6" w:rsidR="005E5ACA" w:rsidRDefault="00312FE2" w:rsidP="00A918C2">
            <w:pPr>
              <w:tabs>
                <w:tab w:val="left" w:pos="1080"/>
                <w:tab w:val="left" w:pos="4770"/>
                <w:tab w:val="left" w:pos="5940"/>
                <w:tab w:val="left" w:pos="8100"/>
              </w:tabs>
              <w:rPr>
                <w:szCs w:val="22"/>
              </w:rPr>
            </w:pPr>
            <w:r>
              <w:rPr>
                <w:szCs w:val="22"/>
              </w:rPr>
              <w:t>Rollins School of P</w:t>
            </w:r>
            <w:r w:rsidR="00447531">
              <w:rPr>
                <w:szCs w:val="22"/>
              </w:rPr>
              <w:t>ublic Health of Emory University</w:t>
            </w:r>
          </w:p>
          <w:p w14:paraId="11D52F86" w14:textId="77777777" w:rsidR="00447531" w:rsidRDefault="00447531" w:rsidP="00A918C2">
            <w:pPr>
              <w:tabs>
                <w:tab w:val="left" w:pos="1080"/>
                <w:tab w:val="left" w:pos="4770"/>
                <w:tab w:val="left" w:pos="5940"/>
                <w:tab w:val="left" w:pos="8100"/>
              </w:tabs>
              <w:rPr>
                <w:szCs w:val="22"/>
              </w:rPr>
            </w:pPr>
          </w:p>
          <w:p w14:paraId="2AF74E57" w14:textId="54CDA1E5" w:rsidR="00447531" w:rsidRPr="00447531" w:rsidRDefault="00447531" w:rsidP="00A918C2">
            <w:pPr>
              <w:tabs>
                <w:tab w:val="left" w:pos="1080"/>
                <w:tab w:val="left" w:pos="4770"/>
                <w:tab w:val="left" w:pos="5940"/>
                <w:tab w:val="left" w:pos="8100"/>
              </w:tabs>
              <w:rPr>
                <w:i/>
                <w:szCs w:val="22"/>
              </w:rPr>
            </w:pPr>
            <w:r w:rsidRPr="00447531">
              <w:rPr>
                <w:i/>
                <w:szCs w:val="22"/>
              </w:rPr>
              <w:t>Current Position: Assistant Professor, Environmental Health, Rollins School of Public Health, Emory University</w:t>
            </w:r>
          </w:p>
        </w:tc>
      </w:tr>
      <w:tr w:rsidR="000774D9" w:rsidRPr="00D425F8" w14:paraId="6F5BFF84" w14:textId="77777777" w:rsidTr="000774D9">
        <w:trPr>
          <w:trHeight w:val="234"/>
        </w:trPr>
        <w:tc>
          <w:tcPr>
            <w:tcW w:w="1601" w:type="dxa"/>
            <w:shd w:val="clear" w:color="auto" w:fill="auto"/>
          </w:tcPr>
          <w:p w14:paraId="3D874697" w14:textId="1CBA0264" w:rsidR="000774D9" w:rsidRDefault="000774D9" w:rsidP="00232963">
            <w:pPr>
              <w:tabs>
                <w:tab w:val="left" w:pos="1080"/>
                <w:tab w:val="left" w:pos="4770"/>
                <w:tab w:val="left" w:pos="5940"/>
                <w:tab w:val="left" w:pos="8100"/>
              </w:tabs>
              <w:rPr>
                <w:szCs w:val="22"/>
              </w:rPr>
            </w:pPr>
            <w:r>
              <w:rPr>
                <w:szCs w:val="22"/>
              </w:rPr>
              <w:t>2018-</w:t>
            </w:r>
            <w:r w:rsidR="00E620CF">
              <w:rPr>
                <w:szCs w:val="22"/>
              </w:rPr>
              <w:t>2020</w:t>
            </w:r>
          </w:p>
        </w:tc>
        <w:tc>
          <w:tcPr>
            <w:tcW w:w="2253" w:type="dxa"/>
            <w:shd w:val="clear" w:color="auto" w:fill="auto"/>
          </w:tcPr>
          <w:p w14:paraId="09ABD42B" w14:textId="245886F8" w:rsidR="000774D9" w:rsidRDefault="000774D9" w:rsidP="00232963">
            <w:pPr>
              <w:tabs>
                <w:tab w:val="left" w:pos="1080"/>
                <w:tab w:val="left" w:pos="4770"/>
                <w:tab w:val="left" w:pos="5940"/>
                <w:tab w:val="left" w:pos="8100"/>
              </w:tabs>
              <w:rPr>
                <w:szCs w:val="22"/>
              </w:rPr>
            </w:pPr>
            <w:r>
              <w:rPr>
                <w:szCs w:val="22"/>
              </w:rPr>
              <w:t>Fuying Tian, M.D.</w:t>
            </w:r>
          </w:p>
        </w:tc>
        <w:tc>
          <w:tcPr>
            <w:tcW w:w="1872" w:type="dxa"/>
            <w:shd w:val="clear" w:color="auto" w:fill="auto"/>
          </w:tcPr>
          <w:p w14:paraId="1FF729C6" w14:textId="733EA7F7" w:rsidR="000774D9" w:rsidRDefault="000774D9" w:rsidP="00232963">
            <w:pPr>
              <w:tabs>
                <w:tab w:val="left" w:pos="1080"/>
                <w:tab w:val="left" w:pos="4770"/>
                <w:tab w:val="left" w:pos="5940"/>
                <w:tab w:val="left" w:pos="8100"/>
              </w:tabs>
              <w:rPr>
                <w:szCs w:val="22"/>
              </w:rPr>
            </w:pPr>
            <w:r>
              <w:rPr>
                <w:szCs w:val="22"/>
              </w:rPr>
              <w:t>Post-doctoral Advisor</w:t>
            </w:r>
          </w:p>
        </w:tc>
        <w:tc>
          <w:tcPr>
            <w:tcW w:w="3864" w:type="dxa"/>
            <w:shd w:val="clear" w:color="auto" w:fill="auto"/>
          </w:tcPr>
          <w:p w14:paraId="680A5496" w14:textId="45BEA0B2" w:rsidR="000774D9" w:rsidRDefault="000774D9" w:rsidP="00A918C2">
            <w:pPr>
              <w:tabs>
                <w:tab w:val="left" w:pos="1080"/>
                <w:tab w:val="left" w:pos="4770"/>
                <w:tab w:val="left" w:pos="5940"/>
                <w:tab w:val="left" w:pos="8100"/>
              </w:tabs>
              <w:rPr>
                <w:szCs w:val="22"/>
              </w:rPr>
            </w:pPr>
            <w:r>
              <w:rPr>
                <w:szCs w:val="22"/>
              </w:rPr>
              <w:t>Rollins School of Public Health of Emory University</w:t>
            </w:r>
          </w:p>
        </w:tc>
      </w:tr>
      <w:tr w:rsidR="000774D9" w:rsidRPr="00D425F8" w14:paraId="5DD7CAFE" w14:textId="77777777" w:rsidTr="000774D9">
        <w:trPr>
          <w:trHeight w:val="234"/>
        </w:trPr>
        <w:tc>
          <w:tcPr>
            <w:tcW w:w="1601" w:type="dxa"/>
            <w:shd w:val="clear" w:color="auto" w:fill="auto"/>
          </w:tcPr>
          <w:p w14:paraId="57889B69" w14:textId="6064F280" w:rsidR="000774D9" w:rsidRDefault="000774D9" w:rsidP="00232963">
            <w:pPr>
              <w:tabs>
                <w:tab w:val="left" w:pos="1080"/>
                <w:tab w:val="left" w:pos="4770"/>
                <w:tab w:val="left" w:pos="5940"/>
                <w:tab w:val="left" w:pos="8100"/>
              </w:tabs>
              <w:rPr>
                <w:szCs w:val="22"/>
              </w:rPr>
            </w:pPr>
            <w:r>
              <w:rPr>
                <w:szCs w:val="22"/>
              </w:rPr>
              <w:t>2018-present</w:t>
            </w:r>
          </w:p>
        </w:tc>
        <w:tc>
          <w:tcPr>
            <w:tcW w:w="2253" w:type="dxa"/>
            <w:shd w:val="clear" w:color="auto" w:fill="auto"/>
          </w:tcPr>
          <w:p w14:paraId="2EBEF325" w14:textId="43933B66" w:rsidR="000774D9" w:rsidRDefault="000774D9" w:rsidP="00232963">
            <w:pPr>
              <w:tabs>
                <w:tab w:val="left" w:pos="1080"/>
                <w:tab w:val="left" w:pos="4770"/>
                <w:tab w:val="left" w:pos="5940"/>
                <w:tab w:val="left" w:pos="8100"/>
              </w:tabs>
              <w:rPr>
                <w:szCs w:val="22"/>
              </w:rPr>
            </w:pPr>
            <w:r>
              <w:rPr>
                <w:szCs w:val="22"/>
              </w:rPr>
              <w:t>Elizabeth Kennedy, Ph.D.</w:t>
            </w:r>
          </w:p>
        </w:tc>
        <w:tc>
          <w:tcPr>
            <w:tcW w:w="1872" w:type="dxa"/>
            <w:shd w:val="clear" w:color="auto" w:fill="auto"/>
          </w:tcPr>
          <w:p w14:paraId="6E82B0C6" w14:textId="025AA275" w:rsidR="000774D9" w:rsidRDefault="000774D9" w:rsidP="00232963">
            <w:pPr>
              <w:tabs>
                <w:tab w:val="left" w:pos="1080"/>
                <w:tab w:val="left" w:pos="4770"/>
                <w:tab w:val="left" w:pos="5940"/>
                <w:tab w:val="left" w:pos="8100"/>
              </w:tabs>
              <w:rPr>
                <w:szCs w:val="22"/>
              </w:rPr>
            </w:pPr>
            <w:r>
              <w:rPr>
                <w:szCs w:val="22"/>
              </w:rPr>
              <w:t>Post-doctoral Advisor</w:t>
            </w:r>
          </w:p>
        </w:tc>
        <w:tc>
          <w:tcPr>
            <w:tcW w:w="3864" w:type="dxa"/>
            <w:shd w:val="clear" w:color="auto" w:fill="auto"/>
          </w:tcPr>
          <w:p w14:paraId="26C49012" w14:textId="788D50E2" w:rsidR="000774D9" w:rsidRDefault="000774D9" w:rsidP="00A918C2">
            <w:pPr>
              <w:tabs>
                <w:tab w:val="left" w:pos="1080"/>
                <w:tab w:val="left" w:pos="4770"/>
                <w:tab w:val="left" w:pos="5940"/>
                <w:tab w:val="left" w:pos="8100"/>
              </w:tabs>
              <w:rPr>
                <w:szCs w:val="22"/>
              </w:rPr>
            </w:pPr>
            <w:r>
              <w:rPr>
                <w:szCs w:val="22"/>
              </w:rPr>
              <w:t>Rollins School of Public Health of Emory University</w:t>
            </w:r>
          </w:p>
        </w:tc>
      </w:tr>
      <w:tr w:rsidR="00987A16" w:rsidRPr="00D425F8" w14:paraId="17EBF108" w14:textId="77777777" w:rsidTr="000774D9">
        <w:trPr>
          <w:trHeight w:val="234"/>
        </w:trPr>
        <w:tc>
          <w:tcPr>
            <w:tcW w:w="1601" w:type="dxa"/>
            <w:shd w:val="clear" w:color="auto" w:fill="auto"/>
          </w:tcPr>
          <w:p w14:paraId="3B1CF215" w14:textId="4CC42930" w:rsidR="00987A16" w:rsidRDefault="00987A16" w:rsidP="00232963">
            <w:pPr>
              <w:tabs>
                <w:tab w:val="left" w:pos="1080"/>
                <w:tab w:val="left" w:pos="4770"/>
                <w:tab w:val="left" w:pos="5940"/>
                <w:tab w:val="left" w:pos="8100"/>
              </w:tabs>
              <w:rPr>
                <w:szCs w:val="22"/>
              </w:rPr>
            </w:pPr>
            <w:r>
              <w:rPr>
                <w:szCs w:val="22"/>
              </w:rPr>
              <w:t>2017-2019</w:t>
            </w:r>
          </w:p>
        </w:tc>
        <w:tc>
          <w:tcPr>
            <w:tcW w:w="2253" w:type="dxa"/>
            <w:shd w:val="clear" w:color="auto" w:fill="auto"/>
          </w:tcPr>
          <w:p w14:paraId="607FEBB7" w14:textId="4BE36ED9" w:rsidR="00987A16" w:rsidRDefault="00987A16" w:rsidP="00232963">
            <w:pPr>
              <w:tabs>
                <w:tab w:val="left" w:pos="1080"/>
                <w:tab w:val="left" w:pos="4770"/>
                <w:tab w:val="left" w:pos="5940"/>
                <w:tab w:val="left" w:pos="8100"/>
              </w:tabs>
              <w:rPr>
                <w:szCs w:val="22"/>
              </w:rPr>
            </w:pPr>
            <w:r>
              <w:rPr>
                <w:szCs w:val="22"/>
              </w:rPr>
              <w:t>Sarah Faasse, MD</w:t>
            </w:r>
          </w:p>
        </w:tc>
        <w:tc>
          <w:tcPr>
            <w:tcW w:w="1872" w:type="dxa"/>
            <w:shd w:val="clear" w:color="auto" w:fill="auto"/>
          </w:tcPr>
          <w:p w14:paraId="2682AE63" w14:textId="5500A1E6" w:rsidR="00987A16" w:rsidRDefault="00987A16" w:rsidP="00232963">
            <w:pPr>
              <w:tabs>
                <w:tab w:val="left" w:pos="1080"/>
                <w:tab w:val="left" w:pos="4770"/>
                <w:tab w:val="left" w:pos="5940"/>
                <w:tab w:val="left" w:pos="8100"/>
              </w:tabs>
              <w:rPr>
                <w:szCs w:val="22"/>
              </w:rPr>
            </w:pPr>
            <w:r>
              <w:rPr>
                <w:szCs w:val="22"/>
              </w:rPr>
              <w:t>Research Fellowship Advisor</w:t>
            </w:r>
          </w:p>
        </w:tc>
        <w:tc>
          <w:tcPr>
            <w:tcW w:w="3864" w:type="dxa"/>
            <w:shd w:val="clear" w:color="auto" w:fill="auto"/>
          </w:tcPr>
          <w:p w14:paraId="42ED7AE1" w14:textId="77777777" w:rsidR="00987A16" w:rsidRDefault="00987A16" w:rsidP="00A918C2">
            <w:pPr>
              <w:tabs>
                <w:tab w:val="left" w:pos="1080"/>
                <w:tab w:val="left" w:pos="4770"/>
                <w:tab w:val="left" w:pos="5940"/>
                <w:tab w:val="left" w:pos="8100"/>
              </w:tabs>
              <w:rPr>
                <w:szCs w:val="22"/>
              </w:rPr>
            </w:pPr>
            <w:r>
              <w:rPr>
                <w:szCs w:val="22"/>
              </w:rPr>
              <w:t>Pediatric Gastroenterology Fellowship Program, Emory University School of Medicine</w:t>
            </w:r>
          </w:p>
          <w:p w14:paraId="49C15A72" w14:textId="77777777" w:rsidR="00987A16" w:rsidRDefault="00987A16" w:rsidP="00A918C2">
            <w:pPr>
              <w:tabs>
                <w:tab w:val="left" w:pos="1080"/>
                <w:tab w:val="left" w:pos="4770"/>
                <w:tab w:val="left" w:pos="5940"/>
                <w:tab w:val="left" w:pos="8100"/>
              </w:tabs>
              <w:rPr>
                <w:szCs w:val="22"/>
              </w:rPr>
            </w:pPr>
          </w:p>
          <w:p w14:paraId="7E68DCCF" w14:textId="43F52CBD" w:rsidR="00987A16" w:rsidRPr="00987A16" w:rsidRDefault="00987A16" w:rsidP="00A918C2">
            <w:pPr>
              <w:tabs>
                <w:tab w:val="left" w:pos="1080"/>
                <w:tab w:val="left" w:pos="4770"/>
                <w:tab w:val="left" w:pos="5940"/>
                <w:tab w:val="left" w:pos="8100"/>
              </w:tabs>
              <w:rPr>
                <w:i/>
                <w:szCs w:val="22"/>
              </w:rPr>
            </w:pPr>
            <w:r w:rsidRPr="00987A16">
              <w:rPr>
                <w:i/>
                <w:szCs w:val="22"/>
              </w:rPr>
              <w:t>Current Position: Pediatric Gastroenterology Transplant Fellow, University of Pittsburg School of Medicine</w:t>
            </w:r>
          </w:p>
        </w:tc>
      </w:tr>
    </w:tbl>
    <w:p w14:paraId="58297B82" w14:textId="77777777" w:rsidR="000609B0" w:rsidRDefault="000609B0" w:rsidP="00CE7E00">
      <w:pPr>
        <w:tabs>
          <w:tab w:val="left" w:pos="1080"/>
          <w:tab w:val="left" w:pos="4770"/>
          <w:tab w:val="left" w:pos="5940"/>
          <w:tab w:val="left" w:pos="8100"/>
        </w:tabs>
        <w:rPr>
          <w:b/>
          <w:szCs w:val="22"/>
        </w:rPr>
      </w:pPr>
    </w:p>
    <w:p w14:paraId="50586805" w14:textId="4A740B1C" w:rsidR="0013023F" w:rsidRPr="000609B0" w:rsidRDefault="003C7084" w:rsidP="00CE7E00">
      <w:pPr>
        <w:tabs>
          <w:tab w:val="left" w:pos="1080"/>
          <w:tab w:val="left" w:pos="4770"/>
          <w:tab w:val="left" w:pos="5940"/>
          <w:tab w:val="left" w:pos="8100"/>
        </w:tabs>
        <w:rPr>
          <w:b/>
          <w:szCs w:val="22"/>
        </w:rPr>
      </w:pPr>
      <w:r w:rsidRPr="000609B0">
        <w:rPr>
          <w:b/>
          <w:szCs w:val="22"/>
        </w:rPr>
        <w:t>Other Postdoctoral Mentoring</w:t>
      </w:r>
    </w:p>
    <w:tbl>
      <w:tblPr>
        <w:tblW w:w="9565" w:type="dxa"/>
        <w:tblCellMar>
          <w:top w:w="72" w:type="dxa"/>
          <w:left w:w="115" w:type="dxa"/>
          <w:right w:w="115" w:type="dxa"/>
        </w:tblCellMar>
        <w:tblLook w:val="04A0" w:firstRow="1" w:lastRow="0" w:firstColumn="1" w:lastColumn="0" w:noHBand="0" w:noVBand="1"/>
      </w:tblPr>
      <w:tblGrid>
        <w:gridCol w:w="2572"/>
        <w:gridCol w:w="2573"/>
        <w:gridCol w:w="4420"/>
      </w:tblGrid>
      <w:tr w:rsidR="009A6D4F" w:rsidRPr="00DE39F4" w14:paraId="33A2E9C0" w14:textId="77777777" w:rsidTr="009A6D4F">
        <w:tc>
          <w:tcPr>
            <w:tcW w:w="2572" w:type="dxa"/>
            <w:shd w:val="clear" w:color="auto" w:fill="auto"/>
          </w:tcPr>
          <w:p w14:paraId="73D93A46" w14:textId="1AFB6FB2" w:rsidR="009A6D4F" w:rsidRPr="00D425F8" w:rsidRDefault="009A6D4F" w:rsidP="003C7084">
            <w:pPr>
              <w:tabs>
                <w:tab w:val="left" w:pos="1080"/>
                <w:tab w:val="left" w:pos="4770"/>
                <w:tab w:val="left" w:pos="5940"/>
                <w:tab w:val="left" w:pos="8100"/>
              </w:tabs>
              <w:rPr>
                <w:szCs w:val="22"/>
              </w:rPr>
            </w:pPr>
            <w:r w:rsidRPr="00897FF9">
              <w:rPr>
                <w:b/>
                <w:szCs w:val="22"/>
                <w:u w:val="single"/>
              </w:rPr>
              <w:t>DATE</w:t>
            </w:r>
          </w:p>
        </w:tc>
        <w:tc>
          <w:tcPr>
            <w:tcW w:w="2573" w:type="dxa"/>
            <w:shd w:val="clear" w:color="auto" w:fill="auto"/>
          </w:tcPr>
          <w:p w14:paraId="6F9D885D" w14:textId="3AF8C593" w:rsidR="009A6D4F" w:rsidRPr="00D425F8" w:rsidRDefault="009A6D4F" w:rsidP="003C7084">
            <w:pPr>
              <w:tabs>
                <w:tab w:val="left" w:pos="1080"/>
                <w:tab w:val="left" w:pos="4770"/>
                <w:tab w:val="left" w:pos="5940"/>
                <w:tab w:val="left" w:pos="8100"/>
              </w:tabs>
              <w:rPr>
                <w:szCs w:val="22"/>
              </w:rPr>
            </w:pPr>
            <w:r w:rsidRPr="00897FF9">
              <w:rPr>
                <w:b/>
                <w:szCs w:val="22"/>
                <w:u w:val="single"/>
              </w:rPr>
              <w:t>NAME OF STUDENT</w:t>
            </w:r>
          </w:p>
        </w:tc>
        <w:tc>
          <w:tcPr>
            <w:tcW w:w="4420" w:type="dxa"/>
            <w:shd w:val="clear" w:color="auto" w:fill="auto"/>
          </w:tcPr>
          <w:p w14:paraId="56CA8D7D" w14:textId="4AFDED42" w:rsidR="009A6D4F" w:rsidRPr="00D425F8" w:rsidRDefault="009A6D4F" w:rsidP="003C7084">
            <w:pPr>
              <w:tabs>
                <w:tab w:val="left" w:pos="1080"/>
                <w:tab w:val="left" w:pos="4770"/>
                <w:tab w:val="left" w:pos="5940"/>
                <w:tab w:val="left" w:pos="8100"/>
              </w:tabs>
              <w:rPr>
                <w:szCs w:val="22"/>
              </w:rPr>
            </w:pPr>
            <w:r w:rsidRPr="00897FF9">
              <w:rPr>
                <w:b/>
                <w:szCs w:val="22"/>
                <w:u w:val="single"/>
              </w:rPr>
              <w:t>PROGRAM</w:t>
            </w:r>
            <w:r>
              <w:rPr>
                <w:b/>
                <w:szCs w:val="22"/>
                <w:u w:val="single"/>
              </w:rPr>
              <w:t>/ROLE</w:t>
            </w:r>
          </w:p>
        </w:tc>
      </w:tr>
      <w:tr w:rsidR="009A6D4F" w:rsidRPr="00DE39F4" w14:paraId="229B60B7" w14:textId="77777777" w:rsidTr="009A6D4F">
        <w:tc>
          <w:tcPr>
            <w:tcW w:w="2572" w:type="dxa"/>
            <w:shd w:val="clear" w:color="auto" w:fill="auto"/>
          </w:tcPr>
          <w:p w14:paraId="46E12C06" w14:textId="5BD19F2B" w:rsidR="009A6D4F" w:rsidRDefault="009A6D4F" w:rsidP="003C7084">
            <w:pPr>
              <w:tabs>
                <w:tab w:val="left" w:pos="1080"/>
                <w:tab w:val="left" w:pos="4770"/>
                <w:tab w:val="left" w:pos="5940"/>
                <w:tab w:val="left" w:pos="8100"/>
              </w:tabs>
              <w:rPr>
                <w:szCs w:val="22"/>
              </w:rPr>
            </w:pPr>
            <w:r w:rsidRPr="00D425F8">
              <w:rPr>
                <w:szCs w:val="22"/>
              </w:rPr>
              <w:t>2010-2011</w:t>
            </w:r>
          </w:p>
        </w:tc>
        <w:tc>
          <w:tcPr>
            <w:tcW w:w="2573" w:type="dxa"/>
            <w:shd w:val="clear" w:color="auto" w:fill="auto"/>
          </w:tcPr>
          <w:p w14:paraId="4762BC65" w14:textId="13D41009" w:rsidR="009A6D4F" w:rsidRDefault="009A6D4F" w:rsidP="003C7084">
            <w:pPr>
              <w:tabs>
                <w:tab w:val="left" w:pos="1080"/>
                <w:tab w:val="left" w:pos="4770"/>
                <w:tab w:val="left" w:pos="5940"/>
                <w:tab w:val="left" w:pos="8100"/>
              </w:tabs>
              <w:rPr>
                <w:szCs w:val="22"/>
              </w:rPr>
            </w:pPr>
            <w:r w:rsidRPr="00D425F8">
              <w:rPr>
                <w:szCs w:val="22"/>
              </w:rPr>
              <w:t>Ayman Samkari, MD</w:t>
            </w:r>
          </w:p>
        </w:tc>
        <w:tc>
          <w:tcPr>
            <w:tcW w:w="4420" w:type="dxa"/>
            <w:shd w:val="clear" w:color="auto" w:fill="auto"/>
          </w:tcPr>
          <w:p w14:paraId="4F44EF41" w14:textId="5841AB45" w:rsidR="009A6D4F" w:rsidRDefault="009A6D4F" w:rsidP="003C7084">
            <w:pPr>
              <w:tabs>
                <w:tab w:val="left" w:pos="1080"/>
                <w:tab w:val="left" w:pos="4770"/>
                <w:tab w:val="left" w:pos="5940"/>
                <w:tab w:val="left" w:pos="8100"/>
              </w:tabs>
              <w:rPr>
                <w:szCs w:val="22"/>
              </w:rPr>
            </w:pPr>
            <w:r w:rsidRPr="00D425F8">
              <w:rPr>
                <w:szCs w:val="22"/>
              </w:rPr>
              <w:t xml:space="preserve">Fellowship in Pediatric </w:t>
            </w:r>
            <w:r w:rsidRPr="00D425F8">
              <w:rPr>
                <w:szCs w:val="22"/>
              </w:rPr>
              <w:lastRenderedPageBreak/>
              <w:t>Hematology/Oncology, Rhode Island Hospital</w:t>
            </w:r>
            <w:r w:rsidR="002D087E">
              <w:rPr>
                <w:szCs w:val="22"/>
              </w:rPr>
              <w:t xml:space="preserve">, </w:t>
            </w:r>
            <w:r w:rsidRPr="00D425F8">
              <w:rPr>
                <w:szCs w:val="22"/>
              </w:rPr>
              <w:t>Fellowship SOC Member</w:t>
            </w:r>
          </w:p>
        </w:tc>
      </w:tr>
      <w:tr w:rsidR="009A6D4F" w:rsidRPr="00DE39F4" w14:paraId="0A7CC34A" w14:textId="77777777" w:rsidTr="009A6D4F">
        <w:tc>
          <w:tcPr>
            <w:tcW w:w="2572" w:type="dxa"/>
            <w:shd w:val="clear" w:color="auto" w:fill="auto"/>
          </w:tcPr>
          <w:p w14:paraId="5BD63D8C" w14:textId="77777777" w:rsidR="009A6D4F" w:rsidRPr="00D425F8" w:rsidRDefault="009A6D4F" w:rsidP="003C7084">
            <w:pPr>
              <w:tabs>
                <w:tab w:val="left" w:pos="1080"/>
                <w:tab w:val="left" w:pos="4770"/>
                <w:tab w:val="left" w:pos="5940"/>
                <w:tab w:val="left" w:pos="8100"/>
              </w:tabs>
              <w:rPr>
                <w:szCs w:val="22"/>
              </w:rPr>
            </w:pPr>
            <w:r>
              <w:rPr>
                <w:szCs w:val="22"/>
              </w:rPr>
              <w:lastRenderedPageBreak/>
              <w:t>2015</w:t>
            </w:r>
          </w:p>
        </w:tc>
        <w:tc>
          <w:tcPr>
            <w:tcW w:w="2573" w:type="dxa"/>
            <w:shd w:val="clear" w:color="auto" w:fill="auto"/>
          </w:tcPr>
          <w:p w14:paraId="45040DA8" w14:textId="77777777" w:rsidR="009A6D4F" w:rsidRPr="009425B6" w:rsidRDefault="009A6D4F" w:rsidP="003C7084">
            <w:pPr>
              <w:tabs>
                <w:tab w:val="left" w:pos="1080"/>
                <w:tab w:val="left" w:pos="4770"/>
                <w:tab w:val="left" w:pos="5940"/>
                <w:tab w:val="left" w:pos="8100"/>
              </w:tabs>
              <w:rPr>
                <w:szCs w:val="22"/>
                <w:lang w:val="it-IT"/>
              </w:rPr>
            </w:pPr>
            <w:r w:rsidRPr="009425B6">
              <w:rPr>
                <w:szCs w:val="22"/>
                <w:lang w:val="it-IT"/>
              </w:rPr>
              <w:t>Caterina Vacchi-Suzzi, Ph.D.</w:t>
            </w:r>
          </w:p>
        </w:tc>
        <w:tc>
          <w:tcPr>
            <w:tcW w:w="4420" w:type="dxa"/>
            <w:shd w:val="clear" w:color="auto" w:fill="auto"/>
          </w:tcPr>
          <w:p w14:paraId="0452072E" w14:textId="77777777" w:rsidR="009A6D4F" w:rsidRDefault="009A6D4F" w:rsidP="003C7084">
            <w:pPr>
              <w:tabs>
                <w:tab w:val="left" w:pos="1080"/>
                <w:tab w:val="left" w:pos="4770"/>
                <w:tab w:val="left" w:pos="5940"/>
                <w:tab w:val="left" w:pos="8100"/>
              </w:tabs>
              <w:rPr>
                <w:szCs w:val="22"/>
              </w:rPr>
            </w:pPr>
            <w:r>
              <w:rPr>
                <w:szCs w:val="22"/>
              </w:rPr>
              <w:t>SUNY Stonybrook</w:t>
            </w:r>
            <w:r w:rsidR="002D087E">
              <w:rPr>
                <w:szCs w:val="22"/>
              </w:rPr>
              <w:t xml:space="preserve">, </w:t>
            </w:r>
            <w:r>
              <w:rPr>
                <w:szCs w:val="22"/>
              </w:rPr>
              <w:t>Visiting Post-doctoral Scientist Advisor</w:t>
            </w:r>
          </w:p>
          <w:p w14:paraId="1F71D01D" w14:textId="77777777" w:rsidR="00E9784A" w:rsidRDefault="00E9784A" w:rsidP="003C7084">
            <w:pPr>
              <w:tabs>
                <w:tab w:val="left" w:pos="1080"/>
                <w:tab w:val="left" w:pos="4770"/>
                <w:tab w:val="left" w:pos="5940"/>
                <w:tab w:val="left" w:pos="8100"/>
              </w:tabs>
              <w:rPr>
                <w:szCs w:val="22"/>
              </w:rPr>
            </w:pPr>
          </w:p>
          <w:p w14:paraId="00670022" w14:textId="5305C560" w:rsidR="00BF5882" w:rsidRPr="00DE39F4" w:rsidRDefault="00BF5882" w:rsidP="003C7084">
            <w:pPr>
              <w:tabs>
                <w:tab w:val="left" w:pos="1080"/>
                <w:tab w:val="left" w:pos="4770"/>
                <w:tab w:val="left" w:pos="5940"/>
                <w:tab w:val="left" w:pos="8100"/>
              </w:tabs>
              <w:rPr>
                <w:szCs w:val="22"/>
              </w:rPr>
            </w:pPr>
          </w:p>
        </w:tc>
      </w:tr>
      <w:tr w:rsidR="00987A16" w:rsidRPr="00DE39F4" w14:paraId="2E7328B2" w14:textId="77777777" w:rsidTr="009A6D4F">
        <w:tc>
          <w:tcPr>
            <w:tcW w:w="2572" w:type="dxa"/>
            <w:shd w:val="clear" w:color="auto" w:fill="auto"/>
          </w:tcPr>
          <w:p w14:paraId="7FAEADF9" w14:textId="00FB128E" w:rsidR="00987A16" w:rsidRDefault="00987A16" w:rsidP="003C7084">
            <w:pPr>
              <w:tabs>
                <w:tab w:val="left" w:pos="1080"/>
                <w:tab w:val="left" w:pos="4770"/>
                <w:tab w:val="left" w:pos="5940"/>
                <w:tab w:val="left" w:pos="8100"/>
              </w:tabs>
              <w:rPr>
                <w:szCs w:val="22"/>
              </w:rPr>
            </w:pPr>
            <w:r>
              <w:rPr>
                <w:szCs w:val="22"/>
              </w:rPr>
              <w:t>2018-present</w:t>
            </w:r>
          </w:p>
        </w:tc>
        <w:tc>
          <w:tcPr>
            <w:tcW w:w="2573" w:type="dxa"/>
            <w:shd w:val="clear" w:color="auto" w:fill="auto"/>
          </w:tcPr>
          <w:p w14:paraId="6B55235D" w14:textId="6E3C9427" w:rsidR="00987A16" w:rsidRDefault="00987A16" w:rsidP="003C7084">
            <w:pPr>
              <w:tabs>
                <w:tab w:val="left" w:pos="1080"/>
                <w:tab w:val="left" w:pos="4770"/>
                <w:tab w:val="left" w:pos="5940"/>
                <w:tab w:val="left" w:pos="8100"/>
              </w:tabs>
              <w:rPr>
                <w:szCs w:val="22"/>
              </w:rPr>
            </w:pPr>
            <w:r>
              <w:rPr>
                <w:szCs w:val="22"/>
              </w:rPr>
              <w:t>Corina Lesseur, MD, PhD</w:t>
            </w:r>
          </w:p>
        </w:tc>
        <w:tc>
          <w:tcPr>
            <w:tcW w:w="4420" w:type="dxa"/>
            <w:shd w:val="clear" w:color="auto" w:fill="auto"/>
          </w:tcPr>
          <w:p w14:paraId="3C3A9501" w14:textId="54DB33FC" w:rsidR="00987A16" w:rsidRDefault="00987A16" w:rsidP="003C7084">
            <w:pPr>
              <w:tabs>
                <w:tab w:val="left" w:pos="1080"/>
                <w:tab w:val="left" w:pos="4770"/>
                <w:tab w:val="left" w:pos="5940"/>
                <w:tab w:val="left" w:pos="8100"/>
              </w:tabs>
              <w:rPr>
                <w:szCs w:val="22"/>
              </w:rPr>
            </w:pPr>
            <w:r>
              <w:rPr>
                <w:szCs w:val="22"/>
              </w:rPr>
              <w:t xml:space="preserve">K99/R00 </w:t>
            </w:r>
            <w:r w:rsidR="002D087E">
              <w:rPr>
                <w:szCs w:val="22"/>
              </w:rPr>
              <w:t>Co-</w:t>
            </w:r>
            <w:r>
              <w:rPr>
                <w:szCs w:val="22"/>
              </w:rPr>
              <w:t>Mentor, Mount Sinai School of Medicine</w:t>
            </w:r>
          </w:p>
        </w:tc>
      </w:tr>
      <w:tr w:rsidR="002D087E" w:rsidRPr="00DE39F4" w14:paraId="4559F3A7" w14:textId="77777777" w:rsidTr="009A6D4F">
        <w:tc>
          <w:tcPr>
            <w:tcW w:w="2572" w:type="dxa"/>
            <w:shd w:val="clear" w:color="auto" w:fill="auto"/>
          </w:tcPr>
          <w:p w14:paraId="4F9FF427" w14:textId="537B831F" w:rsidR="002D087E" w:rsidRDefault="002D087E" w:rsidP="003C7084">
            <w:pPr>
              <w:tabs>
                <w:tab w:val="left" w:pos="1080"/>
                <w:tab w:val="left" w:pos="4770"/>
                <w:tab w:val="left" w:pos="5940"/>
                <w:tab w:val="left" w:pos="8100"/>
              </w:tabs>
              <w:rPr>
                <w:szCs w:val="22"/>
              </w:rPr>
            </w:pPr>
            <w:r>
              <w:rPr>
                <w:szCs w:val="22"/>
              </w:rPr>
              <w:t>2019-present</w:t>
            </w:r>
          </w:p>
        </w:tc>
        <w:tc>
          <w:tcPr>
            <w:tcW w:w="2573" w:type="dxa"/>
            <w:shd w:val="clear" w:color="auto" w:fill="auto"/>
          </w:tcPr>
          <w:p w14:paraId="46665EC6" w14:textId="7EE0A661" w:rsidR="002D087E" w:rsidRDefault="002D087E" w:rsidP="003C7084">
            <w:pPr>
              <w:tabs>
                <w:tab w:val="left" w:pos="1080"/>
                <w:tab w:val="left" w:pos="4770"/>
                <w:tab w:val="left" w:pos="5940"/>
                <w:tab w:val="left" w:pos="8100"/>
              </w:tabs>
              <w:rPr>
                <w:szCs w:val="22"/>
              </w:rPr>
            </w:pPr>
            <w:r>
              <w:rPr>
                <w:szCs w:val="22"/>
              </w:rPr>
              <w:t>Amelia Wesselink, PhD</w:t>
            </w:r>
          </w:p>
        </w:tc>
        <w:tc>
          <w:tcPr>
            <w:tcW w:w="4420" w:type="dxa"/>
            <w:shd w:val="clear" w:color="auto" w:fill="auto"/>
          </w:tcPr>
          <w:p w14:paraId="604EAD44" w14:textId="1645FA9B" w:rsidR="002D087E" w:rsidRDefault="002D087E" w:rsidP="003C7084">
            <w:pPr>
              <w:tabs>
                <w:tab w:val="left" w:pos="1080"/>
                <w:tab w:val="left" w:pos="4770"/>
                <w:tab w:val="left" w:pos="5940"/>
                <w:tab w:val="left" w:pos="8100"/>
              </w:tabs>
              <w:rPr>
                <w:szCs w:val="22"/>
              </w:rPr>
            </w:pPr>
            <w:r>
              <w:rPr>
                <w:szCs w:val="22"/>
              </w:rPr>
              <w:t>K99/R00 Co-Mentor, Boston University School of Public Health</w:t>
            </w:r>
          </w:p>
        </w:tc>
      </w:tr>
      <w:tr w:rsidR="00E620CF" w:rsidRPr="00E620CF" w14:paraId="76292982" w14:textId="77777777" w:rsidTr="009A6D4F">
        <w:tc>
          <w:tcPr>
            <w:tcW w:w="2572" w:type="dxa"/>
            <w:shd w:val="clear" w:color="auto" w:fill="auto"/>
          </w:tcPr>
          <w:p w14:paraId="020E4331" w14:textId="3239FD53" w:rsidR="00E620CF" w:rsidRDefault="00E620CF" w:rsidP="003C7084">
            <w:pPr>
              <w:tabs>
                <w:tab w:val="left" w:pos="1080"/>
                <w:tab w:val="left" w:pos="4770"/>
                <w:tab w:val="left" w:pos="5940"/>
                <w:tab w:val="left" w:pos="8100"/>
              </w:tabs>
              <w:rPr>
                <w:szCs w:val="22"/>
              </w:rPr>
            </w:pPr>
            <w:r>
              <w:rPr>
                <w:szCs w:val="22"/>
              </w:rPr>
              <w:t>2019-present</w:t>
            </w:r>
          </w:p>
        </w:tc>
        <w:tc>
          <w:tcPr>
            <w:tcW w:w="2573" w:type="dxa"/>
            <w:shd w:val="clear" w:color="auto" w:fill="auto"/>
          </w:tcPr>
          <w:p w14:paraId="78345D8E" w14:textId="31B65A64" w:rsidR="00E620CF" w:rsidRDefault="00E620CF" w:rsidP="003C7084">
            <w:pPr>
              <w:tabs>
                <w:tab w:val="left" w:pos="1080"/>
                <w:tab w:val="left" w:pos="4770"/>
                <w:tab w:val="left" w:pos="5940"/>
                <w:tab w:val="left" w:pos="8100"/>
              </w:tabs>
              <w:rPr>
                <w:szCs w:val="22"/>
              </w:rPr>
            </w:pPr>
            <w:r>
              <w:rPr>
                <w:szCs w:val="22"/>
              </w:rPr>
              <w:t>Jessica Shoaff, PhD</w:t>
            </w:r>
          </w:p>
        </w:tc>
        <w:tc>
          <w:tcPr>
            <w:tcW w:w="4420" w:type="dxa"/>
            <w:shd w:val="clear" w:color="auto" w:fill="auto"/>
          </w:tcPr>
          <w:p w14:paraId="0BF5F79E" w14:textId="2FBA3180" w:rsidR="00E620CF" w:rsidRPr="00E620CF" w:rsidRDefault="00E620CF" w:rsidP="003C7084">
            <w:pPr>
              <w:tabs>
                <w:tab w:val="left" w:pos="1080"/>
                <w:tab w:val="left" w:pos="4770"/>
                <w:tab w:val="left" w:pos="5940"/>
                <w:tab w:val="left" w:pos="8100"/>
              </w:tabs>
              <w:rPr>
                <w:szCs w:val="22"/>
              </w:rPr>
            </w:pPr>
            <w:r w:rsidRPr="00E620CF">
              <w:rPr>
                <w:szCs w:val="22"/>
              </w:rPr>
              <w:t>K99/R00 Co-Mentor, Harvard Chan School of Public Health</w:t>
            </w:r>
          </w:p>
        </w:tc>
      </w:tr>
    </w:tbl>
    <w:p w14:paraId="7A90DFFA" w14:textId="77777777" w:rsidR="00F22C2B" w:rsidRPr="00E620CF" w:rsidRDefault="00F22C2B" w:rsidP="00CE7E00">
      <w:pPr>
        <w:tabs>
          <w:tab w:val="left" w:pos="1080"/>
          <w:tab w:val="left" w:pos="4770"/>
          <w:tab w:val="left" w:pos="5940"/>
          <w:tab w:val="left" w:pos="8100"/>
        </w:tabs>
        <w:rPr>
          <w:b/>
          <w:szCs w:val="22"/>
          <w:u w:val="single"/>
        </w:rPr>
      </w:pPr>
    </w:p>
    <w:p w14:paraId="31C064E5" w14:textId="4D762CF1" w:rsidR="00897FF9" w:rsidRPr="000609B0" w:rsidRDefault="000609B0" w:rsidP="00CE7E00">
      <w:pPr>
        <w:tabs>
          <w:tab w:val="left" w:pos="1080"/>
          <w:tab w:val="left" w:pos="4770"/>
          <w:tab w:val="left" w:pos="5940"/>
          <w:tab w:val="left" w:pos="8100"/>
        </w:tabs>
        <w:rPr>
          <w:b/>
          <w:szCs w:val="22"/>
        </w:rPr>
      </w:pPr>
      <w:r w:rsidRPr="000609B0">
        <w:rPr>
          <w:b/>
          <w:szCs w:val="22"/>
        </w:rPr>
        <w:t>Faculty Mentoring</w:t>
      </w:r>
    </w:p>
    <w:tbl>
      <w:tblPr>
        <w:tblW w:w="0" w:type="auto"/>
        <w:tblLayout w:type="fixed"/>
        <w:tblCellMar>
          <w:top w:w="72" w:type="dxa"/>
          <w:left w:w="115" w:type="dxa"/>
          <w:right w:w="115" w:type="dxa"/>
        </w:tblCellMar>
        <w:tblLook w:val="04A0" w:firstRow="1" w:lastRow="0" w:firstColumn="1" w:lastColumn="0" w:noHBand="0" w:noVBand="1"/>
      </w:tblPr>
      <w:tblGrid>
        <w:gridCol w:w="1490"/>
        <w:gridCol w:w="2405"/>
        <w:gridCol w:w="2214"/>
        <w:gridCol w:w="3481"/>
      </w:tblGrid>
      <w:tr w:rsidR="00897FF9" w:rsidRPr="00D425F8" w14:paraId="183B1F2A" w14:textId="77777777" w:rsidTr="000609B0">
        <w:tc>
          <w:tcPr>
            <w:tcW w:w="1490" w:type="dxa"/>
            <w:shd w:val="clear" w:color="auto" w:fill="auto"/>
          </w:tcPr>
          <w:p w14:paraId="751ABE97" w14:textId="77777777" w:rsidR="00897FF9" w:rsidRPr="00897FF9" w:rsidRDefault="00897FF9" w:rsidP="00897FF9">
            <w:pPr>
              <w:tabs>
                <w:tab w:val="left" w:pos="1080"/>
                <w:tab w:val="left" w:pos="4770"/>
                <w:tab w:val="left" w:pos="6930"/>
                <w:tab w:val="left" w:pos="8100"/>
              </w:tabs>
              <w:rPr>
                <w:b/>
                <w:szCs w:val="22"/>
                <w:u w:val="single"/>
              </w:rPr>
            </w:pPr>
            <w:r w:rsidRPr="00897FF9">
              <w:rPr>
                <w:b/>
                <w:szCs w:val="22"/>
                <w:u w:val="single"/>
              </w:rPr>
              <w:t>DATE</w:t>
            </w:r>
          </w:p>
        </w:tc>
        <w:tc>
          <w:tcPr>
            <w:tcW w:w="2405" w:type="dxa"/>
            <w:shd w:val="clear" w:color="auto" w:fill="auto"/>
          </w:tcPr>
          <w:p w14:paraId="1E0EA676" w14:textId="463A0701" w:rsidR="00897FF9" w:rsidRPr="00897FF9" w:rsidRDefault="00897FF9" w:rsidP="00897FF9">
            <w:pPr>
              <w:tabs>
                <w:tab w:val="left" w:pos="1080"/>
                <w:tab w:val="left" w:pos="4770"/>
                <w:tab w:val="left" w:pos="6930"/>
                <w:tab w:val="left" w:pos="8100"/>
              </w:tabs>
              <w:rPr>
                <w:b/>
                <w:szCs w:val="22"/>
                <w:u w:val="single"/>
              </w:rPr>
            </w:pPr>
            <w:r>
              <w:rPr>
                <w:b/>
                <w:szCs w:val="22"/>
                <w:u w:val="single"/>
              </w:rPr>
              <w:t>MENTEES NAME</w:t>
            </w:r>
          </w:p>
        </w:tc>
        <w:tc>
          <w:tcPr>
            <w:tcW w:w="2214" w:type="dxa"/>
            <w:shd w:val="clear" w:color="auto" w:fill="auto"/>
          </w:tcPr>
          <w:p w14:paraId="3314BD3B" w14:textId="0FC1C47D" w:rsidR="00897FF9" w:rsidRPr="00897FF9" w:rsidRDefault="00897FF9" w:rsidP="00897FF9">
            <w:pPr>
              <w:tabs>
                <w:tab w:val="left" w:pos="1080"/>
                <w:tab w:val="left" w:pos="4770"/>
                <w:tab w:val="left" w:pos="6930"/>
                <w:tab w:val="left" w:pos="8100"/>
              </w:tabs>
              <w:rPr>
                <w:b/>
                <w:szCs w:val="22"/>
                <w:u w:val="single"/>
              </w:rPr>
            </w:pPr>
            <w:r>
              <w:rPr>
                <w:b/>
                <w:szCs w:val="22"/>
                <w:u w:val="single"/>
              </w:rPr>
              <w:t>SPECIALTY</w:t>
            </w:r>
          </w:p>
        </w:tc>
        <w:tc>
          <w:tcPr>
            <w:tcW w:w="3481" w:type="dxa"/>
            <w:shd w:val="clear" w:color="auto" w:fill="auto"/>
          </w:tcPr>
          <w:p w14:paraId="3DAC5B66" w14:textId="77777777" w:rsidR="00897FF9" w:rsidRPr="00897FF9" w:rsidRDefault="00897FF9" w:rsidP="00897FF9">
            <w:pPr>
              <w:tabs>
                <w:tab w:val="left" w:pos="1080"/>
                <w:tab w:val="left" w:pos="4770"/>
                <w:tab w:val="left" w:pos="6930"/>
                <w:tab w:val="left" w:pos="8100"/>
              </w:tabs>
              <w:rPr>
                <w:b/>
                <w:szCs w:val="22"/>
                <w:u w:val="single"/>
              </w:rPr>
            </w:pPr>
            <w:r w:rsidRPr="00897FF9">
              <w:rPr>
                <w:b/>
                <w:szCs w:val="22"/>
                <w:u w:val="single"/>
              </w:rPr>
              <w:t>PROGRAM</w:t>
            </w:r>
          </w:p>
        </w:tc>
      </w:tr>
      <w:tr w:rsidR="00897FF9" w:rsidRPr="00D425F8" w14:paraId="6642F3FC" w14:textId="77777777" w:rsidTr="000609B0">
        <w:tc>
          <w:tcPr>
            <w:tcW w:w="1490" w:type="dxa"/>
            <w:shd w:val="clear" w:color="auto" w:fill="auto"/>
          </w:tcPr>
          <w:p w14:paraId="2F275032" w14:textId="0E26ACE6" w:rsidR="00897FF9" w:rsidRPr="00D425F8" w:rsidRDefault="00897FF9" w:rsidP="00C015C7">
            <w:pPr>
              <w:tabs>
                <w:tab w:val="left" w:pos="1080"/>
                <w:tab w:val="left" w:pos="4770"/>
                <w:tab w:val="left" w:pos="5940"/>
                <w:tab w:val="left" w:pos="8100"/>
              </w:tabs>
              <w:rPr>
                <w:szCs w:val="22"/>
              </w:rPr>
            </w:pPr>
            <w:r>
              <w:rPr>
                <w:szCs w:val="22"/>
              </w:rPr>
              <w:t>2013-</w:t>
            </w:r>
            <w:r w:rsidR="00C015C7">
              <w:rPr>
                <w:szCs w:val="22"/>
              </w:rPr>
              <w:t>2016</w:t>
            </w:r>
          </w:p>
        </w:tc>
        <w:tc>
          <w:tcPr>
            <w:tcW w:w="2405" w:type="dxa"/>
            <w:shd w:val="clear" w:color="auto" w:fill="auto"/>
          </w:tcPr>
          <w:p w14:paraId="3188CA62" w14:textId="59EA2C2D" w:rsidR="002D087E" w:rsidRPr="00D425F8" w:rsidRDefault="00897FF9" w:rsidP="00897FF9">
            <w:pPr>
              <w:tabs>
                <w:tab w:val="left" w:pos="1080"/>
                <w:tab w:val="left" w:pos="4770"/>
                <w:tab w:val="left" w:pos="5940"/>
                <w:tab w:val="left" w:pos="8100"/>
              </w:tabs>
              <w:rPr>
                <w:szCs w:val="22"/>
              </w:rPr>
            </w:pPr>
            <w:r>
              <w:rPr>
                <w:szCs w:val="22"/>
              </w:rPr>
              <w:t>Tracy Punshon, PhD</w:t>
            </w:r>
            <w:r w:rsidR="006B33E7">
              <w:rPr>
                <w:szCs w:val="22"/>
              </w:rPr>
              <w:t xml:space="preserve">, Assistant Professor, </w:t>
            </w:r>
            <w:r>
              <w:rPr>
                <w:szCs w:val="22"/>
              </w:rPr>
              <w:t>Dartmouth College, Department of Biological Sciences</w:t>
            </w:r>
          </w:p>
        </w:tc>
        <w:tc>
          <w:tcPr>
            <w:tcW w:w="2214" w:type="dxa"/>
            <w:shd w:val="clear" w:color="auto" w:fill="auto"/>
          </w:tcPr>
          <w:p w14:paraId="67C8DB67" w14:textId="6CADFB99" w:rsidR="00897FF9" w:rsidRPr="00D425F8" w:rsidRDefault="00897FF9" w:rsidP="00897FF9">
            <w:pPr>
              <w:tabs>
                <w:tab w:val="left" w:pos="1080"/>
                <w:tab w:val="left" w:pos="4770"/>
                <w:tab w:val="left" w:pos="5940"/>
                <w:tab w:val="left" w:pos="8100"/>
              </w:tabs>
              <w:rPr>
                <w:szCs w:val="22"/>
              </w:rPr>
            </w:pPr>
            <w:r>
              <w:rPr>
                <w:szCs w:val="22"/>
              </w:rPr>
              <w:t>Molecular Epidemiology/Placental Biomarkers</w:t>
            </w:r>
          </w:p>
        </w:tc>
        <w:tc>
          <w:tcPr>
            <w:tcW w:w="3481" w:type="dxa"/>
            <w:shd w:val="clear" w:color="auto" w:fill="auto"/>
          </w:tcPr>
          <w:p w14:paraId="6D62116A" w14:textId="3F7B0D4E" w:rsidR="00897FF9" w:rsidRPr="00D425F8" w:rsidRDefault="00897FF9" w:rsidP="00897FF9">
            <w:pPr>
              <w:tabs>
                <w:tab w:val="left" w:pos="1080"/>
                <w:tab w:val="left" w:pos="4770"/>
                <w:tab w:val="left" w:pos="5940"/>
                <w:tab w:val="left" w:pos="8100"/>
              </w:tabs>
              <w:rPr>
                <w:i/>
                <w:szCs w:val="22"/>
              </w:rPr>
            </w:pPr>
            <w:r>
              <w:rPr>
                <w:szCs w:val="22"/>
              </w:rPr>
              <w:t>COBRE for Molecular Epidemiology</w:t>
            </w:r>
            <w:r w:rsidR="005E5ACA">
              <w:rPr>
                <w:szCs w:val="22"/>
              </w:rPr>
              <w:t>, Dartmouth</w:t>
            </w:r>
          </w:p>
        </w:tc>
      </w:tr>
      <w:tr w:rsidR="00897FF9" w:rsidRPr="00D425F8" w14:paraId="2E326E97" w14:textId="77777777" w:rsidTr="000609B0">
        <w:tc>
          <w:tcPr>
            <w:tcW w:w="1490" w:type="dxa"/>
            <w:shd w:val="clear" w:color="auto" w:fill="auto"/>
          </w:tcPr>
          <w:p w14:paraId="3196FAB7" w14:textId="7C586821" w:rsidR="00897FF9" w:rsidRPr="00D425F8" w:rsidRDefault="00897FF9" w:rsidP="00C015C7">
            <w:pPr>
              <w:tabs>
                <w:tab w:val="left" w:pos="1080"/>
                <w:tab w:val="left" w:pos="4770"/>
                <w:tab w:val="left" w:pos="5940"/>
                <w:tab w:val="left" w:pos="8100"/>
              </w:tabs>
              <w:rPr>
                <w:szCs w:val="22"/>
              </w:rPr>
            </w:pPr>
            <w:r>
              <w:rPr>
                <w:szCs w:val="22"/>
              </w:rPr>
              <w:t>2014-</w:t>
            </w:r>
            <w:r w:rsidR="00C015C7">
              <w:rPr>
                <w:szCs w:val="22"/>
              </w:rPr>
              <w:t>present</w:t>
            </w:r>
          </w:p>
        </w:tc>
        <w:tc>
          <w:tcPr>
            <w:tcW w:w="2405" w:type="dxa"/>
            <w:shd w:val="clear" w:color="auto" w:fill="auto"/>
          </w:tcPr>
          <w:p w14:paraId="081D151A" w14:textId="5E660CE1" w:rsidR="00987A16" w:rsidRPr="00D425F8" w:rsidRDefault="00897FF9" w:rsidP="00897FF9">
            <w:pPr>
              <w:tabs>
                <w:tab w:val="left" w:pos="1080"/>
                <w:tab w:val="left" w:pos="4770"/>
                <w:tab w:val="left" w:pos="5940"/>
                <w:tab w:val="left" w:pos="8100"/>
              </w:tabs>
              <w:rPr>
                <w:szCs w:val="22"/>
              </w:rPr>
            </w:pPr>
            <w:r>
              <w:rPr>
                <w:szCs w:val="22"/>
              </w:rPr>
              <w:t>Elizabeth Conradt, PhD</w:t>
            </w:r>
            <w:r w:rsidR="006B33E7">
              <w:rPr>
                <w:szCs w:val="22"/>
              </w:rPr>
              <w:t xml:space="preserve">, Assistant Professor, </w:t>
            </w:r>
            <w:r>
              <w:rPr>
                <w:szCs w:val="22"/>
              </w:rPr>
              <w:t>University of Utah, Department of Psychology</w:t>
            </w:r>
          </w:p>
        </w:tc>
        <w:tc>
          <w:tcPr>
            <w:tcW w:w="2214" w:type="dxa"/>
            <w:shd w:val="clear" w:color="auto" w:fill="auto"/>
          </w:tcPr>
          <w:p w14:paraId="68FB65F5" w14:textId="782A1FEF" w:rsidR="00897FF9" w:rsidRPr="00D425F8" w:rsidRDefault="00897FF9" w:rsidP="00897FF9">
            <w:pPr>
              <w:tabs>
                <w:tab w:val="left" w:pos="1080"/>
                <w:tab w:val="left" w:pos="4770"/>
                <w:tab w:val="left" w:pos="5940"/>
                <w:tab w:val="left" w:pos="8100"/>
              </w:tabs>
              <w:rPr>
                <w:szCs w:val="22"/>
              </w:rPr>
            </w:pPr>
            <w:r>
              <w:rPr>
                <w:szCs w:val="22"/>
              </w:rPr>
              <w:t>Behavioral Epigenetics</w:t>
            </w:r>
          </w:p>
          <w:p w14:paraId="0F834C7C" w14:textId="77777777" w:rsidR="00897FF9" w:rsidRPr="00D425F8" w:rsidRDefault="00897FF9" w:rsidP="00897FF9">
            <w:pPr>
              <w:tabs>
                <w:tab w:val="left" w:pos="1080"/>
                <w:tab w:val="left" w:pos="4770"/>
                <w:tab w:val="left" w:pos="5940"/>
                <w:tab w:val="left" w:pos="8100"/>
              </w:tabs>
              <w:rPr>
                <w:szCs w:val="22"/>
              </w:rPr>
            </w:pPr>
          </w:p>
        </w:tc>
        <w:tc>
          <w:tcPr>
            <w:tcW w:w="3481" w:type="dxa"/>
            <w:shd w:val="clear" w:color="auto" w:fill="auto"/>
          </w:tcPr>
          <w:p w14:paraId="3FA1C844" w14:textId="77777777" w:rsidR="00897FF9" w:rsidRDefault="00897FF9" w:rsidP="00897FF9">
            <w:pPr>
              <w:tabs>
                <w:tab w:val="left" w:pos="1080"/>
                <w:tab w:val="left" w:pos="4770"/>
                <w:tab w:val="left" w:pos="5940"/>
                <w:tab w:val="left" w:pos="8100"/>
              </w:tabs>
              <w:rPr>
                <w:szCs w:val="22"/>
              </w:rPr>
            </w:pPr>
            <w:r>
              <w:rPr>
                <w:szCs w:val="22"/>
              </w:rPr>
              <w:t>K08DA038959</w:t>
            </w:r>
          </w:p>
          <w:p w14:paraId="688AC19C" w14:textId="7D59A847" w:rsidR="00897FF9" w:rsidRPr="00D425F8" w:rsidRDefault="00897FF9" w:rsidP="00897FF9">
            <w:pPr>
              <w:tabs>
                <w:tab w:val="left" w:pos="1080"/>
                <w:tab w:val="left" w:pos="4770"/>
                <w:tab w:val="left" w:pos="5940"/>
                <w:tab w:val="left" w:pos="8100"/>
              </w:tabs>
              <w:rPr>
                <w:i/>
                <w:szCs w:val="22"/>
              </w:rPr>
            </w:pPr>
            <w:r>
              <w:rPr>
                <w:szCs w:val="22"/>
              </w:rPr>
              <w:t>The Epigenetic Basis for Stress Reactivity: Implications for Drug-exposed Infants</w:t>
            </w:r>
          </w:p>
        </w:tc>
      </w:tr>
      <w:tr w:rsidR="005E5ACA" w:rsidRPr="00D425F8" w14:paraId="10FF512B" w14:textId="77777777" w:rsidTr="000609B0">
        <w:tc>
          <w:tcPr>
            <w:tcW w:w="1490" w:type="dxa"/>
            <w:shd w:val="clear" w:color="auto" w:fill="auto"/>
          </w:tcPr>
          <w:p w14:paraId="512784C1" w14:textId="4AB9EED1" w:rsidR="005E5ACA" w:rsidRDefault="005E5ACA" w:rsidP="00C015C7">
            <w:pPr>
              <w:tabs>
                <w:tab w:val="left" w:pos="1080"/>
                <w:tab w:val="left" w:pos="4770"/>
                <w:tab w:val="left" w:pos="5940"/>
                <w:tab w:val="left" w:pos="8100"/>
              </w:tabs>
              <w:rPr>
                <w:szCs w:val="22"/>
              </w:rPr>
            </w:pPr>
            <w:r>
              <w:rPr>
                <w:szCs w:val="22"/>
              </w:rPr>
              <w:t>2015-</w:t>
            </w:r>
            <w:r w:rsidR="00C015C7">
              <w:rPr>
                <w:szCs w:val="22"/>
              </w:rPr>
              <w:t>2017</w:t>
            </w:r>
          </w:p>
        </w:tc>
        <w:tc>
          <w:tcPr>
            <w:tcW w:w="2405" w:type="dxa"/>
            <w:shd w:val="clear" w:color="auto" w:fill="auto"/>
          </w:tcPr>
          <w:p w14:paraId="741CD30D" w14:textId="1C5D7CE0" w:rsidR="000E5FE0" w:rsidRDefault="005E5ACA" w:rsidP="00897FF9">
            <w:pPr>
              <w:tabs>
                <w:tab w:val="left" w:pos="1080"/>
                <w:tab w:val="left" w:pos="4770"/>
                <w:tab w:val="left" w:pos="5940"/>
                <w:tab w:val="left" w:pos="8100"/>
              </w:tabs>
              <w:rPr>
                <w:szCs w:val="22"/>
              </w:rPr>
            </w:pPr>
            <w:r>
              <w:rPr>
                <w:szCs w:val="22"/>
              </w:rPr>
              <w:t>H. Rob Frost, Ph.D., Research Fellow, Geisel School of Medicine</w:t>
            </w:r>
          </w:p>
        </w:tc>
        <w:tc>
          <w:tcPr>
            <w:tcW w:w="2214" w:type="dxa"/>
            <w:shd w:val="clear" w:color="auto" w:fill="auto"/>
          </w:tcPr>
          <w:p w14:paraId="10D98BFE" w14:textId="7C43BC2F" w:rsidR="005E5ACA" w:rsidRDefault="005E5ACA" w:rsidP="00897FF9">
            <w:pPr>
              <w:tabs>
                <w:tab w:val="left" w:pos="1080"/>
                <w:tab w:val="left" w:pos="4770"/>
                <w:tab w:val="left" w:pos="5940"/>
                <w:tab w:val="left" w:pos="8100"/>
              </w:tabs>
              <w:rPr>
                <w:szCs w:val="22"/>
              </w:rPr>
            </w:pPr>
            <w:r>
              <w:rPr>
                <w:szCs w:val="22"/>
              </w:rPr>
              <w:t>Bioinformatics</w:t>
            </w:r>
          </w:p>
        </w:tc>
        <w:tc>
          <w:tcPr>
            <w:tcW w:w="3481" w:type="dxa"/>
            <w:shd w:val="clear" w:color="auto" w:fill="auto"/>
          </w:tcPr>
          <w:p w14:paraId="5460D5E6" w14:textId="77777777" w:rsidR="005E5ACA" w:rsidRDefault="005E5ACA" w:rsidP="00897FF9">
            <w:pPr>
              <w:tabs>
                <w:tab w:val="left" w:pos="1080"/>
                <w:tab w:val="left" w:pos="4770"/>
                <w:tab w:val="left" w:pos="5940"/>
                <w:tab w:val="left" w:pos="8100"/>
              </w:tabs>
              <w:rPr>
                <w:szCs w:val="22"/>
              </w:rPr>
            </w:pPr>
            <w:r>
              <w:rPr>
                <w:szCs w:val="22"/>
              </w:rPr>
              <w:t>COBRE in the Quantitative Biomedical Sciences, Dartmouth</w:t>
            </w:r>
          </w:p>
          <w:p w14:paraId="21FAA8E1" w14:textId="77777777" w:rsidR="001E4B34" w:rsidRDefault="001E4B34" w:rsidP="00897FF9">
            <w:pPr>
              <w:tabs>
                <w:tab w:val="left" w:pos="1080"/>
                <w:tab w:val="left" w:pos="4770"/>
                <w:tab w:val="left" w:pos="5940"/>
                <w:tab w:val="left" w:pos="8100"/>
              </w:tabs>
              <w:rPr>
                <w:szCs w:val="22"/>
              </w:rPr>
            </w:pPr>
          </w:p>
          <w:p w14:paraId="04DC42E7" w14:textId="282D8ECA" w:rsidR="001E4B34" w:rsidRDefault="001E4B34" w:rsidP="00897FF9">
            <w:pPr>
              <w:tabs>
                <w:tab w:val="left" w:pos="1080"/>
                <w:tab w:val="left" w:pos="4770"/>
                <w:tab w:val="left" w:pos="5940"/>
                <w:tab w:val="left" w:pos="8100"/>
              </w:tabs>
              <w:rPr>
                <w:szCs w:val="22"/>
              </w:rPr>
            </w:pPr>
            <w:r>
              <w:rPr>
                <w:szCs w:val="22"/>
              </w:rPr>
              <w:t>Co-Mentor, K01 Application</w:t>
            </w:r>
          </w:p>
        </w:tc>
      </w:tr>
      <w:tr w:rsidR="007E2F29" w:rsidRPr="00D425F8" w14:paraId="1B01DCF2" w14:textId="77777777" w:rsidTr="00172C15">
        <w:trPr>
          <w:trHeight w:val="1548"/>
        </w:trPr>
        <w:tc>
          <w:tcPr>
            <w:tcW w:w="1490" w:type="dxa"/>
            <w:shd w:val="clear" w:color="auto" w:fill="auto"/>
          </w:tcPr>
          <w:p w14:paraId="44A94D42" w14:textId="20E88A73" w:rsidR="007E2F29" w:rsidRDefault="007E2F29" w:rsidP="00897FF9">
            <w:pPr>
              <w:tabs>
                <w:tab w:val="left" w:pos="1080"/>
                <w:tab w:val="left" w:pos="4770"/>
                <w:tab w:val="left" w:pos="5940"/>
                <w:tab w:val="left" w:pos="8100"/>
              </w:tabs>
              <w:rPr>
                <w:szCs w:val="22"/>
              </w:rPr>
            </w:pPr>
            <w:r>
              <w:rPr>
                <w:szCs w:val="22"/>
              </w:rPr>
              <w:t>2016-</w:t>
            </w:r>
            <w:r w:rsidR="00E620CF">
              <w:rPr>
                <w:szCs w:val="22"/>
              </w:rPr>
              <w:t>2020</w:t>
            </w:r>
          </w:p>
        </w:tc>
        <w:tc>
          <w:tcPr>
            <w:tcW w:w="2405" w:type="dxa"/>
            <w:shd w:val="clear" w:color="auto" w:fill="auto"/>
          </w:tcPr>
          <w:p w14:paraId="2E05ADAD" w14:textId="79145713" w:rsidR="00447531" w:rsidRDefault="007E2F29" w:rsidP="00897FF9">
            <w:pPr>
              <w:tabs>
                <w:tab w:val="left" w:pos="1080"/>
                <w:tab w:val="left" w:pos="4770"/>
                <w:tab w:val="left" w:pos="5940"/>
                <w:tab w:val="left" w:pos="8100"/>
              </w:tabs>
              <w:rPr>
                <w:szCs w:val="22"/>
              </w:rPr>
            </w:pPr>
            <w:r>
              <w:rPr>
                <w:szCs w:val="22"/>
              </w:rPr>
              <w:t>Matthew Gribble, Ph.D., Assistant Professor, Environmental Health, Rollins School of Public Health</w:t>
            </w:r>
          </w:p>
        </w:tc>
        <w:tc>
          <w:tcPr>
            <w:tcW w:w="2214" w:type="dxa"/>
            <w:shd w:val="clear" w:color="auto" w:fill="auto"/>
          </w:tcPr>
          <w:p w14:paraId="2AE49161" w14:textId="2D9D1FD0" w:rsidR="007E2F29" w:rsidRDefault="007E2F29" w:rsidP="00897FF9">
            <w:pPr>
              <w:tabs>
                <w:tab w:val="left" w:pos="1080"/>
                <w:tab w:val="left" w:pos="4770"/>
                <w:tab w:val="left" w:pos="5940"/>
                <w:tab w:val="left" w:pos="8100"/>
              </w:tabs>
              <w:rPr>
                <w:szCs w:val="22"/>
              </w:rPr>
            </w:pPr>
            <w:r>
              <w:rPr>
                <w:szCs w:val="22"/>
              </w:rPr>
              <w:t>Environmental Health</w:t>
            </w:r>
          </w:p>
        </w:tc>
        <w:tc>
          <w:tcPr>
            <w:tcW w:w="3481" w:type="dxa"/>
            <w:shd w:val="clear" w:color="auto" w:fill="auto"/>
          </w:tcPr>
          <w:p w14:paraId="17EE8BAC" w14:textId="333E842F" w:rsidR="007E2F29" w:rsidRDefault="002D087E" w:rsidP="00897FF9">
            <w:pPr>
              <w:tabs>
                <w:tab w:val="left" w:pos="1080"/>
                <w:tab w:val="left" w:pos="4770"/>
                <w:tab w:val="left" w:pos="5940"/>
                <w:tab w:val="left" w:pos="8100"/>
              </w:tabs>
              <w:rPr>
                <w:szCs w:val="22"/>
              </w:rPr>
            </w:pPr>
            <w:r>
              <w:rPr>
                <w:szCs w:val="22"/>
              </w:rPr>
              <w:t>Faculty</w:t>
            </w:r>
            <w:r w:rsidR="001E4B34">
              <w:rPr>
                <w:szCs w:val="22"/>
              </w:rPr>
              <w:t xml:space="preserve"> Mentor, </w:t>
            </w:r>
            <w:r w:rsidR="007E2F29">
              <w:rPr>
                <w:szCs w:val="22"/>
              </w:rPr>
              <w:t>K01 Application</w:t>
            </w:r>
          </w:p>
          <w:p w14:paraId="1DA9ED50" w14:textId="357114FC" w:rsidR="001E4B34" w:rsidRDefault="001E4B34" w:rsidP="00897FF9">
            <w:pPr>
              <w:tabs>
                <w:tab w:val="left" w:pos="1080"/>
                <w:tab w:val="left" w:pos="4770"/>
                <w:tab w:val="left" w:pos="5940"/>
                <w:tab w:val="left" w:pos="8100"/>
              </w:tabs>
              <w:rPr>
                <w:szCs w:val="22"/>
              </w:rPr>
            </w:pPr>
            <w:r>
              <w:rPr>
                <w:szCs w:val="22"/>
              </w:rPr>
              <w:t>Research Mentoring</w:t>
            </w:r>
          </w:p>
        </w:tc>
      </w:tr>
      <w:tr w:rsidR="009F6A75" w:rsidRPr="00D425F8" w14:paraId="7BF6E627" w14:textId="77777777" w:rsidTr="009F6A75">
        <w:trPr>
          <w:trHeight w:val="1341"/>
        </w:trPr>
        <w:tc>
          <w:tcPr>
            <w:tcW w:w="1490" w:type="dxa"/>
            <w:shd w:val="clear" w:color="auto" w:fill="auto"/>
          </w:tcPr>
          <w:p w14:paraId="3FB2F13B" w14:textId="79D4CE0E" w:rsidR="009F6A75" w:rsidRDefault="009F6A75" w:rsidP="009F6A75">
            <w:pPr>
              <w:tabs>
                <w:tab w:val="left" w:pos="1080"/>
                <w:tab w:val="left" w:pos="4770"/>
                <w:tab w:val="left" w:pos="5940"/>
                <w:tab w:val="left" w:pos="8100"/>
              </w:tabs>
              <w:rPr>
                <w:szCs w:val="22"/>
              </w:rPr>
            </w:pPr>
            <w:r>
              <w:rPr>
                <w:szCs w:val="22"/>
              </w:rPr>
              <w:t>2017-</w:t>
            </w:r>
            <w:r w:rsidR="00E620CF">
              <w:rPr>
                <w:szCs w:val="22"/>
              </w:rPr>
              <w:t>2020</w:t>
            </w:r>
          </w:p>
        </w:tc>
        <w:tc>
          <w:tcPr>
            <w:tcW w:w="2405" w:type="dxa"/>
            <w:shd w:val="clear" w:color="auto" w:fill="auto"/>
          </w:tcPr>
          <w:p w14:paraId="4EDD2DB6" w14:textId="21B9A17E" w:rsidR="009F6A75" w:rsidRDefault="009F6A75" w:rsidP="009F6A75">
            <w:pPr>
              <w:tabs>
                <w:tab w:val="left" w:pos="1080"/>
                <w:tab w:val="left" w:pos="4770"/>
                <w:tab w:val="left" w:pos="5940"/>
                <w:tab w:val="left" w:pos="8100"/>
              </w:tabs>
              <w:rPr>
                <w:szCs w:val="22"/>
              </w:rPr>
            </w:pPr>
            <w:r>
              <w:rPr>
                <w:szCs w:val="22"/>
              </w:rPr>
              <w:t xml:space="preserve">Michael Corley, Ph.D., Assistant Professor, Cell and Molecular Biology, University of Hawaii </w:t>
            </w:r>
          </w:p>
        </w:tc>
        <w:tc>
          <w:tcPr>
            <w:tcW w:w="2214" w:type="dxa"/>
            <w:shd w:val="clear" w:color="auto" w:fill="auto"/>
          </w:tcPr>
          <w:p w14:paraId="162F91AF" w14:textId="69752953" w:rsidR="009F6A75" w:rsidRDefault="009F6A75" w:rsidP="009F6A75">
            <w:pPr>
              <w:tabs>
                <w:tab w:val="left" w:pos="1080"/>
                <w:tab w:val="left" w:pos="4770"/>
                <w:tab w:val="left" w:pos="5940"/>
                <w:tab w:val="left" w:pos="8100"/>
              </w:tabs>
              <w:rPr>
                <w:szCs w:val="22"/>
              </w:rPr>
            </w:pPr>
            <w:r>
              <w:rPr>
                <w:szCs w:val="22"/>
              </w:rPr>
              <w:t>Epigenetics in Diabetes</w:t>
            </w:r>
          </w:p>
        </w:tc>
        <w:tc>
          <w:tcPr>
            <w:tcW w:w="3481" w:type="dxa"/>
            <w:shd w:val="clear" w:color="auto" w:fill="auto"/>
          </w:tcPr>
          <w:p w14:paraId="39F4B600" w14:textId="4EBF4B17" w:rsidR="009F6A75" w:rsidRDefault="009F6A75" w:rsidP="009F6A75">
            <w:pPr>
              <w:tabs>
                <w:tab w:val="left" w:pos="1080"/>
                <w:tab w:val="left" w:pos="4770"/>
                <w:tab w:val="left" w:pos="5940"/>
                <w:tab w:val="left" w:pos="8100"/>
              </w:tabs>
              <w:rPr>
                <w:szCs w:val="22"/>
              </w:rPr>
            </w:pPr>
            <w:r>
              <w:rPr>
                <w:szCs w:val="22"/>
              </w:rPr>
              <w:t>COBRE Center of Excellence in Diabetes Research, Mentor</w:t>
            </w:r>
          </w:p>
        </w:tc>
      </w:tr>
      <w:tr w:rsidR="009F6A75" w:rsidRPr="00D425F8" w14:paraId="3FBD8956" w14:textId="77777777" w:rsidTr="009F6A75">
        <w:trPr>
          <w:trHeight w:val="918"/>
        </w:trPr>
        <w:tc>
          <w:tcPr>
            <w:tcW w:w="1490" w:type="dxa"/>
            <w:shd w:val="clear" w:color="auto" w:fill="auto"/>
          </w:tcPr>
          <w:p w14:paraId="527BFD46" w14:textId="2BA2F047" w:rsidR="009F6A75" w:rsidRDefault="009F6A75" w:rsidP="009F6A75">
            <w:pPr>
              <w:tabs>
                <w:tab w:val="left" w:pos="1080"/>
                <w:tab w:val="left" w:pos="4770"/>
                <w:tab w:val="left" w:pos="5940"/>
                <w:tab w:val="left" w:pos="8100"/>
              </w:tabs>
              <w:rPr>
                <w:szCs w:val="22"/>
              </w:rPr>
            </w:pPr>
            <w:r>
              <w:rPr>
                <w:szCs w:val="22"/>
              </w:rPr>
              <w:t>2017-2019</w:t>
            </w:r>
          </w:p>
        </w:tc>
        <w:tc>
          <w:tcPr>
            <w:tcW w:w="2405" w:type="dxa"/>
            <w:shd w:val="clear" w:color="auto" w:fill="auto"/>
          </w:tcPr>
          <w:p w14:paraId="79B04A4F" w14:textId="76BEC8EB" w:rsidR="009F6A75" w:rsidRDefault="009F6A75" w:rsidP="009F6A75">
            <w:pPr>
              <w:tabs>
                <w:tab w:val="left" w:pos="1080"/>
                <w:tab w:val="left" w:pos="4770"/>
                <w:tab w:val="left" w:pos="5940"/>
                <w:tab w:val="left" w:pos="8100"/>
              </w:tabs>
              <w:rPr>
                <w:szCs w:val="22"/>
              </w:rPr>
            </w:pPr>
            <w:r>
              <w:rPr>
                <w:szCs w:val="22"/>
              </w:rPr>
              <w:t>Lauren McCullough, Ph.D., Assistant Professor, Epidemiology, Rollins School of Public Health</w:t>
            </w:r>
          </w:p>
        </w:tc>
        <w:tc>
          <w:tcPr>
            <w:tcW w:w="2214" w:type="dxa"/>
            <w:shd w:val="clear" w:color="auto" w:fill="auto"/>
          </w:tcPr>
          <w:p w14:paraId="7B1FA2DF" w14:textId="19C3E1CF" w:rsidR="009F6A75" w:rsidRDefault="009F6A75" w:rsidP="009F6A75">
            <w:pPr>
              <w:tabs>
                <w:tab w:val="left" w:pos="1080"/>
                <w:tab w:val="left" w:pos="4770"/>
                <w:tab w:val="left" w:pos="5940"/>
                <w:tab w:val="left" w:pos="8100"/>
              </w:tabs>
              <w:rPr>
                <w:szCs w:val="22"/>
              </w:rPr>
            </w:pPr>
            <w:r>
              <w:rPr>
                <w:szCs w:val="22"/>
              </w:rPr>
              <w:t>Epigenetics and Obesity</w:t>
            </w:r>
          </w:p>
        </w:tc>
        <w:tc>
          <w:tcPr>
            <w:tcW w:w="3481" w:type="dxa"/>
            <w:shd w:val="clear" w:color="auto" w:fill="auto"/>
          </w:tcPr>
          <w:p w14:paraId="07B82DB1" w14:textId="3CD2F61C" w:rsidR="009F6A75" w:rsidRDefault="009F6A75" w:rsidP="009F6A75">
            <w:pPr>
              <w:tabs>
                <w:tab w:val="left" w:pos="1080"/>
                <w:tab w:val="left" w:pos="4770"/>
                <w:tab w:val="left" w:pos="5940"/>
                <w:tab w:val="left" w:pos="8100"/>
              </w:tabs>
              <w:rPr>
                <w:szCs w:val="22"/>
              </w:rPr>
            </w:pPr>
            <w:r>
              <w:rPr>
                <w:szCs w:val="22"/>
              </w:rPr>
              <w:t>Faculty Mentor</w:t>
            </w:r>
          </w:p>
        </w:tc>
      </w:tr>
      <w:tr w:rsidR="009F6A75" w:rsidRPr="00D425F8" w14:paraId="7A4009D4" w14:textId="77777777" w:rsidTr="0034725E">
        <w:trPr>
          <w:trHeight w:val="1305"/>
        </w:trPr>
        <w:tc>
          <w:tcPr>
            <w:tcW w:w="1490" w:type="dxa"/>
            <w:shd w:val="clear" w:color="auto" w:fill="auto"/>
          </w:tcPr>
          <w:p w14:paraId="3F99CCC4" w14:textId="4857F71E" w:rsidR="009F6A75" w:rsidRDefault="009F6A75" w:rsidP="009F6A75">
            <w:pPr>
              <w:tabs>
                <w:tab w:val="left" w:pos="1080"/>
                <w:tab w:val="left" w:pos="4770"/>
                <w:tab w:val="left" w:pos="5940"/>
                <w:tab w:val="left" w:pos="8100"/>
              </w:tabs>
              <w:rPr>
                <w:szCs w:val="22"/>
              </w:rPr>
            </w:pPr>
            <w:r>
              <w:rPr>
                <w:szCs w:val="22"/>
              </w:rPr>
              <w:lastRenderedPageBreak/>
              <w:t>2018-present</w:t>
            </w:r>
          </w:p>
        </w:tc>
        <w:tc>
          <w:tcPr>
            <w:tcW w:w="2405" w:type="dxa"/>
            <w:shd w:val="clear" w:color="auto" w:fill="auto"/>
          </w:tcPr>
          <w:p w14:paraId="6265690F" w14:textId="77777777" w:rsidR="00E9784A" w:rsidRDefault="009F6A75" w:rsidP="00E620CF">
            <w:pPr>
              <w:tabs>
                <w:tab w:val="left" w:pos="1080"/>
                <w:tab w:val="left" w:pos="4770"/>
                <w:tab w:val="left" w:pos="5940"/>
                <w:tab w:val="left" w:pos="8100"/>
              </w:tabs>
              <w:rPr>
                <w:szCs w:val="22"/>
              </w:rPr>
            </w:pPr>
            <w:r>
              <w:rPr>
                <w:szCs w:val="22"/>
              </w:rPr>
              <w:t>Todd Everson, Ph.D., Assistant Professor, Environmental Health, Rollins School of Public Health</w:t>
            </w:r>
          </w:p>
          <w:p w14:paraId="247FADC8" w14:textId="77777777" w:rsidR="00BF5882" w:rsidRDefault="00BF5882" w:rsidP="00E620CF">
            <w:pPr>
              <w:tabs>
                <w:tab w:val="left" w:pos="1080"/>
                <w:tab w:val="left" w:pos="4770"/>
                <w:tab w:val="left" w:pos="5940"/>
                <w:tab w:val="left" w:pos="8100"/>
              </w:tabs>
              <w:rPr>
                <w:szCs w:val="22"/>
              </w:rPr>
            </w:pPr>
          </w:p>
          <w:p w14:paraId="0A514E01" w14:textId="677C3EBC" w:rsidR="00BF5882" w:rsidRDefault="00BF5882" w:rsidP="00E620CF">
            <w:pPr>
              <w:tabs>
                <w:tab w:val="left" w:pos="1080"/>
                <w:tab w:val="left" w:pos="4770"/>
                <w:tab w:val="left" w:pos="5940"/>
                <w:tab w:val="left" w:pos="8100"/>
              </w:tabs>
              <w:rPr>
                <w:szCs w:val="22"/>
              </w:rPr>
            </w:pPr>
          </w:p>
        </w:tc>
        <w:tc>
          <w:tcPr>
            <w:tcW w:w="2214" w:type="dxa"/>
            <w:shd w:val="clear" w:color="auto" w:fill="auto"/>
          </w:tcPr>
          <w:p w14:paraId="6C2A24D2" w14:textId="0934D7A5" w:rsidR="009F6A75" w:rsidRDefault="009F6A75" w:rsidP="009F6A75">
            <w:pPr>
              <w:tabs>
                <w:tab w:val="left" w:pos="1080"/>
                <w:tab w:val="left" w:pos="4770"/>
                <w:tab w:val="left" w:pos="5940"/>
                <w:tab w:val="left" w:pos="8100"/>
              </w:tabs>
              <w:rPr>
                <w:szCs w:val="22"/>
              </w:rPr>
            </w:pPr>
            <w:r>
              <w:rPr>
                <w:szCs w:val="22"/>
              </w:rPr>
              <w:t>Molecular Epidemiology and Epigenetics</w:t>
            </w:r>
          </w:p>
        </w:tc>
        <w:tc>
          <w:tcPr>
            <w:tcW w:w="3481" w:type="dxa"/>
            <w:shd w:val="clear" w:color="auto" w:fill="auto"/>
          </w:tcPr>
          <w:p w14:paraId="27D38FCA" w14:textId="095AF041" w:rsidR="009F6A75" w:rsidRDefault="009F6A75" w:rsidP="009F6A75">
            <w:pPr>
              <w:tabs>
                <w:tab w:val="left" w:pos="1080"/>
                <w:tab w:val="left" w:pos="4770"/>
                <w:tab w:val="left" w:pos="5940"/>
                <w:tab w:val="left" w:pos="8100"/>
              </w:tabs>
              <w:rPr>
                <w:szCs w:val="22"/>
              </w:rPr>
            </w:pPr>
            <w:r>
              <w:rPr>
                <w:szCs w:val="22"/>
              </w:rPr>
              <w:t>Faculty Mentor</w:t>
            </w:r>
          </w:p>
        </w:tc>
      </w:tr>
      <w:tr w:rsidR="009F6A75" w:rsidRPr="00D425F8" w14:paraId="7576973D" w14:textId="77777777" w:rsidTr="000609B0">
        <w:tc>
          <w:tcPr>
            <w:tcW w:w="1490" w:type="dxa"/>
            <w:shd w:val="clear" w:color="auto" w:fill="auto"/>
          </w:tcPr>
          <w:p w14:paraId="433C4D85" w14:textId="5562097B" w:rsidR="009F6A75" w:rsidRDefault="009F6A75" w:rsidP="009F6A75">
            <w:pPr>
              <w:tabs>
                <w:tab w:val="left" w:pos="1080"/>
                <w:tab w:val="left" w:pos="4770"/>
                <w:tab w:val="left" w:pos="5940"/>
                <w:tab w:val="left" w:pos="8100"/>
              </w:tabs>
              <w:rPr>
                <w:szCs w:val="22"/>
              </w:rPr>
            </w:pPr>
            <w:r>
              <w:rPr>
                <w:szCs w:val="22"/>
              </w:rPr>
              <w:t>2018-present</w:t>
            </w:r>
          </w:p>
        </w:tc>
        <w:tc>
          <w:tcPr>
            <w:tcW w:w="2405" w:type="dxa"/>
            <w:shd w:val="clear" w:color="auto" w:fill="auto"/>
          </w:tcPr>
          <w:p w14:paraId="7B76BD68" w14:textId="7D7A3E86" w:rsidR="009F6A75" w:rsidRDefault="009F6A75" w:rsidP="009F6A75">
            <w:pPr>
              <w:tabs>
                <w:tab w:val="left" w:pos="1080"/>
                <w:tab w:val="left" w:pos="4770"/>
                <w:tab w:val="left" w:pos="5940"/>
                <w:tab w:val="left" w:pos="8100"/>
              </w:tabs>
              <w:rPr>
                <w:szCs w:val="22"/>
              </w:rPr>
            </w:pPr>
            <w:r>
              <w:rPr>
                <w:szCs w:val="22"/>
              </w:rPr>
              <w:t>Maya Deyssenroth, PhD, Assistant Professor, Environmental Health, Columbia University Mailman School of Public Health</w:t>
            </w:r>
          </w:p>
        </w:tc>
        <w:tc>
          <w:tcPr>
            <w:tcW w:w="2214" w:type="dxa"/>
            <w:shd w:val="clear" w:color="auto" w:fill="auto"/>
          </w:tcPr>
          <w:p w14:paraId="154D33AC" w14:textId="6524BA04" w:rsidR="009F6A75" w:rsidRDefault="009F6A75" w:rsidP="009F6A75">
            <w:pPr>
              <w:tabs>
                <w:tab w:val="left" w:pos="1080"/>
                <w:tab w:val="left" w:pos="4770"/>
                <w:tab w:val="left" w:pos="5940"/>
                <w:tab w:val="left" w:pos="8100"/>
              </w:tabs>
              <w:rPr>
                <w:szCs w:val="22"/>
              </w:rPr>
            </w:pPr>
            <w:r>
              <w:rPr>
                <w:szCs w:val="22"/>
              </w:rPr>
              <w:t>Genomics</w:t>
            </w:r>
          </w:p>
        </w:tc>
        <w:tc>
          <w:tcPr>
            <w:tcW w:w="3481" w:type="dxa"/>
            <w:shd w:val="clear" w:color="auto" w:fill="auto"/>
          </w:tcPr>
          <w:p w14:paraId="03F2BBC3" w14:textId="77777777" w:rsidR="009F6A75" w:rsidRDefault="009F6A75" w:rsidP="009F6A75">
            <w:pPr>
              <w:tabs>
                <w:tab w:val="left" w:pos="1080"/>
                <w:tab w:val="left" w:pos="4770"/>
                <w:tab w:val="left" w:pos="5940"/>
                <w:tab w:val="left" w:pos="8100"/>
              </w:tabs>
              <w:rPr>
                <w:szCs w:val="22"/>
              </w:rPr>
            </w:pPr>
            <w:r>
              <w:rPr>
                <w:szCs w:val="22"/>
              </w:rPr>
              <w:t>K99/R00 Mentor</w:t>
            </w:r>
          </w:p>
          <w:p w14:paraId="2C7A578A" w14:textId="77777777" w:rsidR="009F6A75" w:rsidRDefault="009F6A75" w:rsidP="009F6A75">
            <w:pPr>
              <w:tabs>
                <w:tab w:val="left" w:pos="1080"/>
                <w:tab w:val="left" w:pos="4770"/>
                <w:tab w:val="left" w:pos="5940"/>
                <w:tab w:val="left" w:pos="8100"/>
              </w:tabs>
              <w:rPr>
                <w:szCs w:val="22"/>
              </w:rPr>
            </w:pPr>
          </w:p>
          <w:p w14:paraId="4DC40EBF" w14:textId="55BD8560" w:rsidR="009F6A75" w:rsidRDefault="009F6A75" w:rsidP="009F6A75">
            <w:pPr>
              <w:tabs>
                <w:tab w:val="left" w:pos="1080"/>
                <w:tab w:val="left" w:pos="4770"/>
                <w:tab w:val="left" w:pos="5940"/>
                <w:tab w:val="left" w:pos="8100"/>
              </w:tabs>
              <w:rPr>
                <w:szCs w:val="22"/>
              </w:rPr>
            </w:pPr>
          </w:p>
        </w:tc>
      </w:tr>
      <w:tr w:rsidR="002D087E" w:rsidRPr="00D425F8" w14:paraId="2D453740" w14:textId="77777777" w:rsidTr="000609B0">
        <w:tc>
          <w:tcPr>
            <w:tcW w:w="1490" w:type="dxa"/>
            <w:shd w:val="clear" w:color="auto" w:fill="auto"/>
          </w:tcPr>
          <w:p w14:paraId="43A08ED1" w14:textId="6C0B4C67" w:rsidR="002D087E" w:rsidRDefault="002D087E" w:rsidP="009F6A75">
            <w:pPr>
              <w:tabs>
                <w:tab w:val="left" w:pos="1080"/>
                <w:tab w:val="left" w:pos="4770"/>
                <w:tab w:val="left" w:pos="5940"/>
                <w:tab w:val="left" w:pos="8100"/>
              </w:tabs>
              <w:rPr>
                <w:szCs w:val="22"/>
              </w:rPr>
            </w:pPr>
            <w:r>
              <w:rPr>
                <w:szCs w:val="22"/>
              </w:rPr>
              <w:t>2019-present</w:t>
            </w:r>
          </w:p>
        </w:tc>
        <w:tc>
          <w:tcPr>
            <w:tcW w:w="2405" w:type="dxa"/>
            <w:shd w:val="clear" w:color="auto" w:fill="auto"/>
          </w:tcPr>
          <w:p w14:paraId="0193CA63" w14:textId="5BBDF063" w:rsidR="002D087E" w:rsidRDefault="002D087E" w:rsidP="009F6A75">
            <w:pPr>
              <w:tabs>
                <w:tab w:val="left" w:pos="1080"/>
                <w:tab w:val="left" w:pos="4770"/>
                <w:tab w:val="left" w:pos="5940"/>
                <w:tab w:val="left" w:pos="8100"/>
              </w:tabs>
              <w:rPr>
                <w:szCs w:val="22"/>
              </w:rPr>
            </w:pPr>
            <w:r>
              <w:rPr>
                <w:szCs w:val="22"/>
              </w:rPr>
              <w:t>Laren Narapareddy, PhD, RN, Assistant Professor, Nell Hodgson Woodruff School of Nursing, Emory University</w:t>
            </w:r>
          </w:p>
        </w:tc>
        <w:tc>
          <w:tcPr>
            <w:tcW w:w="2214" w:type="dxa"/>
            <w:shd w:val="clear" w:color="auto" w:fill="auto"/>
          </w:tcPr>
          <w:p w14:paraId="1DC7DF01" w14:textId="3151B135" w:rsidR="002D087E" w:rsidRDefault="002D087E" w:rsidP="009F6A75">
            <w:pPr>
              <w:tabs>
                <w:tab w:val="left" w:pos="1080"/>
                <w:tab w:val="left" w:pos="4770"/>
                <w:tab w:val="left" w:pos="5940"/>
                <w:tab w:val="left" w:pos="8100"/>
              </w:tabs>
              <w:rPr>
                <w:szCs w:val="22"/>
              </w:rPr>
            </w:pPr>
            <w:r>
              <w:rPr>
                <w:szCs w:val="22"/>
              </w:rPr>
              <w:t>Placental Research</w:t>
            </w:r>
          </w:p>
        </w:tc>
        <w:tc>
          <w:tcPr>
            <w:tcW w:w="3481" w:type="dxa"/>
            <w:shd w:val="clear" w:color="auto" w:fill="auto"/>
          </w:tcPr>
          <w:p w14:paraId="17C2F532" w14:textId="1DF874B3" w:rsidR="002D087E" w:rsidRDefault="00E9784A" w:rsidP="009F6A75">
            <w:pPr>
              <w:tabs>
                <w:tab w:val="left" w:pos="1080"/>
                <w:tab w:val="left" w:pos="4770"/>
                <w:tab w:val="left" w:pos="5940"/>
                <w:tab w:val="left" w:pos="8100"/>
              </w:tabs>
              <w:rPr>
                <w:szCs w:val="22"/>
              </w:rPr>
            </w:pPr>
            <w:r>
              <w:rPr>
                <w:szCs w:val="22"/>
              </w:rPr>
              <w:t>KL2 Mentor</w:t>
            </w:r>
          </w:p>
        </w:tc>
      </w:tr>
    </w:tbl>
    <w:p w14:paraId="75FFE63B" w14:textId="77777777" w:rsidR="002D087E" w:rsidRPr="008F3367" w:rsidRDefault="002D087E" w:rsidP="00CE7E00">
      <w:pPr>
        <w:tabs>
          <w:tab w:val="left" w:pos="1080"/>
          <w:tab w:val="left" w:pos="4770"/>
          <w:tab w:val="left" w:pos="5940"/>
          <w:tab w:val="left" w:pos="8100"/>
        </w:tabs>
        <w:ind w:right="-630"/>
        <w:rPr>
          <w:b/>
          <w:szCs w:val="22"/>
          <w:u w:val="single"/>
        </w:rPr>
      </w:pPr>
    </w:p>
    <w:p w14:paraId="3133B715" w14:textId="6BA60E8E" w:rsidR="00CE7E00" w:rsidRDefault="002664AA" w:rsidP="00CE7E00">
      <w:pPr>
        <w:tabs>
          <w:tab w:val="left" w:pos="1080"/>
          <w:tab w:val="left" w:pos="4770"/>
          <w:tab w:val="left" w:pos="5940"/>
          <w:tab w:val="left" w:pos="8100"/>
        </w:tabs>
        <w:rPr>
          <w:b/>
          <w:szCs w:val="22"/>
        </w:rPr>
      </w:pPr>
      <w:r>
        <w:rPr>
          <w:b/>
          <w:szCs w:val="22"/>
        </w:rPr>
        <w:t>PROFESSIONAL SERVICE ACTIVITIES</w:t>
      </w:r>
    </w:p>
    <w:p w14:paraId="1579FC8D" w14:textId="504BC613" w:rsidR="00CE7E00" w:rsidRPr="004D7F0A" w:rsidRDefault="00122CB9" w:rsidP="00CE7E00">
      <w:pPr>
        <w:tabs>
          <w:tab w:val="left" w:pos="1080"/>
          <w:tab w:val="left" w:pos="4770"/>
          <w:tab w:val="left" w:pos="5940"/>
          <w:tab w:val="left" w:pos="8100"/>
        </w:tabs>
        <w:rPr>
          <w:b/>
          <w:szCs w:val="22"/>
          <w:u w:val="single"/>
        </w:rPr>
      </w:pPr>
      <w:r w:rsidRPr="004D7F0A">
        <w:rPr>
          <w:b/>
          <w:szCs w:val="22"/>
          <w:u w:val="single"/>
        </w:rPr>
        <w:t>Grant Peer Review Committees</w:t>
      </w:r>
      <w:r w:rsidR="004D7F0A" w:rsidRPr="004D7F0A">
        <w:rPr>
          <w:b/>
          <w:szCs w:val="22"/>
          <w:u w:val="single"/>
        </w:rPr>
        <w:t>:</w:t>
      </w:r>
    </w:p>
    <w:tbl>
      <w:tblPr>
        <w:tblW w:w="0" w:type="auto"/>
        <w:tblCellMar>
          <w:top w:w="72" w:type="dxa"/>
          <w:left w:w="115" w:type="dxa"/>
          <w:right w:w="115" w:type="dxa"/>
        </w:tblCellMar>
        <w:tblLook w:val="04A0" w:firstRow="1" w:lastRow="0" w:firstColumn="1" w:lastColumn="0" w:noHBand="0" w:noVBand="1"/>
      </w:tblPr>
      <w:tblGrid>
        <w:gridCol w:w="2394"/>
        <w:gridCol w:w="2574"/>
        <w:gridCol w:w="2214"/>
        <w:gridCol w:w="2394"/>
      </w:tblGrid>
      <w:tr w:rsidR="00CE7E00" w:rsidRPr="008F3367" w14:paraId="56481DBA" w14:textId="77777777" w:rsidTr="00CE4423">
        <w:tc>
          <w:tcPr>
            <w:tcW w:w="2394" w:type="dxa"/>
            <w:shd w:val="clear" w:color="auto" w:fill="auto"/>
          </w:tcPr>
          <w:p w14:paraId="03DA638D" w14:textId="77777777" w:rsidR="00CE7E00" w:rsidRPr="008F3367" w:rsidRDefault="00CE7E00" w:rsidP="00232963">
            <w:pPr>
              <w:tabs>
                <w:tab w:val="left" w:pos="1530"/>
                <w:tab w:val="left" w:pos="4590"/>
                <w:tab w:val="left" w:pos="6300"/>
              </w:tabs>
              <w:rPr>
                <w:b/>
                <w:szCs w:val="22"/>
              </w:rPr>
            </w:pPr>
            <w:r w:rsidRPr="008F3367">
              <w:rPr>
                <w:b/>
                <w:szCs w:val="22"/>
                <w:u w:val="single"/>
              </w:rPr>
              <w:t>DATES</w:t>
            </w:r>
          </w:p>
        </w:tc>
        <w:tc>
          <w:tcPr>
            <w:tcW w:w="2574" w:type="dxa"/>
            <w:shd w:val="clear" w:color="auto" w:fill="auto"/>
          </w:tcPr>
          <w:p w14:paraId="6C29BFC8" w14:textId="77777777" w:rsidR="00CE7E00" w:rsidRPr="008F3367" w:rsidRDefault="00CE7E00" w:rsidP="00232963">
            <w:pPr>
              <w:tabs>
                <w:tab w:val="left" w:pos="1530"/>
                <w:tab w:val="left" w:pos="4590"/>
                <w:tab w:val="left" w:pos="6300"/>
              </w:tabs>
              <w:rPr>
                <w:b/>
                <w:szCs w:val="22"/>
              </w:rPr>
            </w:pPr>
            <w:r w:rsidRPr="008F3367">
              <w:rPr>
                <w:b/>
                <w:szCs w:val="22"/>
                <w:u w:val="single"/>
              </w:rPr>
              <w:t>COMMITTEE</w:t>
            </w:r>
          </w:p>
        </w:tc>
        <w:tc>
          <w:tcPr>
            <w:tcW w:w="2214" w:type="dxa"/>
            <w:shd w:val="clear" w:color="auto" w:fill="auto"/>
          </w:tcPr>
          <w:p w14:paraId="18AF5844" w14:textId="77777777" w:rsidR="00CE7E00" w:rsidRPr="008F3367" w:rsidRDefault="00CE7E00" w:rsidP="00232963">
            <w:pPr>
              <w:tabs>
                <w:tab w:val="left" w:pos="1530"/>
                <w:tab w:val="left" w:pos="4590"/>
                <w:tab w:val="left" w:pos="6300"/>
              </w:tabs>
              <w:rPr>
                <w:b/>
                <w:szCs w:val="22"/>
              </w:rPr>
            </w:pPr>
            <w:r w:rsidRPr="008F3367">
              <w:rPr>
                <w:b/>
                <w:szCs w:val="22"/>
                <w:u w:val="single"/>
              </w:rPr>
              <w:t>ROLE</w:t>
            </w:r>
          </w:p>
        </w:tc>
        <w:tc>
          <w:tcPr>
            <w:tcW w:w="2394" w:type="dxa"/>
            <w:shd w:val="clear" w:color="auto" w:fill="auto"/>
          </w:tcPr>
          <w:p w14:paraId="19D9DEE1" w14:textId="77777777" w:rsidR="00CE7E00" w:rsidRPr="008F3367" w:rsidRDefault="00CE7E00" w:rsidP="00232963">
            <w:pPr>
              <w:tabs>
                <w:tab w:val="left" w:pos="1530"/>
                <w:tab w:val="left" w:pos="4590"/>
                <w:tab w:val="left" w:pos="6300"/>
              </w:tabs>
              <w:rPr>
                <w:b/>
                <w:szCs w:val="22"/>
                <w:u w:val="single"/>
              </w:rPr>
            </w:pPr>
            <w:r w:rsidRPr="008F3367">
              <w:rPr>
                <w:b/>
                <w:szCs w:val="22"/>
                <w:u w:val="single"/>
              </w:rPr>
              <w:t>INSTITUTION</w:t>
            </w:r>
          </w:p>
        </w:tc>
      </w:tr>
      <w:tr w:rsidR="005B3E1A" w:rsidRPr="008F3367" w14:paraId="4A5D2925" w14:textId="77777777" w:rsidTr="00CE4423">
        <w:tc>
          <w:tcPr>
            <w:tcW w:w="2394" w:type="dxa"/>
            <w:shd w:val="clear" w:color="auto" w:fill="auto"/>
          </w:tcPr>
          <w:p w14:paraId="110E802D" w14:textId="26E48A84" w:rsidR="005B3E1A" w:rsidRPr="008F3367" w:rsidRDefault="005B3E1A" w:rsidP="00232963">
            <w:pPr>
              <w:tabs>
                <w:tab w:val="left" w:pos="1530"/>
                <w:tab w:val="left" w:pos="4590"/>
                <w:tab w:val="left" w:pos="6300"/>
              </w:tabs>
              <w:rPr>
                <w:szCs w:val="22"/>
              </w:rPr>
            </w:pPr>
            <w:r w:rsidRPr="008F3367">
              <w:rPr>
                <w:szCs w:val="22"/>
              </w:rPr>
              <w:t>2006-2010</w:t>
            </w:r>
          </w:p>
        </w:tc>
        <w:tc>
          <w:tcPr>
            <w:tcW w:w="2574" w:type="dxa"/>
            <w:shd w:val="clear" w:color="auto" w:fill="auto"/>
          </w:tcPr>
          <w:p w14:paraId="7457F079" w14:textId="28A2A287" w:rsidR="005B3E1A" w:rsidRPr="008F3367" w:rsidRDefault="005B3E1A" w:rsidP="00232963">
            <w:pPr>
              <w:tabs>
                <w:tab w:val="left" w:pos="1530"/>
                <w:tab w:val="left" w:pos="4590"/>
                <w:tab w:val="left" w:pos="6300"/>
              </w:tabs>
              <w:rPr>
                <w:szCs w:val="22"/>
              </w:rPr>
            </w:pPr>
            <w:r w:rsidRPr="008F3367">
              <w:rPr>
                <w:szCs w:val="22"/>
              </w:rPr>
              <w:t>Epidemiology Review Panel</w:t>
            </w:r>
          </w:p>
        </w:tc>
        <w:tc>
          <w:tcPr>
            <w:tcW w:w="2214" w:type="dxa"/>
            <w:shd w:val="clear" w:color="auto" w:fill="auto"/>
          </w:tcPr>
          <w:p w14:paraId="6CB13FA6" w14:textId="0241CDD8" w:rsidR="005B3E1A" w:rsidRPr="008F3367" w:rsidRDefault="005B3E1A" w:rsidP="00232963">
            <w:pPr>
              <w:tabs>
                <w:tab w:val="left" w:pos="1530"/>
                <w:tab w:val="left" w:pos="4590"/>
                <w:tab w:val="left" w:pos="6300"/>
              </w:tabs>
              <w:rPr>
                <w:szCs w:val="22"/>
              </w:rPr>
            </w:pPr>
            <w:r w:rsidRPr="008F3367">
              <w:rPr>
                <w:szCs w:val="22"/>
              </w:rPr>
              <w:t>Grant Study Section Member</w:t>
            </w:r>
          </w:p>
        </w:tc>
        <w:tc>
          <w:tcPr>
            <w:tcW w:w="2394" w:type="dxa"/>
            <w:shd w:val="clear" w:color="auto" w:fill="auto"/>
          </w:tcPr>
          <w:p w14:paraId="66E3C082" w14:textId="31827ECF" w:rsidR="005B3E1A" w:rsidRPr="008F3367" w:rsidRDefault="005B3E1A" w:rsidP="00232963">
            <w:pPr>
              <w:tabs>
                <w:tab w:val="left" w:pos="1530"/>
                <w:tab w:val="left" w:pos="4590"/>
                <w:tab w:val="left" w:pos="6300"/>
              </w:tabs>
              <w:rPr>
                <w:szCs w:val="22"/>
              </w:rPr>
            </w:pPr>
            <w:r w:rsidRPr="008F3367">
              <w:rPr>
                <w:szCs w:val="22"/>
              </w:rPr>
              <w:t>Flight Attendants Medical Research Institute</w:t>
            </w:r>
          </w:p>
        </w:tc>
      </w:tr>
      <w:tr w:rsidR="005B3E1A" w:rsidRPr="008F3367" w14:paraId="3419FCD0" w14:textId="77777777" w:rsidTr="00CE4423">
        <w:tc>
          <w:tcPr>
            <w:tcW w:w="2394" w:type="dxa"/>
            <w:shd w:val="clear" w:color="auto" w:fill="auto"/>
          </w:tcPr>
          <w:p w14:paraId="5928CA64" w14:textId="24F61DEE" w:rsidR="005B3E1A" w:rsidRPr="008F3367" w:rsidRDefault="005B3E1A" w:rsidP="00232963">
            <w:pPr>
              <w:tabs>
                <w:tab w:val="left" w:pos="1530"/>
                <w:tab w:val="left" w:pos="4590"/>
                <w:tab w:val="left" w:pos="6300"/>
              </w:tabs>
              <w:rPr>
                <w:szCs w:val="22"/>
              </w:rPr>
            </w:pPr>
            <w:r w:rsidRPr="008F3367">
              <w:rPr>
                <w:szCs w:val="22"/>
              </w:rPr>
              <w:t>2010</w:t>
            </w:r>
          </w:p>
        </w:tc>
        <w:tc>
          <w:tcPr>
            <w:tcW w:w="2574" w:type="dxa"/>
            <w:shd w:val="clear" w:color="auto" w:fill="auto"/>
          </w:tcPr>
          <w:p w14:paraId="28847EAE" w14:textId="77777777" w:rsidR="00B07773" w:rsidRDefault="005B3E1A" w:rsidP="00232963">
            <w:pPr>
              <w:tabs>
                <w:tab w:val="left" w:pos="1530"/>
                <w:tab w:val="left" w:pos="4590"/>
                <w:tab w:val="left" w:pos="6300"/>
              </w:tabs>
              <w:rPr>
                <w:szCs w:val="22"/>
              </w:rPr>
            </w:pPr>
            <w:r w:rsidRPr="008F3367">
              <w:rPr>
                <w:szCs w:val="22"/>
              </w:rPr>
              <w:t>Young Investigator Travel Award Selection Panel</w:t>
            </w:r>
          </w:p>
          <w:p w14:paraId="602C0563" w14:textId="77777777" w:rsidR="00E620CF" w:rsidRDefault="00E620CF" w:rsidP="00232963">
            <w:pPr>
              <w:tabs>
                <w:tab w:val="left" w:pos="1530"/>
                <w:tab w:val="left" w:pos="4590"/>
                <w:tab w:val="left" w:pos="6300"/>
              </w:tabs>
              <w:rPr>
                <w:szCs w:val="22"/>
              </w:rPr>
            </w:pPr>
          </w:p>
          <w:p w14:paraId="0CE955D8" w14:textId="7DFCA3FC" w:rsidR="00E620CF" w:rsidRPr="008F3367" w:rsidRDefault="00E620CF" w:rsidP="00232963">
            <w:pPr>
              <w:tabs>
                <w:tab w:val="left" w:pos="1530"/>
                <w:tab w:val="left" w:pos="4590"/>
                <w:tab w:val="left" w:pos="6300"/>
              </w:tabs>
              <w:rPr>
                <w:szCs w:val="22"/>
              </w:rPr>
            </w:pPr>
          </w:p>
        </w:tc>
        <w:tc>
          <w:tcPr>
            <w:tcW w:w="2214" w:type="dxa"/>
            <w:shd w:val="clear" w:color="auto" w:fill="auto"/>
          </w:tcPr>
          <w:p w14:paraId="6E8EE814" w14:textId="09F64028" w:rsidR="005B3E1A" w:rsidRPr="008F3367" w:rsidRDefault="005B3E1A" w:rsidP="00232963">
            <w:pPr>
              <w:tabs>
                <w:tab w:val="left" w:pos="1530"/>
                <w:tab w:val="left" w:pos="4590"/>
                <w:tab w:val="left" w:pos="6300"/>
              </w:tabs>
              <w:rPr>
                <w:szCs w:val="22"/>
              </w:rPr>
            </w:pPr>
            <w:r w:rsidRPr="008F3367">
              <w:rPr>
                <w:szCs w:val="22"/>
              </w:rPr>
              <w:t>Panel Member</w:t>
            </w:r>
          </w:p>
        </w:tc>
        <w:tc>
          <w:tcPr>
            <w:tcW w:w="2394" w:type="dxa"/>
            <w:shd w:val="clear" w:color="auto" w:fill="auto"/>
          </w:tcPr>
          <w:p w14:paraId="7B6A3256" w14:textId="47080710" w:rsidR="005B3E1A" w:rsidRPr="008F3367" w:rsidRDefault="005B3E1A" w:rsidP="00232963">
            <w:pPr>
              <w:tabs>
                <w:tab w:val="left" w:pos="1530"/>
                <w:tab w:val="left" w:pos="4590"/>
                <w:tab w:val="left" w:pos="6300"/>
              </w:tabs>
              <w:rPr>
                <w:szCs w:val="22"/>
              </w:rPr>
            </w:pPr>
            <w:r w:rsidRPr="008F3367">
              <w:rPr>
                <w:szCs w:val="22"/>
              </w:rPr>
              <w:t>International Bladder Cancer Consortium</w:t>
            </w:r>
          </w:p>
        </w:tc>
      </w:tr>
      <w:tr w:rsidR="005B3E1A" w:rsidRPr="008F3367" w14:paraId="0FCFEE4D" w14:textId="77777777" w:rsidTr="00CE4423">
        <w:tc>
          <w:tcPr>
            <w:tcW w:w="2394" w:type="dxa"/>
            <w:shd w:val="clear" w:color="auto" w:fill="auto"/>
          </w:tcPr>
          <w:p w14:paraId="27A9470F" w14:textId="2C55C9CC" w:rsidR="005B3E1A" w:rsidRPr="008F3367" w:rsidRDefault="005B3E1A" w:rsidP="00232963">
            <w:pPr>
              <w:tabs>
                <w:tab w:val="left" w:pos="1530"/>
                <w:tab w:val="left" w:pos="4590"/>
                <w:tab w:val="left" w:pos="6300"/>
              </w:tabs>
              <w:rPr>
                <w:szCs w:val="22"/>
              </w:rPr>
            </w:pPr>
            <w:r w:rsidRPr="008F3367">
              <w:rPr>
                <w:szCs w:val="22"/>
              </w:rPr>
              <w:t>2011</w:t>
            </w:r>
          </w:p>
        </w:tc>
        <w:tc>
          <w:tcPr>
            <w:tcW w:w="2574" w:type="dxa"/>
            <w:shd w:val="clear" w:color="auto" w:fill="auto"/>
          </w:tcPr>
          <w:p w14:paraId="2417BFCD" w14:textId="217CAB2A" w:rsidR="00D0346E" w:rsidRPr="008F3367" w:rsidRDefault="005B3E1A" w:rsidP="00B80A35">
            <w:pPr>
              <w:tabs>
                <w:tab w:val="left" w:pos="1530"/>
                <w:tab w:val="left" w:pos="4590"/>
                <w:tab w:val="left" w:pos="6300"/>
              </w:tabs>
              <w:rPr>
                <w:szCs w:val="22"/>
              </w:rPr>
            </w:pPr>
            <w:r w:rsidRPr="008F3367">
              <w:rPr>
                <w:szCs w:val="22"/>
              </w:rPr>
              <w:t xml:space="preserve">Special Emphasis Panel, Epigenomics of Neurodevelopment </w:t>
            </w:r>
          </w:p>
        </w:tc>
        <w:tc>
          <w:tcPr>
            <w:tcW w:w="2214" w:type="dxa"/>
            <w:shd w:val="clear" w:color="auto" w:fill="auto"/>
          </w:tcPr>
          <w:p w14:paraId="3E25DB89" w14:textId="3545BDFC" w:rsidR="005B3E1A" w:rsidRPr="008F3367" w:rsidRDefault="005B3E1A" w:rsidP="00232963">
            <w:pPr>
              <w:tabs>
                <w:tab w:val="left" w:pos="1530"/>
                <w:tab w:val="left" w:pos="4590"/>
                <w:tab w:val="left" w:pos="6300"/>
              </w:tabs>
              <w:rPr>
                <w:szCs w:val="22"/>
              </w:rPr>
            </w:pPr>
            <w:r w:rsidRPr="008F3367">
              <w:rPr>
                <w:szCs w:val="22"/>
              </w:rPr>
              <w:t>Study Section Member</w:t>
            </w:r>
          </w:p>
        </w:tc>
        <w:tc>
          <w:tcPr>
            <w:tcW w:w="2394" w:type="dxa"/>
            <w:shd w:val="clear" w:color="auto" w:fill="auto"/>
          </w:tcPr>
          <w:p w14:paraId="4D63FC39" w14:textId="62B8A759" w:rsidR="005B3E1A" w:rsidRPr="008F3367" w:rsidRDefault="005B3E1A" w:rsidP="00232963">
            <w:pPr>
              <w:tabs>
                <w:tab w:val="left" w:pos="1530"/>
                <w:tab w:val="left" w:pos="4590"/>
                <w:tab w:val="left" w:pos="6300"/>
              </w:tabs>
              <w:rPr>
                <w:szCs w:val="22"/>
              </w:rPr>
            </w:pPr>
            <w:r w:rsidRPr="008F3367">
              <w:rPr>
                <w:szCs w:val="22"/>
              </w:rPr>
              <w:t>NIH/NIMH</w:t>
            </w:r>
          </w:p>
        </w:tc>
      </w:tr>
      <w:tr w:rsidR="00CB4699" w:rsidRPr="008F3367" w14:paraId="0F78EA10" w14:textId="77777777" w:rsidTr="00CE4423">
        <w:tc>
          <w:tcPr>
            <w:tcW w:w="2394" w:type="dxa"/>
            <w:shd w:val="clear" w:color="auto" w:fill="auto"/>
          </w:tcPr>
          <w:p w14:paraId="55EC1328" w14:textId="2CB82747" w:rsidR="00CB4699" w:rsidRPr="008F3367" w:rsidRDefault="00CB4699" w:rsidP="00232963">
            <w:pPr>
              <w:tabs>
                <w:tab w:val="left" w:pos="1530"/>
                <w:tab w:val="left" w:pos="4590"/>
                <w:tab w:val="left" w:pos="6300"/>
              </w:tabs>
              <w:rPr>
                <w:szCs w:val="22"/>
              </w:rPr>
            </w:pPr>
            <w:r>
              <w:rPr>
                <w:szCs w:val="22"/>
              </w:rPr>
              <w:t>2012</w:t>
            </w:r>
          </w:p>
        </w:tc>
        <w:tc>
          <w:tcPr>
            <w:tcW w:w="2574" w:type="dxa"/>
            <w:shd w:val="clear" w:color="auto" w:fill="auto"/>
          </w:tcPr>
          <w:p w14:paraId="5CA7DA91" w14:textId="42F15F25" w:rsidR="00DE2517" w:rsidRPr="008F3367" w:rsidRDefault="006729EF" w:rsidP="006B62A3">
            <w:pPr>
              <w:tabs>
                <w:tab w:val="left" w:pos="1530"/>
                <w:tab w:val="left" w:pos="4590"/>
                <w:tab w:val="left" w:pos="6300"/>
              </w:tabs>
              <w:rPr>
                <w:szCs w:val="22"/>
              </w:rPr>
            </w:pPr>
            <w:r>
              <w:rPr>
                <w:szCs w:val="22"/>
              </w:rPr>
              <w:t>Special Emphasis Panel:</w:t>
            </w:r>
            <w:r w:rsidR="00CB4699">
              <w:rPr>
                <w:szCs w:val="22"/>
              </w:rPr>
              <w:t xml:space="preserve"> T</w:t>
            </w:r>
            <w:r w:rsidR="00CB4699" w:rsidRPr="00CB4699">
              <w:rPr>
                <w:szCs w:val="22"/>
              </w:rPr>
              <w:t>ranslational Research in Pediatric and Obstetric Pharmacology</w:t>
            </w:r>
            <w:r w:rsidR="00CB4699">
              <w:rPr>
                <w:szCs w:val="22"/>
              </w:rPr>
              <w:t xml:space="preserve"> RFA</w:t>
            </w:r>
          </w:p>
        </w:tc>
        <w:tc>
          <w:tcPr>
            <w:tcW w:w="2214" w:type="dxa"/>
            <w:shd w:val="clear" w:color="auto" w:fill="auto"/>
          </w:tcPr>
          <w:p w14:paraId="2E78E23D" w14:textId="3E228C7F" w:rsidR="00CB4699" w:rsidRPr="008F3367" w:rsidRDefault="00CB4699" w:rsidP="00232963">
            <w:pPr>
              <w:tabs>
                <w:tab w:val="left" w:pos="1530"/>
                <w:tab w:val="left" w:pos="4590"/>
                <w:tab w:val="left" w:pos="6300"/>
              </w:tabs>
              <w:rPr>
                <w:szCs w:val="22"/>
              </w:rPr>
            </w:pPr>
            <w:r>
              <w:rPr>
                <w:szCs w:val="22"/>
              </w:rPr>
              <w:t>Study Section Member</w:t>
            </w:r>
          </w:p>
        </w:tc>
        <w:tc>
          <w:tcPr>
            <w:tcW w:w="2394" w:type="dxa"/>
            <w:shd w:val="clear" w:color="auto" w:fill="auto"/>
          </w:tcPr>
          <w:p w14:paraId="6E8C17C6" w14:textId="4E74C851" w:rsidR="00CB4699" w:rsidRPr="008F3367" w:rsidRDefault="00CB4699" w:rsidP="00232963">
            <w:pPr>
              <w:tabs>
                <w:tab w:val="left" w:pos="1530"/>
                <w:tab w:val="left" w:pos="4590"/>
                <w:tab w:val="left" w:pos="6300"/>
              </w:tabs>
              <w:rPr>
                <w:szCs w:val="22"/>
              </w:rPr>
            </w:pPr>
            <w:r>
              <w:rPr>
                <w:szCs w:val="22"/>
              </w:rPr>
              <w:t>NIH/NICHD</w:t>
            </w:r>
          </w:p>
        </w:tc>
      </w:tr>
      <w:tr w:rsidR="00AA02A8" w:rsidRPr="008F3367" w14:paraId="66E6A1AE" w14:textId="77777777" w:rsidTr="00CE4423">
        <w:tc>
          <w:tcPr>
            <w:tcW w:w="2394" w:type="dxa"/>
            <w:shd w:val="clear" w:color="auto" w:fill="auto"/>
          </w:tcPr>
          <w:p w14:paraId="5FF53979" w14:textId="38D57B5C" w:rsidR="00AA02A8" w:rsidRDefault="00AA02A8" w:rsidP="00232963">
            <w:pPr>
              <w:tabs>
                <w:tab w:val="left" w:pos="1530"/>
                <w:tab w:val="left" w:pos="4590"/>
                <w:tab w:val="left" w:pos="6300"/>
              </w:tabs>
              <w:rPr>
                <w:szCs w:val="22"/>
              </w:rPr>
            </w:pPr>
            <w:r>
              <w:rPr>
                <w:szCs w:val="22"/>
              </w:rPr>
              <w:t>2013</w:t>
            </w:r>
          </w:p>
        </w:tc>
        <w:tc>
          <w:tcPr>
            <w:tcW w:w="2574" w:type="dxa"/>
            <w:shd w:val="clear" w:color="auto" w:fill="auto"/>
          </w:tcPr>
          <w:p w14:paraId="5DAAC5A5" w14:textId="70BE1615" w:rsidR="00987A16" w:rsidRDefault="00AA02A8" w:rsidP="00312FE2">
            <w:pPr>
              <w:tabs>
                <w:tab w:val="left" w:pos="1530"/>
                <w:tab w:val="left" w:pos="4590"/>
                <w:tab w:val="left" w:pos="6300"/>
              </w:tabs>
              <w:rPr>
                <w:szCs w:val="22"/>
              </w:rPr>
            </w:pPr>
            <w:r>
              <w:rPr>
                <w:szCs w:val="22"/>
              </w:rPr>
              <w:t>NIH Director’s Transformative Research Initiative</w:t>
            </w:r>
          </w:p>
        </w:tc>
        <w:tc>
          <w:tcPr>
            <w:tcW w:w="2214" w:type="dxa"/>
            <w:shd w:val="clear" w:color="auto" w:fill="auto"/>
          </w:tcPr>
          <w:p w14:paraId="7B6D27C6" w14:textId="4C61B4CA" w:rsidR="00AA02A8" w:rsidRDefault="00AA02A8" w:rsidP="00232963">
            <w:pPr>
              <w:tabs>
                <w:tab w:val="left" w:pos="1530"/>
                <w:tab w:val="left" w:pos="4590"/>
                <w:tab w:val="left" w:pos="6300"/>
              </w:tabs>
              <w:rPr>
                <w:szCs w:val="22"/>
              </w:rPr>
            </w:pPr>
            <w:r>
              <w:rPr>
                <w:szCs w:val="22"/>
              </w:rPr>
              <w:t>Mail Reviewer</w:t>
            </w:r>
          </w:p>
        </w:tc>
        <w:tc>
          <w:tcPr>
            <w:tcW w:w="2394" w:type="dxa"/>
            <w:shd w:val="clear" w:color="auto" w:fill="auto"/>
          </w:tcPr>
          <w:p w14:paraId="259BD928" w14:textId="26565EE9" w:rsidR="00AA02A8" w:rsidRDefault="00AA02A8" w:rsidP="00232963">
            <w:pPr>
              <w:tabs>
                <w:tab w:val="left" w:pos="1530"/>
                <w:tab w:val="left" w:pos="4590"/>
                <w:tab w:val="left" w:pos="6300"/>
              </w:tabs>
              <w:rPr>
                <w:szCs w:val="22"/>
              </w:rPr>
            </w:pPr>
            <w:r>
              <w:rPr>
                <w:szCs w:val="22"/>
              </w:rPr>
              <w:t>NIH</w:t>
            </w:r>
            <w:r w:rsidR="00C25C73">
              <w:rPr>
                <w:szCs w:val="22"/>
              </w:rPr>
              <w:t>/CSR</w:t>
            </w:r>
          </w:p>
        </w:tc>
      </w:tr>
      <w:tr w:rsidR="006729EF" w:rsidRPr="008F3367" w14:paraId="2B13B46E" w14:textId="77777777" w:rsidTr="00CE4423">
        <w:tc>
          <w:tcPr>
            <w:tcW w:w="2394" w:type="dxa"/>
            <w:shd w:val="clear" w:color="auto" w:fill="auto"/>
          </w:tcPr>
          <w:p w14:paraId="107F402F" w14:textId="2DFDA2E0" w:rsidR="006729EF" w:rsidRDefault="006729EF" w:rsidP="00232963">
            <w:pPr>
              <w:tabs>
                <w:tab w:val="left" w:pos="1530"/>
                <w:tab w:val="left" w:pos="4590"/>
                <w:tab w:val="left" w:pos="6300"/>
              </w:tabs>
              <w:rPr>
                <w:szCs w:val="22"/>
              </w:rPr>
            </w:pPr>
            <w:r>
              <w:rPr>
                <w:szCs w:val="22"/>
              </w:rPr>
              <w:t>2013</w:t>
            </w:r>
          </w:p>
        </w:tc>
        <w:tc>
          <w:tcPr>
            <w:tcW w:w="2574" w:type="dxa"/>
            <w:shd w:val="clear" w:color="auto" w:fill="auto"/>
          </w:tcPr>
          <w:p w14:paraId="7CCE078A" w14:textId="7E11F216" w:rsidR="006729EF" w:rsidRDefault="006729EF" w:rsidP="00C25C73">
            <w:pPr>
              <w:tabs>
                <w:tab w:val="left" w:pos="1530"/>
                <w:tab w:val="left" w:pos="4590"/>
                <w:tab w:val="left" w:pos="6840"/>
              </w:tabs>
              <w:rPr>
                <w:rFonts w:cs="Arial"/>
                <w:lang w:val="en-GB"/>
              </w:rPr>
            </w:pPr>
            <w:r>
              <w:rPr>
                <w:szCs w:val="22"/>
              </w:rPr>
              <w:t xml:space="preserve">Special Emphasis Panel: </w:t>
            </w:r>
            <w:r w:rsidR="00C25C73">
              <w:rPr>
                <w:szCs w:val="22"/>
              </w:rPr>
              <w:t>Member Conflict Obesity, Asthma, and Reproductive Epidemiology</w:t>
            </w:r>
          </w:p>
        </w:tc>
        <w:tc>
          <w:tcPr>
            <w:tcW w:w="2214" w:type="dxa"/>
            <w:shd w:val="clear" w:color="auto" w:fill="auto"/>
          </w:tcPr>
          <w:p w14:paraId="07042961" w14:textId="29899909" w:rsidR="006729EF" w:rsidRDefault="006729EF" w:rsidP="00232963">
            <w:pPr>
              <w:tabs>
                <w:tab w:val="left" w:pos="1530"/>
                <w:tab w:val="left" w:pos="4590"/>
                <w:tab w:val="left" w:pos="6300"/>
              </w:tabs>
              <w:rPr>
                <w:rFonts w:cs="Arial"/>
                <w:lang w:val="en-GB"/>
              </w:rPr>
            </w:pPr>
            <w:r>
              <w:rPr>
                <w:szCs w:val="22"/>
              </w:rPr>
              <w:t>Study Section Member</w:t>
            </w:r>
          </w:p>
        </w:tc>
        <w:tc>
          <w:tcPr>
            <w:tcW w:w="2394" w:type="dxa"/>
            <w:shd w:val="clear" w:color="auto" w:fill="auto"/>
          </w:tcPr>
          <w:p w14:paraId="45B4259C" w14:textId="11813EE4" w:rsidR="006729EF" w:rsidRDefault="006729EF" w:rsidP="00232963">
            <w:pPr>
              <w:tabs>
                <w:tab w:val="left" w:pos="1530"/>
                <w:tab w:val="left" w:pos="4590"/>
                <w:tab w:val="left" w:pos="6300"/>
              </w:tabs>
              <w:rPr>
                <w:szCs w:val="22"/>
              </w:rPr>
            </w:pPr>
            <w:r>
              <w:rPr>
                <w:szCs w:val="22"/>
              </w:rPr>
              <w:t>NIH</w:t>
            </w:r>
            <w:r w:rsidR="00C25C73">
              <w:rPr>
                <w:szCs w:val="22"/>
              </w:rPr>
              <w:t>/CSR</w:t>
            </w:r>
          </w:p>
        </w:tc>
      </w:tr>
      <w:tr w:rsidR="002B23BB" w:rsidRPr="008F3367" w14:paraId="7EA8D755" w14:textId="77777777" w:rsidTr="00CE4423">
        <w:tc>
          <w:tcPr>
            <w:tcW w:w="2394" w:type="dxa"/>
            <w:shd w:val="clear" w:color="auto" w:fill="auto"/>
          </w:tcPr>
          <w:p w14:paraId="64F19F5F" w14:textId="6B2279FA" w:rsidR="002B23BB" w:rsidRDefault="002B23BB" w:rsidP="00232963">
            <w:pPr>
              <w:tabs>
                <w:tab w:val="left" w:pos="1530"/>
                <w:tab w:val="left" w:pos="4590"/>
                <w:tab w:val="left" w:pos="6300"/>
              </w:tabs>
              <w:rPr>
                <w:szCs w:val="22"/>
              </w:rPr>
            </w:pPr>
            <w:r>
              <w:rPr>
                <w:szCs w:val="22"/>
              </w:rPr>
              <w:lastRenderedPageBreak/>
              <w:t>2014</w:t>
            </w:r>
          </w:p>
        </w:tc>
        <w:tc>
          <w:tcPr>
            <w:tcW w:w="2574" w:type="dxa"/>
            <w:shd w:val="clear" w:color="auto" w:fill="auto"/>
          </w:tcPr>
          <w:p w14:paraId="4F0C2443" w14:textId="77777777" w:rsidR="002B23BB" w:rsidRDefault="002B23BB" w:rsidP="00C25C73">
            <w:pPr>
              <w:tabs>
                <w:tab w:val="left" w:pos="1530"/>
                <w:tab w:val="left" w:pos="4590"/>
                <w:tab w:val="left" w:pos="6840"/>
              </w:tabs>
              <w:rPr>
                <w:szCs w:val="22"/>
              </w:rPr>
            </w:pPr>
            <w:r>
              <w:rPr>
                <w:szCs w:val="22"/>
              </w:rPr>
              <w:t>Asthma, Allergy, Autoimmune and Sinusitis Panel</w:t>
            </w:r>
          </w:p>
          <w:p w14:paraId="3BD188F4" w14:textId="77777777" w:rsidR="00BF5882" w:rsidRDefault="00BF5882" w:rsidP="00C25C73">
            <w:pPr>
              <w:tabs>
                <w:tab w:val="left" w:pos="1530"/>
                <w:tab w:val="left" w:pos="4590"/>
                <w:tab w:val="left" w:pos="6840"/>
              </w:tabs>
              <w:rPr>
                <w:szCs w:val="22"/>
              </w:rPr>
            </w:pPr>
          </w:p>
          <w:p w14:paraId="6FB82D03" w14:textId="77777777" w:rsidR="00BF5882" w:rsidRDefault="00BF5882" w:rsidP="00C25C73">
            <w:pPr>
              <w:tabs>
                <w:tab w:val="left" w:pos="1530"/>
                <w:tab w:val="left" w:pos="4590"/>
                <w:tab w:val="left" w:pos="6840"/>
              </w:tabs>
              <w:rPr>
                <w:szCs w:val="22"/>
              </w:rPr>
            </w:pPr>
          </w:p>
          <w:p w14:paraId="309F397B" w14:textId="77777777" w:rsidR="00BF5882" w:rsidRDefault="00BF5882" w:rsidP="00C25C73">
            <w:pPr>
              <w:tabs>
                <w:tab w:val="left" w:pos="1530"/>
                <w:tab w:val="left" w:pos="4590"/>
                <w:tab w:val="left" w:pos="6840"/>
              </w:tabs>
              <w:rPr>
                <w:szCs w:val="22"/>
              </w:rPr>
            </w:pPr>
          </w:p>
          <w:p w14:paraId="247BDE26" w14:textId="07A3C3E7" w:rsidR="00BF5882" w:rsidRDefault="00BF5882" w:rsidP="00C25C73">
            <w:pPr>
              <w:tabs>
                <w:tab w:val="left" w:pos="1530"/>
                <w:tab w:val="left" w:pos="4590"/>
                <w:tab w:val="left" w:pos="6840"/>
              </w:tabs>
              <w:rPr>
                <w:szCs w:val="22"/>
              </w:rPr>
            </w:pPr>
          </w:p>
        </w:tc>
        <w:tc>
          <w:tcPr>
            <w:tcW w:w="2214" w:type="dxa"/>
            <w:shd w:val="clear" w:color="auto" w:fill="auto"/>
          </w:tcPr>
          <w:p w14:paraId="3F061B17" w14:textId="50E08608" w:rsidR="002B23BB" w:rsidRDefault="002B23BB" w:rsidP="00232963">
            <w:pPr>
              <w:tabs>
                <w:tab w:val="left" w:pos="1530"/>
                <w:tab w:val="left" w:pos="4590"/>
                <w:tab w:val="left" w:pos="6300"/>
              </w:tabs>
              <w:rPr>
                <w:szCs w:val="22"/>
              </w:rPr>
            </w:pPr>
            <w:r>
              <w:rPr>
                <w:szCs w:val="22"/>
              </w:rPr>
              <w:t>Study Section Member</w:t>
            </w:r>
          </w:p>
        </w:tc>
        <w:tc>
          <w:tcPr>
            <w:tcW w:w="2394" w:type="dxa"/>
            <w:shd w:val="clear" w:color="auto" w:fill="auto"/>
          </w:tcPr>
          <w:p w14:paraId="684A1F8A" w14:textId="37477224" w:rsidR="002B23BB" w:rsidRDefault="002B23BB" w:rsidP="00232963">
            <w:pPr>
              <w:tabs>
                <w:tab w:val="left" w:pos="1530"/>
                <w:tab w:val="left" w:pos="4590"/>
                <w:tab w:val="left" w:pos="6300"/>
              </w:tabs>
              <w:rPr>
                <w:szCs w:val="22"/>
              </w:rPr>
            </w:pPr>
            <w:r w:rsidRPr="008F3367">
              <w:rPr>
                <w:szCs w:val="22"/>
              </w:rPr>
              <w:t>Flight Attendants Medical Research Institute</w:t>
            </w:r>
          </w:p>
        </w:tc>
      </w:tr>
      <w:tr w:rsidR="002B23BB" w:rsidRPr="008F3367" w14:paraId="79812983" w14:textId="77777777" w:rsidTr="00CE4423">
        <w:tc>
          <w:tcPr>
            <w:tcW w:w="2394" w:type="dxa"/>
            <w:shd w:val="clear" w:color="auto" w:fill="auto"/>
          </w:tcPr>
          <w:p w14:paraId="70222949" w14:textId="4AF29F07" w:rsidR="002B23BB" w:rsidRDefault="002B23BB" w:rsidP="00232963">
            <w:pPr>
              <w:tabs>
                <w:tab w:val="left" w:pos="1530"/>
                <w:tab w:val="left" w:pos="4590"/>
                <w:tab w:val="left" w:pos="6300"/>
              </w:tabs>
              <w:rPr>
                <w:szCs w:val="22"/>
              </w:rPr>
            </w:pPr>
            <w:r>
              <w:rPr>
                <w:szCs w:val="22"/>
              </w:rPr>
              <w:t>2014</w:t>
            </w:r>
          </w:p>
        </w:tc>
        <w:tc>
          <w:tcPr>
            <w:tcW w:w="2574" w:type="dxa"/>
            <w:shd w:val="clear" w:color="auto" w:fill="auto"/>
          </w:tcPr>
          <w:p w14:paraId="6996DB6A" w14:textId="6602BAA3" w:rsidR="001E4B34" w:rsidRPr="001C1180" w:rsidRDefault="002B23BB" w:rsidP="00C25C73">
            <w:pPr>
              <w:tabs>
                <w:tab w:val="left" w:pos="1530"/>
                <w:tab w:val="left" w:pos="4590"/>
                <w:tab w:val="left" w:pos="6840"/>
              </w:tabs>
              <w:rPr>
                <w:rFonts w:cs="Arial"/>
                <w:szCs w:val="22"/>
              </w:rPr>
            </w:pPr>
            <w:r>
              <w:rPr>
                <w:rFonts w:cs="Arial"/>
                <w:szCs w:val="22"/>
              </w:rPr>
              <w:t xml:space="preserve">Special Emphasis Panel: </w:t>
            </w:r>
            <w:r w:rsidRPr="00314397">
              <w:rPr>
                <w:rFonts w:cs="Arial"/>
                <w:szCs w:val="22"/>
              </w:rPr>
              <w:t>Basic and Applied Biomedical Research on Minority Health and Health Disparities</w:t>
            </w:r>
          </w:p>
        </w:tc>
        <w:tc>
          <w:tcPr>
            <w:tcW w:w="2214" w:type="dxa"/>
            <w:shd w:val="clear" w:color="auto" w:fill="auto"/>
          </w:tcPr>
          <w:p w14:paraId="5B6C6220" w14:textId="362B42AE" w:rsidR="002B23BB" w:rsidRDefault="002B23BB" w:rsidP="00232963">
            <w:pPr>
              <w:tabs>
                <w:tab w:val="left" w:pos="1530"/>
                <w:tab w:val="left" w:pos="4590"/>
                <w:tab w:val="left" w:pos="6300"/>
              </w:tabs>
              <w:rPr>
                <w:szCs w:val="22"/>
              </w:rPr>
            </w:pPr>
            <w:r>
              <w:rPr>
                <w:szCs w:val="22"/>
              </w:rPr>
              <w:t>Study Section Member</w:t>
            </w:r>
          </w:p>
        </w:tc>
        <w:tc>
          <w:tcPr>
            <w:tcW w:w="2394" w:type="dxa"/>
            <w:shd w:val="clear" w:color="auto" w:fill="auto"/>
          </w:tcPr>
          <w:p w14:paraId="67FD3FB0" w14:textId="71461B1B" w:rsidR="002B23BB" w:rsidRDefault="002B23BB" w:rsidP="00232963">
            <w:pPr>
              <w:tabs>
                <w:tab w:val="left" w:pos="1530"/>
                <w:tab w:val="left" w:pos="4590"/>
                <w:tab w:val="left" w:pos="6300"/>
              </w:tabs>
              <w:rPr>
                <w:szCs w:val="22"/>
              </w:rPr>
            </w:pPr>
            <w:r>
              <w:rPr>
                <w:szCs w:val="22"/>
              </w:rPr>
              <w:t>NIH/NIMHD</w:t>
            </w:r>
          </w:p>
        </w:tc>
      </w:tr>
      <w:tr w:rsidR="00087DC2" w:rsidRPr="008F3367" w14:paraId="0A4A0C3A" w14:textId="77777777" w:rsidTr="00CE4423">
        <w:tc>
          <w:tcPr>
            <w:tcW w:w="2394" w:type="dxa"/>
            <w:shd w:val="clear" w:color="auto" w:fill="auto"/>
          </w:tcPr>
          <w:p w14:paraId="689BCA80" w14:textId="46A11172" w:rsidR="00087DC2" w:rsidRDefault="00C34FDD" w:rsidP="00232963">
            <w:pPr>
              <w:tabs>
                <w:tab w:val="left" w:pos="1530"/>
                <w:tab w:val="left" w:pos="4590"/>
                <w:tab w:val="left" w:pos="6300"/>
              </w:tabs>
              <w:rPr>
                <w:szCs w:val="22"/>
              </w:rPr>
            </w:pPr>
            <w:r>
              <w:rPr>
                <w:szCs w:val="22"/>
              </w:rPr>
              <w:t>2014</w:t>
            </w:r>
            <w:r w:rsidR="0032594F">
              <w:rPr>
                <w:szCs w:val="22"/>
              </w:rPr>
              <w:t>-2016</w:t>
            </w:r>
          </w:p>
        </w:tc>
        <w:tc>
          <w:tcPr>
            <w:tcW w:w="2574" w:type="dxa"/>
            <w:shd w:val="clear" w:color="auto" w:fill="auto"/>
          </w:tcPr>
          <w:p w14:paraId="3BB47DE5" w14:textId="318F83E3" w:rsidR="00447531" w:rsidRDefault="00C34FDD" w:rsidP="00C25C73">
            <w:pPr>
              <w:tabs>
                <w:tab w:val="left" w:pos="1530"/>
                <w:tab w:val="left" w:pos="4590"/>
                <w:tab w:val="left" w:pos="6840"/>
              </w:tabs>
              <w:rPr>
                <w:rFonts w:cs="Arial"/>
                <w:szCs w:val="22"/>
              </w:rPr>
            </w:pPr>
            <w:r>
              <w:rPr>
                <w:rFonts w:cs="Arial"/>
                <w:szCs w:val="22"/>
              </w:rPr>
              <w:t>Special Emphasis Panel: Mechanistic Insights in Birth Cohorts</w:t>
            </w:r>
          </w:p>
        </w:tc>
        <w:tc>
          <w:tcPr>
            <w:tcW w:w="2214" w:type="dxa"/>
            <w:shd w:val="clear" w:color="auto" w:fill="auto"/>
          </w:tcPr>
          <w:p w14:paraId="164E9B87" w14:textId="74EC4A57" w:rsidR="00087DC2" w:rsidRDefault="0032594F" w:rsidP="0032594F">
            <w:pPr>
              <w:tabs>
                <w:tab w:val="left" w:pos="1530"/>
                <w:tab w:val="left" w:pos="4590"/>
                <w:tab w:val="left" w:pos="6300"/>
              </w:tabs>
              <w:rPr>
                <w:szCs w:val="22"/>
              </w:rPr>
            </w:pPr>
            <w:r>
              <w:rPr>
                <w:szCs w:val="22"/>
              </w:rPr>
              <w:t xml:space="preserve">Ad hoc </w:t>
            </w:r>
            <w:r w:rsidR="00C34FDD">
              <w:rPr>
                <w:szCs w:val="22"/>
              </w:rPr>
              <w:t>Member</w:t>
            </w:r>
          </w:p>
        </w:tc>
        <w:tc>
          <w:tcPr>
            <w:tcW w:w="2394" w:type="dxa"/>
            <w:shd w:val="clear" w:color="auto" w:fill="auto"/>
          </w:tcPr>
          <w:p w14:paraId="60B13BA5" w14:textId="356E613D" w:rsidR="00087DC2" w:rsidRDefault="00C34FDD" w:rsidP="00232963">
            <w:pPr>
              <w:tabs>
                <w:tab w:val="left" w:pos="1530"/>
                <w:tab w:val="left" w:pos="4590"/>
                <w:tab w:val="left" w:pos="6300"/>
              </w:tabs>
              <w:rPr>
                <w:szCs w:val="22"/>
              </w:rPr>
            </w:pPr>
            <w:r>
              <w:rPr>
                <w:szCs w:val="22"/>
              </w:rPr>
              <w:t>NIH/CSR</w:t>
            </w:r>
          </w:p>
        </w:tc>
      </w:tr>
      <w:tr w:rsidR="001C1180" w:rsidRPr="008F3367" w14:paraId="0897D00F" w14:textId="77777777" w:rsidTr="00CE4423">
        <w:tc>
          <w:tcPr>
            <w:tcW w:w="2394" w:type="dxa"/>
            <w:shd w:val="clear" w:color="auto" w:fill="auto"/>
          </w:tcPr>
          <w:p w14:paraId="158C7C8B" w14:textId="43157A15" w:rsidR="001C1180" w:rsidRDefault="001C1180" w:rsidP="00232963">
            <w:pPr>
              <w:tabs>
                <w:tab w:val="left" w:pos="1530"/>
                <w:tab w:val="left" w:pos="4590"/>
                <w:tab w:val="left" w:pos="6300"/>
              </w:tabs>
              <w:rPr>
                <w:szCs w:val="22"/>
              </w:rPr>
            </w:pPr>
            <w:r>
              <w:rPr>
                <w:szCs w:val="22"/>
              </w:rPr>
              <w:t>2014</w:t>
            </w:r>
          </w:p>
        </w:tc>
        <w:tc>
          <w:tcPr>
            <w:tcW w:w="2574" w:type="dxa"/>
            <w:shd w:val="clear" w:color="auto" w:fill="auto"/>
          </w:tcPr>
          <w:p w14:paraId="4992AECC" w14:textId="29F95F08" w:rsidR="001C1180" w:rsidRDefault="001C1180" w:rsidP="00C25C73">
            <w:pPr>
              <w:tabs>
                <w:tab w:val="left" w:pos="1530"/>
                <w:tab w:val="left" w:pos="4590"/>
                <w:tab w:val="left" w:pos="6840"/>
              </w:tabs>
              <w:rPr>
                <w:rFonts w:cs="Arial"/>
                <w:szCs w:val="22"/>
              </w:rPr>
            </w:pPr>
            <w:r>
              <w:rPr>
                <w:rFonts w:cs="Arial"/>
                <w:szCs w:val="22"/>
              </w:rPr>
              <w:t>Kidney, Nephrology, Obesity and Diabetes Epidemiology Study Section</w:t>
            </w:r>
          </w:p>
        </w:tc>
        <w:tc>
          <w:tcPr>
            <w:tcW w:w="2214" w:type="dxa"/>
            <w:shd w:val="clear" w:color="auto" w:fill="auto"/>
          </w:tcPr>
          <w:p w14:paraId="1B489AD5" w14:textId="5EBF82DB" w:rsidR="001C1180" w:rsidRDefault="001C1180" w:rsidP="00232963">
            <w:pPr>
              <w:tabs>
                <w:tab w:val="left" w:pos="1530"/>
                <w:tab w:val="left" w:pos="4590"/>
                <w:tab w:val="left" w:pos="6300"/>
              </w:tabs>
              <w:rPr>
                <w:szCs w:val="22"/>
              </w:rPr>
            </w:pPr>
            <w:r>
              <w:rPr>
                <w:szCs w:val="22"/>
              </w:rPr>
              <w:t>Ad Hoc Member</w:t>
            </w:r>
          </w:p>
        </w:tc>
        <w:tc>
          <w:tcPr>
            <w:tcW w:w="2394" w:type="dxa"/>
            <w:shd w:val="clear" w:color="auto" w:fill="auto"/>
          </w:tcPr>
          <w:p w14:paraId="4B68A53C" w14:textId="740BFA4D" w:rsidR="001C1180" w:rsidRDefault="001C1180" w:rsidP="00232963">
            <w:pPr>
              <w:tabs>
                <w:tab w:val="left" w:pos="1530"/>
                <w:tab w:val="left" w:pos="4590"/>
                <w:tab w:val="left" w:pos="6300"/>
              </w:tabs>
              <w:rPr>
                <w:szCs w:val="22"/>
              </w:rPr>
            </w:pPr>
            <w:r>
              <w:rPr>
                <w:szCs w:val="22"/>
              </w:rPr>
              <w:t>NIH/CSR</w:t>
            </w:r>
          </w:p>
        </w:tc>
      </w:tr>
      <w:tr w:rsidR="00CE4423" w:rsidRPr="008F3367" w14:paraId="66F327F2" w14:textId="77777777" w:rsidTr="00CE4423">
        <w:tc>
          <w:tcPr>
            <w:tcW w:w="2394" w:type="dxa"/>
            <w:shd w:val="clear" w:color="auto" w:fill="auto"/>
          </w:tcPr>
          <w:p w14:paraId="30B22F65" w14:textId="195059C4" w:rsidR="00CE4423" w:rsidRDefault="00CE4423" w:rsidP="00232963">
            <w:pPr>
              <w:tabs>
                <w:tab w:val="left" w:pos="1530"/>
                <w:tab w:val="left" w:pos="4590"/>
                <w:tab w:val="left" w:pos="6300"/>
              </w:tabs>
              <w:rPr>
                <w:szCs w:val="22"/>
              </w:rPr>
            </w:pPr>
            <w:r>
              <w:rPr>
                <w:szCs w:val="22"/>
              </w:rPr>
              <w:t>2015</w:t>
            </w:r>
          </w:p>
        </w:tc>
        <w:tc>
          <w:tcPr>
            <w:tcW w:w="2574" w:type="dxa"/>
            <w:shd w:val="clear" w:color="auto" w:fill="auto"/>
          </w:tcPr>
          <w:p w14:paraId="5C0B77B8" w14:textId="77777777" w:rsidR="00CE4423" w:rsidRDefault="00CE4423" w:rsidP="00C25C73">
            <w:pPr>
              <w:tabs>
                <w:tab w:val="left" w:pos="1530"/>
                <w:tab w:val="left" w:pos="4590"/>
                <w:tab w:val="left" w:pos="6840"/>
              </w:tabs>
              <w:rPr>
                <w:rFonts w:cs="Arial"/>
                <w:bCs/>
                <w:szCs w:val="22"/>
              </w:rPr>
            </w:pPr>
            <w:r w:rsidRPr="00CE4423">
              <w:rPr>
                <w:rFonts w:cs="Arial"/>
                <w:bCs/>
                <w:szCs w:val="22"/>
              </w:rPr>
              <w:t>Infectious, Reproductive, Asthma and Pulmonary Conditions Study Section</w:t>
            </w:r>
          </w:p>
          <w:p w14:paraId="3ED0F17C" w14:textId="75306123" w:rsidR="002D087E" w:rsidRPr="00CE4423" w:rsidRDefault="002D087E" w:rsidP="00C25C73">
            <w:pPr>
              <w:tabs>
                <w:tab w:val="left" w:pos="1530"/>
                <w:tab w:val="left" w:pos="4590"/>
                <w:tab w:val="left" w:pos="6840"/>
              </w:tabs>
              <w:rPr>
                <w:rFonts w:cs="Arial"/>
                <w:szCs w:val="22"/>
              </w:rPr>
            </w:pPr>
          </w:p>
        </w:tc>
        <w:tc>
          <w:tcPr>
            <w:tcW w:w="2214" w:type="dxa"/>
            <w:shd w:val="clear" w:color="auto" w:fill="auto"/>
          </w:tcPr>
          <w:p w14:paraId="70CCF9EF" w14:textId="269E5215" w:rsidR="00CE4423" w:rsidRDefault="00CE4423" w:rsidP="00232963">
            <w:pPr>
              <w:tabs>
                <w:tab w:val="left" w:pos="1530"/>
                <w:tab w:val="left" w:pos="4590"/>
                <w:tab w:val="left" w:pos="6300"/>
              </w:tabs>
              <w:rPr>
                <w:szCs w:val="22"/>
              </w:rPr>
            </w:pPr>
            <w:r>
              <w:rPr>
                <w:szCs w:val="22"/>
              </w:rPr>
              <w:t>Ad Hoc Member</w:t>
            </w:r>
          </w:p>
        </w:tc>
        <w:tc>
          <w:tcPr>
            <w:tcW w:w="2394" w:type="dxa"/>
            <w:shd w:val="clear" w:color="auto" w:fill="auto"/>
          </w:tcPr>
          <w:p w14:paraId="029D4881" w14:textId="22BFC1FA" w:rsidR="00CE4423" w:rsidRDefault="00CE4423" w:rsidP="00232963">
            <w:pPr>
              <w:tabs>
                <w:tab w:val="left" w:pos="1530"/>
                <w:tab w:val="left" w:pos="4590"/>
                <w:tab w:val="left" w:pos="6300"/>
              </w:tabs>
              <w:rPr>
                <w:szCs w:val="22"/>
              </w:rPr>
            </w:pPr>
            <w:r>
              <w:rPr>
                <w:szCs w:val="22"/>
              </w:rPr>
              <w:t>NIH/CSR</w:t>
            </w:r>
          </w:p>
        </w:tc>
      </w:tr>
      <w:tr w:rsidR="003124C7" w:rsidRPr="008F3367" w14:paraId="599CE9C7" w14:textId="77777777" w:rsidTr="00CE4423">
        <w:tc>
          <w:tcPr>
            <w:tcW w:w="2394" w:type="dxa"/>
            <w:shd w:val="clear" w:color="auto" w:fill="auto"/>
          </w:tcPr>
          <w:p w14:paraId="15B44ED5" w14:textId="73C153C0" w:rsidR="003124C7" w:rsidRDefault="003124C7" w:rsidP="00232963">
            <w:pPr>
              <w:tabs>
                <w:tab w:val="left" w:pos="1530"/>
                <w:tab w:val="left" w:pos="4590"/>
                <w:tab w:val="left" w:pos="6300"/>
              </w:tabs>
              <w:rPr>
                <w:szCs w:val="22"/>
              </w:rPr>
            </w:pPr>
            <w:r>
              <w:rPr>
                <w:szCs w:val="22"/>
              </w:rPr>
              <w:t>2015</w:t>
            </w:r>
          </w:p>
        </w:tc>
        <w:tc>
          <w:tcPr>
            <w:tcW w:w="2574" w:type="dxa"/>
            <w:shd w:val="clear" w:color="auto" w:fill="auto"/>
          </w:tcPr>
          <w:p w14:paraId="414105CA" w14:textId="305E13D7" w:rsidR="003124C7" w:rsidRPr="00CE4423" w:rsidRDefault="003124C7" w:rsidP="00C25C73">
            <w:pPr>
              <w:tabs>
                <w:tab w:val="left" w:pos="1530"/>
                <w:tab w:val="left" w:pos="4590"/>
                <w:tab w:val="left" w:pos="6840"/>
              </w:tabs>
              <w:rPr>
                <w:rFonts w:cs="Arial"/>
                <w:bCs/>
                <w:szCs w:val="22"/>
              </w:rPr>
            </w:pPr>
            <w:r>
              <w:rPr>
                <w:rFonts w:cs="Arial"/>
                <w:bCs/>
                <w:szCs w:val="22"/>
              </w:rPr>
              <w:t>NIAAA P60 Reverse Site Visit Committee</w:t>
            </w:r>
          </w:p>
        </w:tc>
        <w:tc>
          <w:tcPr>
            <w:tcW w:w="2214" w:type="dxa"/>
            <w:shd w:val="clear" w:color="auto" w:fill="auto"/>
          </w:tcPr>
          <w:p w14:paraId="7687EA00" w14:textId="0ACE383C" w:rsidR="003124C7" w:rsidRDefault="003124C7" w:rsidP="00232963">
            <w:pPr>
              <w:tabs>
                <w:tab w:val="left" w:pos="1530"/>
                <w:tab w:val="left" w:pos="4590"/>
                <w:tab w:val="left" w:pos="6300"/>
              </w:tabs>
              <w:rPr>
                <w:szCs w:val="22"/>
              </w:rPr>
            </w:pPr>
            <w:r>
              <w:rPr>
                <w:szCs w:val="22"/>
              </w:rPr>
              <w:t>Ad Hoc Member</w:t>
            </w:r>
          </w:p>
        </w:tc>
        <w:tc>
          <w:tcPr>
            <w:tcW w:w="2394" w:type="dxa"/>
            <w:shd w:val="clear" w:color="auto" w:fill="auto"/>
          </w:tcPr>
          <w:p w14:paraId="5728F71D" w14:textId="24501543" w:rsidR="003124C7" w:rsidRDefault="003124C7" w:rsidP="00232963">
            <w:pPr>
              <w:tabs>
                <w:tab w:val="left" w:pos="1530"/>
                <w:tab w:val="left" w:pos="4590"/>
                <w:tab w:val="left" w:pos="6300"/>
              </w:tabs>
              <w:rPr>
                <w:szCs w:val="22"/>
              </w:rPr>
            </w:pPr>
            <w:r>
              <w:rPr>
                <w:szCs w:val="22"/>
              </w:rPr>
              <w:t>NIH/NIAAA</w:t>
            </w:r>
          </w:p>
        </w:tc>
      </w:tr>
      <w:tr w:rsidR="007E2F29" w:rsidRPr="008F3367" w14:paraId="748EF142" w14:textId="77777777" w:rsidTr="00CE4423">
        <w:tc>
          <w:tcPr>
            <w:tcW w:w="2394" w:type="dxa"/>
            <w:shd w:val="clear" w:color="auto" w:fill="auto"/>
          </w:tcPr>
          <w:p w14:paraId="7CBAD98A" w14:textId="2ACA5861" w:rsidR="007E2F29" w:rsidRDefault="007E2F29" w:rsidP="00232963">
            <w:pPr>
              <w:tabs>
                <w:tab w:val="left" w:pos="1530"/>
                <w:tab w:val="left" w:pos="4590"/>
                <w:tab w:val="left" w:pos="6300"/>
              </w:tabs>
              <w:rPr>
                <w:szCs w:val="22"/>
              </w:rPr>
            </w:pPr>
            <w:r>
              <w:rPr>
                <w:szCs w:val="22"/>
              </w:rPr>
              <w:t>June 2016</w:t>
            </w:r>
          </w:p>
        </w:tc>
        <w:tc>
          <w:tcPr>
            <w:tcW w:w="2574" w:type="dxa"/>
            <w:shd w:val="clear" w:color="auto" w:fill="auto"/>
          </w:tcPr>
          <w:p w14:paraId="50CDC9F8" w14:textId="77777777" w:rsidR="007E2F29" w:rsidRDefault="000D26D2" w:rsidP="00D0346E">
            <w:pPr>
              <w:tabs>
                <w:tab w:val="left" w:pos="1530"/>
                <w:tab w:val="left" w:pos="4590"/>
                <w:tab w:val="left" w:pos="6840"/>
              </w:tabs>
              <w:rPr>
                <w:rFonts w:cs="Arial"/>
                <w:bCs/>
                <w:szCs w:val="22"/>
              </w:rPr>
            </w:pPr>
            <w:r>
              <w:rPr>
                <w:rFonts w:cs="Arial"/>
                <w:bCs/>
                <w:szCs w:val="22"/>
              </w:rPr>
              <w:t xml:space="preserve">NIEHS Outstanding New Investigator in the Environmental Health Sciences (ONES) </w:t>
            </w:r>
          </w:p>
          <w:p w14:paraId="3EA30C0C" w14:textId="77777777" w:rsidR="00E620CF" w:rsidRDefault="00E620CF" w:rsidP="00D0346E">
            <w:pPr>
              <w:tabs>
                <w:tab w:val="left" w:pos="1530"/>
                <w:tab w:val="left" w:pos="4590"/>
                <w:tab w:val="left" w:pos="6840"/>
              </w:tabs>
              <w:rPr>
                <w:rFonts w:cs="Arial"/>
                <w:bCs/>
                <w:szCs w:val="22"/>
              </w:rPr>
            </w:pPr>
          </w:p>
          <w:p w14:paraId="1F8374D7" w14:textId="77777777" w:rsidR="00E620CF" w:rsidRDefault="00E620CF" w:rsidP="00D0346E">
            <w:pPr>
              <w:tabs>
                <w:tab w:val="left" w:pos="1530"/>
                <w:tab w:val="left" w:pos="4590"/>
                <w:tab w:val="left" w:pos="6840"/>
              </w:tabs>
              <w:rPr>
                <w:rFonts w:cs="Arial"/>
                <w:bCs/>
                <w:szCs w:val="22"/>
              </w:rPr>
            </w:pPr>
          </w:p>
          <w:p w14:paraId="27387DDE" w14:textId="10120CD8" w:rsidR="00E620CF" w:rsidRDefault="00E620CF" w:rsidP="00D0346E">
            <w:pPr>
              <w:tabs>
                <w:tab w:val="left" w:pos="1530"/>
                <w:tab w:val="left" w:pos="4590"/>
                <w:tab w:val="left" w:pos="6840"/>
              </w:tabs>
              <w:rPr>
                <w:rFonts w:cs="Arial"/>
                <w:bCs/>
                <w:szCs w:val="22"/>
              </w:rPr>
            </w:pPr>
          </w:p>
        </w:tc>
        <w:tc>
          <w:tcPr>
            <w:tcW w:w="2214" w:type="dxa"/>
            <w:shd w:val="clear" w:color="auto" w:fill="auto"/>
          </w:tcPr>
          <w:p w14:paraId="3D417581" w14:textId="0E3F2B2D" w:rsidR="007E2F29" w:rsidRDefault="000D26D2" w:rsidP="00232963">
            <w:pPr>
              <w:tabs>
                <w:tab w:val="left" w:pos="1530"/>
                <w:tab w:val="left" w:pos="4590"/>
                <w:tab w:val="left" w:pos="6300"/>
              </w:tabs>
              <w:rPr>
                <w:szCs w:val="22"/>
              </w:rPr>
            </w:pPr>
            <w:r>
              <w:rPr>
                <w:szCs w:val="22"/>
              </w:rPr>
              <w:t>Ad Hoc Member</w:t>
            </w:r>
          </w:p>
        </w:tc>
        <w:tc>
          <w:tcPr>
            <w:tcW w:w="2394" w:type="dxa"/>
            <w:shd w:val="clear" w:color="auto" w:fill="auto"/>
          </w:tcPr>
          <w:p w14:paraId="1345B720" w14:textId="28680F67" w:rsidR="007E2F29" w:rsidRDefault="000D26D2" w:rsidP="00232963">
            <w:pPr>
              <w:tabs>
                <w:tab w:val="left" w:pos="1530"/>
                <w:tab w:val="left" w:pos="4590"/>
                <w:tab w:val="left" w:pos="6300"/>
              </w:tabs>
              <w:rPr>
                <w:szCs w:val="22"/>
              </w:rPr>
            </w:pPr>
            <w:r>
              <w:rPr>
                <w:szCs w:val="22"/>
              </w:rPr>
              <w:t>NIH/NIEHS</w:t>
            </w:r>
          </w:p>
        </w:tc>
      </w:tr>
      <w:tr w:rsidR="005F0BCE" w:rsidRPr="008F3367" w14:paraId="05A9B125" w14:textId="77777777" w:rsidTr="00CE4423">
        <w:tc>
          <w:tcPr>
            <w:tcW w:w="2394" w:type="dxa"/>
            <w:shd w:val="clear" w:color="auto" w:fill="auto"/>
          </w:tcPr>
          <w:p w14:paraId="14676344" w14:textId="59FD816D" w:rsidR="005F0BCE" w:rsidRPr="009619C6" w:rsidRDefault="005F0BCE" w:rsidP="00232963">
            <w:pPr>
              <w:tabs>
                <w:tab w:val="left" w:pos="1530"/>
                <w:tab w:val="left" w:pos="4590"/>
                <w:tab w:val="left" w:pos="6300"/>
              </w:tabs>
              <w:rPr>
                <w:szCs w:val="22"/>
              </w:rPr>
            </w:pPr>
            <w:r w:rsidRPr="009619C6">
              <w:rPr>
                <w:szCs w:val="22"/>
              </w:rPr>
              <w:t>July 2016</w:t>
            </w:r>
          </w:p>
        </w:tc>
        <w:tc>
          <w:tcPr>
            <w:tcW w:w="2574" w:type="dxa"/>
            <w:shd w:val="clear" w:color="auto" w:fill="auto"/>
          </w:tcPr>
          <w:p w14:paraId="5D57F1F5" w14:textId="285D8C44" w:rsidR="00C61D04" w:rsidRPr="009619C6" w:rsidRDefault="005F0BCE" w:rsidP="00C25C73">
            <w:pPr>
              <w:tabs>
                <w:tab w:val="left" w:pos="1530"/>
                <w:tab w:val="left" w:pos="4590"/>
                <w:tab w:val="left" w:pos="6840"/>
              </w:tabs>
              <w:rPr>
                <w:rFonts w:cs="Arial"/>
                <w:bCs/>
                <w:szCs w:val="22"/>
              </w:rPr>
            </w:pPr>
            <w:r w:rsidRPr="009619C6">
              <w:rPr>
                <w:rFonts w:cs="Arial"/>
                <w:bCs/>
                <w:szCs w:val="22"/>
              </w:rPr>
              <w:t>U</w:t>
            </w:r>
            <w:r w:rsidR="009619C6" w:rsidRPr="009619C6">
              <w:rPr>
                <w:rFonts w:cs="Arial"/>
                <w:bCs/>
                <w:szCs w:val="22"/>
              </w:rPr>
              <w:t>24 Applications, Molecular Transducers of Physical Activity Genomics, Epigenomics, and Transcriptomics Chemical Analysis Sites</w:t>
            </w:r>
          </w:p>
        </w:tc>
        <w:tc>
          <w:tcPr>
            <w:tcW w:w="2214" w:type="dxa"/>
            <w:shd w:val="clear" w:color="auto" w:fill="auto"/>
          </w:tcPr>
          <w:p w14:paraId="11EA1E12" w14:textId="204EDCDA" w:rsidR="005F0BCE" w:rsidRPr="009619C6" w:rsidRDefault="005F0BCE" w:rsidP="00232963">
            <w:pPr>
              <w:tabs>
                <w:tab w:val="left" w:pos="1530"/>
                <w:tab w:val="left" w:pos="4590"/>
                <w:tab w:val="left" w:pos="6300"/>
              </w:tabs>
              <w:rPr>
                <w:szCs w:val="22"/>
              </w:rPr>
            </w:pPr>
            <w:r w:rsidRPr="009619C6">
              <w:rPr>
                <w:szCs w:val="22"/>
              </w:rPr>
              <w:t>Ad Hoc Member</w:t>
            </w:r>
          </w:p>
        </w:tc>
        <w:tc>
          <w:tcPr>
            <w:tcW w:w="2394" w:type="dxa"/>
            <w:shd w:val="clear" w:color="auto" w:fill="auto"/>
          </w:tcPr>
          <w:p w14:paraId="5D9058C0" w14:textId="046C5F10" w:rsidR="005F0BCE" w:rsidRPr="009619C6" w:rsidRDefault="009619C6" w:rsidP="00232963">
            <w:pPr>
              <w:tabs>
                <w:tab w:val="left" w:pos="1530"/>
                <w:tab w:val="left" w:pos="4590"/>
                <w:tab w:val="left" w:pos="6300"/>
              </w:tabs>
              <w:rPr>
                <w:szCs w:val="22"/>
              </w:rPr>
            </w:pPr>
            <w:r w:rsidRPr="009619C6">
              <w:rPr>
                <w:szCs w:val="22"/>
              </w:rPr>
              <w:t>NIH/CSR</w:t>
            </w:r>
          </w:p>
        </w:tc>
      </w:tr>
      <w:tr w:rsidR="00A97BF0" w:rsidRPr="008F3367" w14:paraId="35D0AD53" w14:textId="77777777" w:rsidTr="00CE4423">
        <w:tc>
          <w:tcPr>
            <w:tcW w:w="2394" w:type="dxa"/>
            <w:shd w:val="clear" w:color="auto" w:fill="auto"/>
          </w:tcPr>
          <w:p w14:paraId="5936AE32" w14:textId="7AEAE48D" w:rsidR="00A97BF0" w:rsidRDefault="005F0BCE" w:rsidP="00232963">
            <w:pPr>
              <w:tabs>
                <w:tab w:val="left" w:pos="1530"/>
                <w:tab w:val="left" w:pos="4590"/>
                <w:tab w:val="left" w:pos="6300"/>
              </w:tabs>
              <w:rPr>
                <w:szCs w:val="22"/>
              </w:rPr>
            </w:pPr>
            <w:r>
              <w:rPr>
                <w:szCs w:val="22"/>
              </w:rPr>
              <w:t>Oct 2016</w:t>
            </w:r>
            <w:r w:rsidR="00A97BF0">
              <w:rPr>
                <w:szCs w:val="22"/>
              </w:rPr>
              <w:t>-2020</w:t>
            </w:r>
          </w:p>
        </w:tc>
        <w:tc>
          <w:tcPr>
            <w:tcW w:w="2574" w:type="dxa"/>
            <w:shd w:val="clear" w:color="auto" w:fill="auto"/>
          </w:tcPr>
          <w:p w14:paraId="21C5A11D" w14:textId="27DAC5F3" w:rsidR="00A97BF0" w:rsidRDefault="00A97BF0" w:rsidP="000609B0">
            <w:pPr>
              <w:tabs>
                <w:tab w:val="left" w:pos="1530"/>
                <w:tab w:val="left" w:pos="4590"/>
                <w:tab w:val="left" w:pos="6840"/>
              </w:tabs>
              <w:rPr>
                <w:rFonts w:cs="Arial"/>
                <w:bCs/>
                <w:szCs w:val="22"/>
              </w:rPr>
            </w:pPr>
            <w:r w:rsidRPr="00CE4423">
              <w:rPr>
                <w:rFonts w:cs="Arial"/>
                <w:bCs/>
                <w:szCs w:val="22"/>
              </w:rPr>
              <w:t xml:space="preserve">Infectious, Reproductive, Asthma and Pulmonary Conditions </w:t>
            </w:r>
            <w:r>
              <w:rPr>
                <w:rFonts w:cs="Arial"/>
                <w:bCs/>
                <w:szCs w:val="22"/>
              </w:rPr>
              <w:t xml:space="preserve">(IRAP) </w:t>
            </w:r>
          </w:p>
        </w:tc>
        <w:tc>
          <w:tcPr>
            <w:tcW w:w="2214" w:type="dxa"/>
            <w:shd w:val="clear" w:color="auto" w:fill="auto"/>
          </w:tcPr>
          <w:p w14:paraId="35C28D0F" w14:textId="5DA59CB6" w:rsidR="00A97BF0" w:rsidRDefault="005146D2" w:rsidP="00232963">
            <w:pPr>
              <w:tabs>
                <w:tab w:val="left" w:pos="1530"/>
                <w:tab w:val="left" w:pos="4590"/>
                <w:tab w:val="left" w:pos="6300"/>
              </w:tabs>
              <w:rPr>
                <w:szCs w:val="22"/>
              </w:rPr>
            </w:pPr>
            <w:r>
              <w:rPr>
                <w:szCs w:val="22"/>
              </w:rPr>
              <w:t xml:space="preserve">Standing </w:t>
            </w:r>
            <w:r w:rsidR="00A97BF0">
              <w:rPr>
                <w:szCs w:val="22"/>
              </w:rPr>
              <w:t>Member</w:t>
            </w:r>
          </w:p>
        </w:tc>
        <w:tc>
          <w:tcPr>
            <w:tcW w:w="2394" w:type="dxa"/>
            <w:shd w:val="clear" w:color="auto" w:fill="auto"/>
          </w:tcPr>
          <w:p w14:paraId="03AA42C8" w14:textId="503324D0" w:rsidR="00A97BF0" w:rsidRDefault="00A97BF0" w:rsidP="00232963">
            <w:pPr>
              <w:tabs>
                <w:tab w:val="left" w:pos="1530"/>
                <w:tab w:val="left" w:pos="4590"/>
                <w:tab w:val="left" w:pos="6300"/>
              </w:tabs>
              <w:rPr>
                <w:szCs w:val="22"/>
              </w:rPr>
            </w:pPr>
            <w:r>
              <w:rPr>
                <w:szCs w:val="22"/>
              </w:rPr>
              <w:t>NIH/CSR</w:t>
            </w:r>
          </w:p>
        </w:tc>
      </w:tr>
      <w:tr w:rsidR="005146D2" w:rsidRPr="008F3367" w14:paraId="74885E8E" w14:textId="77777777" w:rsidTr="00CE4423">
        <w:tc>
          <w:tcPr>
            <w:tcW w:w="2394" w:type="dxa"/>
            <w:shd w:val="clear" w:color="auto" w:fill="auto"/>
          </w:tcPr>
          <w:p w14:paraId="2EA47EC5" w14:textId="2EA05ECE" w:rsidR="005146D2" w:rsidRDefault="005146D2" w:rsidP="00232963">
            <w:pPr>
              <w:tabs>
                <w:tab w:val="left" w:pos="1530"/>
                <w:tab w:val="left" w:pos="4590"/>
                <w:tab w:val="left" w:pos="6300"/>
              </w:tabs>
              <w:rPr>
                <w:szCs w:val="22"/>
              </w:rPr>
            </w:pPr>
            <w:r>
              <w:rPr>
                <w:szCs w:val="22"/>
              </w:rPr>
              <w:t>Feb 2018</w:t>
            </w:r>
          </w:p>
        </w:tc>
        <w:tc>
          <w:tcPr>
            <w:tcW w:w="2574" w:type="dxa"/>
            <w:shd w:val="clear" w:color="auto" w:fill="auto"/>
          </w:tcPr>
          <w:p w14:paraId="77A016A4" w14:textId="5961C9FE" w:rsidR="005146D2" w:rsidRPr="00CE4423" w:rsidRDefault="005146D2" w:rsidP="000609B0">
            <w:pPr>
              <w:tabs>
                <w:tab w:val="left" w:pos="1530"/>
                <w:tab w:val="left" w:pos="4590"/>
                <w:tab w:val="left" w:pos="6840"/>
              </w:tabs>
              <w:rPr>
                <w:rFonts w:cs="Arial"/>
                <w:bCs/>
                <w:szCs w:val="22"/>
              </w:rPr>
            </w:pPr>
            <w:r>
              <w:rPr>
                <w:rFonts w:cs="Arial"/>
                <w:bCs/>
                <w:szCs w:val="22"/>
              </w:rPr>
              <w:t xml:space="preserve">ECHO Opportunities </w:t>
            </w:r>
            <w:r>
              <w:rPr>
                <w:rFonts w:cs="Arial"/>
                <w:bCs/>
                <w:szCs w:val="22"/>
              </w:rPr>
              <w:lastRenderedPageBreak/>
              <w:t>and Infrastructure Pilot Awards</w:t>
            </w:r>
          </w:p>
        </w:tc>
        <w:tc>
          <w:tcPr>
            <w:tcW w:w="2214" w:type="dxa"/>
            <w:shd w:val="clear" w:color="auto" w:fill="auto"/>
          </w:tcPr>
          <w:p w14:paraId="539191EE" w14:textId="178F0837" w:rsidR="005146D2" w:rsidRDefault="005146D2" w:rsidP="00232963">
            <w:pPr>
              <w:tabs>
                <w:tab w:val="left" w:pos="1530"/>
                <w:tab w:val="left" w:pos="4590"/>
                <w:tab w:val="left" w:pos="6300"/>
              </w:tabs>
              <w:rPr>
                <w:szCs w:val="22"/>
              </w:rPr>
            </w:pPr>
            <w:r>
              <w:rPr>
                <w:szCs w:val="22"/>
              </w:rPr>
              <w:lastRenderedPageBreak/>
              <w:t>Ad Hoc Member</w:t>
            </w:r>
          </w:p>
        </w:tc>
        <w:tc>
          <w:tcPr>
            <w:tcW w:w="2394" w:type="dxa"/>
            <w:shd w:val="clear" w:color="auto" w:fill="auto"/>
          </w:tcPr>
          <w:p w14:paraId="12983726" w14:textId="653AF1E2" w:rsidR="005146D2" w:rsidRDefault="005146D2" w:rsidP="00232963">
            <w:pPr>
              <w:tabs>
                <w:tab w:val="left" w:pos="1530"/>
                <w:tab w:val="left" w:pos="4590"/>
                <w:tab w:val="left" w:pos="6300"/>
              </w:tabs>
              <w:rPr>
                <w:szCs w:val="22"/>
              </w:rPr>
            </w:pPr>
            <w:r>
              <w:rPr>
                <w:szCs w:val="22"/>
              </w:rPr>
              <w:t>NIH/ECHO</w:t>
            </w:r>
          </w:p>
        </w:tc>
      </w:tr>
      <w:tr w:rsidR="005146D2" w:rsidRPr="008F3367" w14:paraId="355D2A01" w14:textId="77777777" w:rsidTr="00CE4423">
        <w:tc>
          <w:tcPr>
            <w:tcW w:w="2394" w:type="dxa"/>
            <w:shd w:val="clear" w:color="auto" w:fill="auto"/>
          </w:tcPr>
          <w:p w14:paraId="014865D3" w14:textId="52212C19" w:rsidR="005146D2" w:rsidRDefault="005146D2" w:rsidP="00232963">
            <w:pPr>
              <w:tabs>
                <w:tab w:val="left" w:pos="1530"/>
                <w:tab w:val="left" w:pos="4590"/>
                <w:tab w:val="left" w:pos="6300"/>
              </w:tabs>
              <w:rPr>
                <w:szCs w:val="22"/>
              </w:rPr>
            </w:pPr>
            <w:r>
              <w:rPr>
                <w:szCs w:val="22"/>
              </w:rPr>
              <w:t>March 2018</w:t>
            </w:r>
          </w:p>
        </w:tc>
        <w:tc>
          <w:tcPr>
            <w:tcW w:w="2574" w:type="dxa"/>
            <w:shd w:val="clear" w:color="auto" w:fill="auto"/>
          </w:tcPr>
          <w:p w14:paraId="51770706" w14:textId="3579E5F5" w:rsidR="005146D2" w:rsidRDefault="005146D2" w:rsidP="000609B0">
            <w:pPr>
              <w:tabs>
                <w:tab w:val="left" w:pos="1530"/>
                <w:tab w:val="left" w:pos="4590"/>
                <w:tab w:val="left" w:pos="6840"/>
              </w:tabs>
              <w:rPr>
                <w:rFonts w:cs="Arial"/>
                <w:bCs/>
                <w:szCs w:val="22"/>
              </w:rPr>
            </w:pPr>
            <w:r>
              <w:rPr>
                <w:rFonts w:cs="Arial"/>
                <w:bCs/>
                <w:szCs w:val="22"/>
              </w:rPr>
              <w:t>PAR Panel: Social Epigenomics Research Focused on Minority Health and Health Disparities</w:t>
            </w:r>
          </w:p>
        </w:tc>
        <w:tc>
          <w:tcPr>
            <w:tcW w:w="2214" w:type="dxa"/>
            <w:shd w:val="clear" w:color="auto" w:fill="auto"/>
          </w:tcPr>
          <w:p w14:paraId="5E5553EF" w14:textId="2077BACD" w:rsidR="005146D2" w:rsidRDefault="005146D2" w:rsidP="00232963">
            <w:pPr>
              <w:tabs>
                <w:tab w:val="left" w:pos="1530"/>
                <w:tab w:val="left" w:pos="4590"/>
                <w:tab w:val="left" w:pos="6300"/>
              </w:tabs>
              <w:rPr>
                <w:szCs w:val="22"/>
              </w:rPr>
            </w:pPr>
            <w:r>
              <w:rPr>
                <w:szCs w:val="22"/>
              </w:rPr>
              <w:t>Ad Hoc Member</w:t>
            </w:r>
          </w:p>
        </w:tc>
        <w:tc>
          <w:tcPr>
            <w:tcW w:w="2394" w:type="dxa"/>
            <w:shd w:val="clear" w:color="auto" w:fill="auto"/>
          </w:tcPr>
          <w:p w14:paraId="0A81EC91" w14:textId="2C46194C" w:rsidR="005146D2" w:rsidRDefault="005146D2" w:rsidP="00232963">
            <w:pPr>
              <w:tabs>
                <w:tab w:val="left" w:pos="1530"/>
                <w:tab w:val="left" w:pos="4590"/>
                <w:tab w:val="left" w:pos="6300"/>
              </w:tabs>
              <w:rPr>
                <w:szCs w:val="22"/>
              </w:rPr>
            </w:pPr>
            <w:r>
              <w:rPr>
                <w:szCs w:val="22"/>
              </w:rPr>
              <w:t>NIH/CSR</w:t>
            </w:r>
          </w:p>
        </w:tc>
      </w:tr>
      <w:tr w:rsidR="00447531" w:rsidRPr="008F3367" w14:paraId="24F411D9" w14:textId="77777777" w:rsidTr="00CE4423">
        <w:tc>
          <w:tcPr>
            <w:tcW w:w="2394" w:type="dxa"/>
            <w:shd w:val="clear" w:color="auto" w:fill="auto"/>
          </w:tcPr>
          <w:p w14:paraId="77356A6F" w14:textId="425D696E" w:rsidR="00447531" w:rsidRDefault="00447531" w:rsidP="00232963">
            <w:pPr>
              <w:tabs>
                <w:tab w:val="left" w:pos="1530"/>
                <w:tab w:val="left" w:pos="4590"/>
                <w:tab w:val="left" w:pos="6300"/>
              </w:tabs>
              <w:rPr>
                <w:szCs w:val="22"/>
              </w:rPr>
            </w:pPr>
            <w:r>
              <w:rPr>
                <w:szCs w:val="22"/>
              </w:rPr>
              <w:t>November 2018</w:t>
            </w:r>
          </w:p>
        </w:tc>
        <w:tc>
          <w:tcPr>
            <w:tcW w:w="2574" w:type="dxa"/>
            <w:shd w:val="clear" w:color="auto" w:fill="auto"/>
          </w:tcPr>
          <w:p w14:paraId="574123A0" w14:textId="02A8294D" w:rsidR="00447531" w:rsidRDefault="00A23705" w:rsidP="000609B0">
            <w:pPr>
              <w:tabs>
                <w:tab w:val="left" w:pos="1530"/>
                <w:tab w:val="left" w:pos="4590"/>
                <w:tab w:val="left" w:pos="6840"/>
              </w:tabs>
              <w:rPr>
                <w:rFonts w:cs="Arial"/>
                <w:bCs/>
                <w:szCs w:val="22"/>
              </w:rPr>
            </w:pPr>
            <w:r>
              <w:rPr>
                <w:rFonts w:cs="Arial"/>
                <w:bCs/>
                <w:szCs w:val="22"/>
              </w:rPr>
              <w:t>RIVER Program Review Panel</w:t>
            </w:r>
          </w:p>
        </w:tc>
        <w:tc>
          <w:tcPr>
            <w:tcW w:w="2214" w:type="dxa"/>
            <w:shd w:val="clear" w:color="auto" w:fill="auto"/>
          </w:tcPr>
          <w:p w14:paraId="7900A257" w14:textId="0845127E" w:rsidR="00447531" w:rsidRDefault="00A23705" w:rsidP="00232963">
            <w:pPr>
              <w:tabs>
                <w:tab w:val="left" w:pos="1530"/>
                <w:tab w:val="left" w:pos="4590"/>
                <w:tab w:val="left" w:pos="6300"/>
              </w:tabs>
              <w:rPr>
                <w:szCs w:val="22"/>
              </w:rPr>
            </w:pPr>
            <w:r>
              <w:rPr>
                <w:szCs w:val="22"/>
              </w:rPr>
              <w:t>Ad Hoc Member</w:t>
            </w:r>
          </w:p>
        </w:tc>
        <w:tc>
          <w:tcPr>
            <w:tcW w:w="2394" w:type="dxa"/>
            <w:shd w:val="clear" w:color="auto" w:fill="auto"/>
          </w:tcPr>
          <w:p w14:paraId="2860CF0E" w14:textId="5CE322FF" w:rsidR="00447531" w:rsidRDefault="00A23705" w:rsidP="00232963">
            <w:pPr>
              <w:tabs>
                <w:tab w:val="left" w:pos="1530"/>
                <w:tab w:val="left" w:pos="4590"/>
                <w:tab w:val="left" w:pos="6300"/>
              </w:tabs>
              <w:rPr>
                <w:szCs w:val="22"/>
              </w:rPr>
            </w:pPr>
            <w:r>
              <w:rPr>
                <w:szCs w:val="22"/>
              </w:rPr>
              <w:t>NIH/NIEHS</w:t>
            </w:r>
          </w:p>
        </w:tc>
      </w:tr>
      <w:tr w:rsidR="00BA1ACE" w:rsidRPr="008F3367" w14:paraId="404D5E14" w14:textId="77777777" w:rsidTr="00CE4423">
        <w:tc>
          <w:tcPr>
            <w:tcW w:w="2394" w:type="dxa"/>
            <w:shd w:val="clear" w:color="auto" w:fill="auto"/>
          </w:tcPr>
          <w:p w14:paraId="5C74EC1F" w14:textId="63AF0F6D" w:rsidR="00BA1ACE" w:rsidRDefault="00BA1ACE" w:rsidP="00232963">
            <w:pPr>
              <w:tabs>
                <w:tab w:val="left" w:pos="1530"/>
                <w:tab w:val="left" w:pos="4590"/>
                <w:tab w:val="left" w:pos="6300"/>
              </w:tabs>
              <w:rPr>
                <w:szCs w:val="22"/>
              </w:rPr>
            </w:pPr>
            <w:r>
              <w:rPr>
                <w:szCs w:val="22"/>
              </w:rPr>
              <w:t>November 2019</w:t>
            </w:r>
          </w:p>
        </w:tc>
        <w:tc>
          <w:tcPr>
            <w:tcW w:w="2574" w:type="dxa"/>
            <w:shd w:val="clear" w:color="auto" w:fill="auto"/>
          </w:tcPr>
          <w:p w14:paraId="0C934512" w14:textId="45F609E9" w:rsidR="00BA1ACE" w:rsidRDefault="00BA1ACE" w:rsidP="000609B0">
            <w:pPr>
              <w:tabs>
                <w:tab w:val="left" w:pos="1530"/>
                <w:tab w:val="left" w:pos="4590"/>
                <w:tab w:val="left" w:pos="6840"/>
              </w:tabs>
              <w:rPr>
                <w:rFonts w:cs="Arial"/>
                <w:bCs/>
                <w:szCs w:val="22"/>
              </w:rPr>
            </w:pPr>
            <w:r>
              <w:rPr>
                <w:rFonts w:cs="Arial"/>
                <w:bCs/>
                <w:szCs w:val="22"/>
              </w:rPr>
              <w:t xml:space="preserve">NIEHS Board of Scientific Counselors Review of the </w:t>
            </w:r>
          </w:p>
        </w:tc>
        <w:tc>
          <w:tcPr>
            <w:tcW w:w="2214" w:type="dxa"/>
            <w:shd w:val="clear" w:color="auto" w:fill="auto"/>
          </w:tcPr>
          <w:p w14:paraId="08CD74EC" w14:textId="4F5A5F6F" w:rsidR="00BA1ACE" w:rsidRDefault="00BA1ACE" w:rsidP="00232963">
            <w:pPr>
              <w:tabs>
                <w:tab w:val="left" w:pos="1530"/>
                <w:tab w:val="left" w:pos="4590"/>
                <w:tab w:val="left" w:pos="6300"/>
              </w:tabs>
              <w:rPr>
                <w:szCs w:val="22"/>
              </w:rPr>
            </w:pPr>
            <w:r>
              <w:rPr>
                <w:szCs w:val="22"/>
              </w:rPr>
              <w:t>Ad Hoc Reviewer</w:t>
            </w:r>
          </w:p>
        </w:tc>
        <w:tc>
          <w:tcPr>
            <w:tcW w:w="2394" w:type="dxa"/>
            <w:shd w:val="clear" w:color="auto" w:fill="auto"/>
          </w:tcPr>
          <w:p w14:paraId="4D0B29BF" w14:textId="3E440CDC" w:rsidR="00BA1ACE" w:rsidRDefault="00BA1ACE" w:rsidP="00232963">
            <w:pPr>
              <w:tabs>
                <w:tab w:val="left" w:pos="1530"/>
                <w:tab w:val="left" w:pos="4590"/>
                <w:tab w:val="left" w:pos="6300"/>
              </w:tabs>
              <w:rPr>
                <w:szCs w:val="22"/>
              </w:rPr>
            </w:pPr>
            <w:r>
              <w:rPr>
                <w:szCs w:val="22"/>
              </w:rPr>
              <w:t>NIH/NIEHS</w:t>
            </w:r>
          </w:p>
        </w:tc>
      </w:tr>
      <w:tr w:rsidR="00E620CF" w:rsidRPr="008F3367" w14:paraId="0E762F95" w14:textId="77777777" w:rsidTr="00CE4423">
        <w:tc>
          <w:tcPr>
            <w:tcW w:w="2394" w:type="dxa"/>
            <w:shd w:val="clear" w:color="auto" w:fill="auto"/>
          </w:tcPr>
          <w:p w14:paraId="40028170" w14:textId="572353BE" w:rsidR="00E620CF" w:rsidRDefault="00E620CF" w:rsidP="00E620CF">
            <w:pPr>
              <w:tabs>
                <w:tab w:val="left" w:pos="1530"/>
                <w:tab w:val="left" w:pos="4590"/>
                <w:tab w:val="left" w:pos="6300"/>
              </w:tabs>
              <w:rPr>
                <w:szCs w:val="22"/>
              </w:rPr>
            </w:pPr>
            <w:r>
              <w:rPr>
                <w:szCs w:val="22"/>
              </w:rPr>
              <w:t>November 2020</w:t>
            </w:r>
          </w:p>
        </w:tc>
        <w:tc>
          <w:tcPr>
            <w:tcW w:w="2574" w:type="dxa"/>
            <w:shd w:val="clear" w:color="auto" w:fill="auto"/>
          </w:tcPr>
          <w:p w14:paraId="3B2C7317" w14:textId="3413A465" w:rsidR="00E620CF" w:rsidRDefault="00E620CF" w:rsidP="00E620CF">
            <w:pPr>
              <w:tabs>
                <w:tab w:val="left" w:pos="1530"/>
                <w:tab w:val="left" w:pos="4590"/>
                <w:tab w:val="left" w:pos="6840"/>
              </w:tabs>
              <w:rPr>
                <w:rFonts w:cs="Arial"/>
                <w:bCs/>
                <w:szCs w:val="22"/>
              </w:rPr>
            </w:pPr>
            <w:r>
              <w:rPr>
                <w:rFonts w:cs="Arial"/>
                <w:bCs/>
                <w:szCs w:val="22"/>
              </w:rPr>
              <w:t>RIVER Program Review Panel</w:t>
            </w:r>
          </w:p>
        </w:tc>
        <w:tc>
          <w:tcPr>
            <w:tcW w:w="2214" w:type="dxa"/>
            <w:shd w:val="clear" w:color="auto" w:fill="auto"/>
          </w:tcPr>
          <w:p w14:paraId="3348052F" w14:textId="709680DE" w:rsidR="00E620CF" w:rsidRDefault="00E620CF" w:rsidP="00E620CF">
            <w:pPr>
              <w:tabs>
                <w:tab w:val="left" w:pos="1530"/>
                <w:tab w:val="left" w:pos="4590"/>
                <w:tab w:val="left" w:pos="6300"/>
              </w:tabs>
              <w:rPr>
                <w:szCs w:val="22"/>
              </w:rPr>
            </w:pPr>
            <w:r>
              <w:rPr>
                <w:szCs w:val="22"/>
              </w:rPr>
              <w:t>Ad Hoc Member</w:t>
            </w:r>
          </w:p>
        </w:tc>
        <w:tc>
          <w:tcPr>
            <w:tcW w:w="2394" w:type="dxa"/>
            <w:shd w:val="clear" w:color="auto" w:fill="auto"/>
          </w:tcPr>
          <w:p w14:paraId="6CFBAF04" w14:textId="58DABE1B" w:rsidR="00E620CF" w:rsidRDefault="00E620CF" w:rsidP="00E620CF">
            <w:pPr>
              <w:tabs>
                <w:tab w:val="left" w:pos="1530"/>
                <w:tab w:val="left" w:pos="4590"/>
                <w:tab w:val="left" w:pos="6300"/>
              </w:tabs>
              <w:rPr>
                <w:szCs w:val="22"/>
              </w:rPr>
            </w:pPr>
            <w:r>
              <w:rPr>
                <w:szCs w:val="22"/>
              </w:rPr>
              <w:t>NIH/NIEHS</w:t>
            </w:r>
          </w:p>
        </w:tc>
      </w:tr>
    </w:tbl>
    <w:p w14:paraId="2EA588F2" w14:textId="7193E6AF" w:rsidR="00F22C2B" w:rsidRDefault="00F22C2B" w:rsidP="00CE7E00">
      <w:pPr>
        <w:tabs>
          <w:tab w:val="left" w:pos="1530"/>
          <w:tab w:val="left" w:pos="4590"/>
          <w:tab w:val="left" w:pos="6300"/>
        </w:tabs>
        <w:rPr>
          <w:b/>
          <w:szCs w:val="22"/>
          <w:u w:val="single"/>
        </w:rPr>
      </w:pPr>
    </w:p>
    <w:p w14:paraId="4D0C4CEF" w14:textId="77777777" w:rsidR="00E9784A" w:rsidRDefault="00E9784A" w:rsidP="00CE7E00">
      <w:pPr>
        <w:tabs>
          <w:tab w:val="left" w:pos="1530"/>
          <w:tab w:val="left" w:pos="4590"/>
          <w:tab w:val="left" w:pos="6300"/>
        </w:tabs>
        <w:rPr>
          <w:b/>
          <w:szCs w:val="22"/>
          <w:u w:val="single"/>
        </w:rPr>
      </w:pPr>
    </w:p>
    <w:p w14:paraId="6F3D4191" w14:textId="05FA991A" w:rsidR="0032594F" w:rsidRDefault="0032594F" w:rsidP="00CE7E00">
      <w:pPr>
        <w:tabs>
          <w:tab w:val="left" w:pos="1530"/>
          <w:tab w:val="left" w:pos="4590"/>
          <w:tab w:val="left" w:pos="6300"/>
        </w:tabs>
        <w:rPr>
          <w:b/>
          <w:szCs w:val="22"/>
          <w:u w:val="single"/>
        </w:rPr>
      </w:pPr>
      <w:r>
        <w:rPr>
          <w:b/>
          <w:szCs w:val="22"/>
          <w:u w:val="single"/>
        </w:rPr>
        <w:t>National Committees/Workgroups</w:t>
      </w:r>
      <w:r w:rsidR="004D7F0A">
        <w:rPr>
          <w:b/>
          <w:szCs w:val="22"/>
          <w:u w:val="single"/>
        </w:rPr>
        <w:t>:</w:t>
      </w:r>
    </w:p>
    <w:tbl>
      <w:tblPr>
        <w:tblW w:w="0" w:type="auto"/>
        <w:tblCellMar>
          <w:top w:w="72" w:type="dxa"/>
          <w:left w:w="115" w:type="dxa"/>
          <w:right w:w="115" w:type="dxa"/>
        </w:tblCellMar>
        <w:tblLook w:val="04A0" w:firstRow="1" w:lastRow="0" w:firstColumn="1" w:lastColumn="0" w:noHBand="0" w:noVBand="1"/>
      </w:tblPr>
      <w:tblGrid>
        <w:gridCol w:w="2394"/>
        <w:gridCol w:w="2574"/>
        <w:gridCol w:w="2214"/>
        <w:gridCol w:w="2394"/>
      </w:tblGrid>
      <w:tr w:rsidR="00122CB9" w:rsidRPr="008F3367" w14:paraId="2679E9B9" w14:textId="77777777" w:rsidTr="0032594F">
        <w:tc>
          <w:tcPr>
            <w:tcW w:w="2394" w:type="dxa"/>
            <w:shd w:val="clear" w:color="auto" w:fill="auto"/>
          </w:tcPr>
          <w:p w14:paraId="6AB89D41" w14:textId="0F1D2FCC" w:rsidR="00122CB9" w:rsidRPr="008F3367" w:rsidRDefault="00122CB9" w:rsidP="0032594F">
            <w:pPr>
              <w:tabs>
                <w:tab w:val="left" w:pos="1530"/>
                <w:tab w:val="left" w:pos="4590"/>
                <w:tab w:val="left" w:pos="6300"/>
              </w:tabs>
              <w:rPr>
                <w:szCs w:val="22"/>
              </w:rPr>
            </w:pPr>
            <w:r w:rsidRPr="008F3367">
              <w:rPr>
                <w:b/>
                <w:szCs w:val="22"/>
                <w:u w:val="single"/>
              </w:rPr>
              <w:t>DATES</w:t>
            </w:r>
          </w:p>
        </w:tc>
        <w:tc>
          <w:tcPr>
            <w:tcW w:w="2574" w:type="dxa"/>
            <w:shd w:val="clear" w:color="auto" w:fill="auto"/>
          </w:tcPr>
          <w:p w14:paraId="4775C265" w14:textId="6DBF60AD" w:rsidR="00122CB9" w:rsidRPr="008F3367" w:rsidRDefault="00122CB9" w:rsidP="0032594F">
            <w:pPr>
              <w:tabs>
                <w:tab w:val="left" w:pos="1530"/>
                <w:tab w:val="left" w:pos="4590"/>
                <w:tab w:val="left" w:pos="6300"/>
              </w:tabs>
              <w:rPr>
                <w:szCs w:val="22"/>
              </w:rPr>
            </w:pPr>
            <w:r w:rsidRPr="008F3367">
              <w:rPr>
                <w:b/>
                <w:szCs w:val="22"/>
                <w:u w:val="single"/>
              </w:rPr>
              <w:t>COMMITTEE</w:t>
            </w:r>
          </w:p>
        </w:tc>
        <w:tc>
          <w:tcPr>
            <w:tcW w:w="2214" w:type="dxa"/>
            <w:shd w:val="clear" w:color="auto" w:fill="auto"/>
          </w:tcPr>
          <w:p w14:paraId="0BAF793B" w14:textId="61ECB632" w:rsidR="00122CB9" w:rsidRPr="008F3367" w:rsidRDefault="00122CB9" w:rsidP="0032594F">
            <w:pPr>
              <w:tabs>
                <w:tab w:val="left" w:pos="1530"/>
                <w:tab w:val="left" w:pos="4590"/>
                <w:tab w:val="left" w:pos="6300"/>
              </w:tabs>
              <w:rPr>
                <w:szCs w:val="22"/>
              </w:rPr>
            </w:pPr>
            <w:r w:rsidRPr="008F3367">
              <w:rPr>
                <w:b/>
                <w:szCs w:val="22"/>
                <w:u w:val="single"/>
              </w:rPr>
              <w:t>ROLE</w:t>
            </w:r>
          </w:p>
        </w:tc>
        <w:tc>
          <w:tcPr>
            <w:tcW w:w="2394" w:type="dxa"/>
            <w:shd w:val="clear" w:color="auto" w:fill="auto"/>
          </w:tcPr>
          <w:p w14:paraId="65CA8C6C" w14:textId="511684FD" w:rsidR="00122CB9" w:rsidRPr="008F3367" w:rsidRDefault="00122CB9" w:rsidP="0032594F">
            <w:pPr>
              <w:tabs>
                <w:tab w:val="left" w:pos="1530"/>
                <w:tab w:val="left" w:pos="4590"/>
                <w:tab w:val="left" w:pos="6300"/>
              </w:tabs>
              <w:rPr>
                <w:szCs w:val="22"/>
              </w:rPr>
            </w:pPr>
            <w:r w:rsidRPr="008F3367">
              <w:rPr>
                <w:b/>
                <w:szCs w:val="22"/>
                <w:u w:val="single"/>
              </w:rPr>
              <w:t>INSTITUTION</w:t>
            </w:r>
          </w:p>
        </w:tc>
      </w:tr>
      <w:tr w:rsidR="0032594F" w:rsidRPr="008F3367" w14:paraId="10FD9F6A" w14:textId="77777777" w:rsidTr="0032594F">
        <w:tc>
          <w:tcPr>
            <w:tcW w:w="2394" w:type="dxa"/>
            <w:shd w:val="clear" w:color="auto" w:fill="auto"/>
          </w:tcPr>
          <w:p w14:paraId="3DD88C5D" w14:textId="77777777" w:rsidR="0032594F" w:rsidRPr="008F3367" w:rsidRDefault="0032594F" w:rsidP="0032594F">
            <w:pPr>
              <w:tabs>
                <w:tab w:val="left" w:pos="1530"/>
                <w:tab w:val="left" w:pos="4590"/>
                <w:tab w:val="left" w:pos="6300"/>
              </w:tabs>
              <w:rPr>
                <w:szCs w:val="22"/>
              </w:rPr>
            </w:pPr>
            <w:r w:rsidRPr="008F3367">
              <w:rPr>
                <w:szCs w:val="22"/>
              </w:rPr>
              <w:t>2011-present</w:t>
            </w:r>
          </w:p>
        </w:tc>
        <w:tc>
          <w:tcPr>
            <w:tcW w:w="2574" w:type="dxa"/>
            <w:shd w:val="clear" w:color="auto" w:fill="auto"/>
          </w:tcPr>
          <w:p w14:paraId="378DA28E" w14:textId="77777777" w:rsidR="0032594F" w:rsidRPr="008F3367" w:rsidRDefault="0032594F" w:rsidP="0032594F">
            <w:pPr>
              <w:tabs>
                <w:tab w:val="left" w:pos="1530"/>
                <w:tab w:val="left" w:pos="4590"/>
                <w:tab w:val="left" w:pos="6300"/>
              </w:tabs>
              <w:rPr>
                <w:szCs w:val="22"/>
              </w:rPr>
            </w:pPr>
            <w:r w:rsidRPr="008F3367">
              <w:rPr>
                <w:szCs w:val="22"/>
              </w:rPr>
              <w:t>Maternal Exposures Working Group</w:t>
            </w:r>
          </w:p>
        </w:tc>
        <w:tc>
          <w:tcPr>
            <w:tcW w:w="2214" w:type="dxa"/>
            <w:shd w:val="clear" w:color="auto" w:fill="auto"/>
          </w:tcPr>
          <w:p w14:paraId="4FA1E219" w14:textId="1D3ADA0F" w:rsidR="00A23705" w:rsidRPr="008F3367" w:rsidRDefault="0032594F" w:rsidP="0032594F">
            <w:pPr>
              <w:tabs>
                <w:tab w:val="left" w:pos="1530"/>
                <w:tab w:val="left" w:pos="4590"/>
                <w:tab w:val="left" w:pos="6300"/>
              </w:tabs>
              <w:rPr>
                <w:szCs w:val="22"/>
              </w:rPr>
            </w:pPr>
            <w:r w:rsidRPr="008F3367">
              <w:rPr>
                <w:szCs w:val="22"/>
              </w:rPr>
              <w:t>Working Group Member &amp; Epigenetics Project Leader</w:t>
            </w:r>
          </w:p>
        </w:tc>
        <w:tc>
          <w:tcPr>
            <w:tcW w:w="2394" w:type="dxa"/>
            <w:shd w:val="clear" w:color="auto" w:fill="auto"/>
          </w:tcPr>
          <w:p w14:paraId="106BC1FC" w14:textId="77777777" w:rsidR="0032594F" w:rsidRPr="008F3367" w:rsidRDefault="0032594F" w:rsidP="0032594F">
            <w:pPr>
              <w:tabs>
                <w:tab w:val="left" w:pos="1530"/>
                <w:tab w:val="left" w:pos="4590"/>
                <w:tab w:val="left" w:pos="6300"/>
              </w:tabs>
              <w:rPr>
                <w:szCs w:val="22"/>
              </w:rPr>
            </w:pPr>
            <w:r w:rsidRPr="008F3367">
              <w:rPr>
                <w:szCs w:val="22"/>
              </w:rPr>
              <w:t>Pediatric HIV/AIDS Cohort Study – Tulane &amp; Harvard Universities</w:t>
            </w:r>
          </w:p>
        </w:tc>
      </w:tr>
      <w:tr w:rsidR="0032594F" w:rsidRPr="008F3367" w14:paraId="7D7C5339" w14:textId="77777777" w:rsidTr="0032594F">
        <w:tc>
          <w:tcPr>
            <w:tcW w:w="2394" w:type="dxa"/>
            <w:shd w:val="clear" w:color="auto" w:fill="auto"/>
          </w:tcPr>
          <w:p w14:paraId="17ED4585" w14:textId="12675D88" w:rsidR="0032594F" w:rsidRPr="008F3367" w:rsidRDefault="0032594F" w:rsidP="00F22C2B">
            <w:pPr>
              <w:tabs>
                <w:tab w:val="left" w:pos="1530"/>
                <w:tab w:val="left" w:pos="4590"/>
                <w:tab w:val="left" w:pos="6300"/>
              </w:tabs>
              <w:rPr>
                <w:szCs w:val="22"/>
              </w:rPr>
            </w:pPr>
            <w:r>
              <w:rPr>
                <w:szCs w:val="22"/>
              </w:rPr>
              <w:t>2014-</w:t>
            </w:r>
            <w:r w:rsidR="00F22C2B">
              <w:rPr>
                <w:szCs w:val="22"/>
              </w:rPr>
              <w:t>2017</w:t>
            </w:r>
          </w:p>
        </w:tc>
        <w:tc>
          <w:tcPr>
            <w:tcW w:w="2574" w:type="dxa"/>
            <w:shd w:val="clear" w:color="auto" w:fill="auto"/>
          </w:tcPr>
          <w:p w14:paraId="0490BF3C" w14:textId="2880ADBB" w:rsidR="0032594F" w:rsidRPr="00527576" w:rsidRDefault="0032594F" w:rsidP="00527576">
            <w:pPr>
              <w:tabs>
                <w:tab w:val="left" w:pos="1530"/>
                <w:tab w:val="left" w:pos="4590"/>
                <w:tab w:val="left" w:pos="6840"/>
              </w:tabs>
              <w:rPr>
                <w:rFonts w:cs="Arial"/>
                <w:szCs w:val="22"/>
              </w:rPr>
            </w:pPr>
            <w:r>
              <w:rPr>
                <w:rFonts w:cs="Arial"/>
                <w:szCs w:val="22"/>
              </w:rPr>
              <w:t>NIEHS/EPA Children’s Environmental Health Centers Epigenetics Working Group</w:t>
            </w:r>
          </w:p>
        </w:tc>
        <w:tc>
          <w:tcPr>
            <w:tcW w:w="2214" w:type="dxa"/>
            <w:shd w:val="clear" w:color="auto" w:fill="auto"/>
          </w:tcPr>
          <w:p w14:paraId="400511F3" w14:textId="0EED4B1A" w:rsidR="0032594F" w:rsidRPr="008F3367" w:rsidRDefault="0032594F" w:rsidP="0032594F">
            <w:pPr>
              <w:tabs>
                <w:tab w:val="left" w:pos="1530"/>
                <w:tab w:val="left" w:pos="4590"/>
                <w:tab w:val="left" w:pos="6300"/>
              </w:tabs>
              <w:rPr>
                <w:szCs w:val="22"/>
              </w:rPr>
            </w:pPr>
            <w:r>
              <w:rPr>
                <w:szCs w:val="22"/>
              </w:rPr>
              <w:t>Member</w:t>
            </w:r>
          </w:p>
        </w:tc>
        <w:tc>
          <w:tcPr>
            <w:tcW w:w="2394" w:type="dxa"/>
            <w:shd w:val="clear" w:color="auto" w:fill="auto"/>
          </w:tcPr>
          <w:p w14:paraId="1D8E771D" w14:textId="4066E662" w:rsidR="0032594F" w:rsidRPr="008F3367" w:rsidRDefault="0032594F" w:rsidP="0032594F">
            <w:pPr>
              <w:tabs>
                <w:tab w:val="left" w:pos="1530"/>
                <w:tab w:val="left" w:pos="4590"/>
                <w:tab w:val="left" w:pos="6300"/>
              </w:tabs>
              <w:rPr>
                <w:szCs w:val="22"/>
              </w:rPr>
            </w:pPr>
            <w:r>
              <w:rPr>
                <w:szCs w:val="22"/>
              </w:rPr>
              <w:t>NIH/NIEHS, US EPA</w:t>
            </w:r>
          </w:p>
        </w:tc>
      </w:tr>
      <w:tr w:rsidR="00F22C2B" w:rsidRPr="008F3367" w14:paraId="02C9E58D" w14:textId="77777777" w:rsidTr="0032594F">
        <w:tc>
          <w:tcPr>
            <w:tcW w:w="2394" w:type="dxa"/>
            <w:shd w:val="clear" w:color="auto" w:fill="auto"/>
          </w:tcPr>
          <w:p w14:paraId="165F567E" w14:textId="1677FB83" w:rsidR="00F22C2B" w:rsidRDefault="00F22C2B" w:rsidP="00F22C2B">
            <w:pPr>
              <w:tabs>
                <w:tab w:val="left" w:pos="1530"/>
                <w:tab w:val="left" w:pos="4590"/>
                <w:tab w:val="left" w:pos="6300"/>
              </w:tabs>
              <w:rPr>
                <w:szCs w:val="22"/>
              </w:rPr>
            </w:pPr>
            <w:r>
              <w:rPr>
                <w:szCs w:val="22"/>
              </w:rPr>
              <w:t>2017-present</w:t>
            </w:r>
          </w:p>
        </w:tc>
        <w:tc>
          <w:tcPr>
            <w:tcW w:w="2574" w:type="dxa"/>
            <w:shd w:val="clear" w:color="auto" w:fill="auto"/>
          </w:tcPr>
          <w:p w14:paraId="6285CB01" w14:textId="6BF03EDE" w:rsidR="00BA1ACE" w:rsidRDefault="00F22C2B" w:rsidP="00527576">
            <w:pPr>
              <w:tabs>
                <w:tab w:val="left" w:pos="1530"/>
                <w:tab w:val="left" w:pos="4590"/>
                <w:tab w:val="left" w:pos="6840"/>
              </w:tabs>
              <w:rPr>
                <w:rFonts w:cs="Arial"/>
                <w:szCs w:val="22"/>
              </w:rPr>
            </w:pPr>
            <w:r>
              <w:rPr>
                <w:rFonts w:cs="Arial"/>
                <w:szCs w:val="22"/>
              </w:rPr>
              <w:t>NIEHS/EPA Children’s Environmental Health Centers Epigenetics Working Group</w:t>
            </w:r>
          </w:p>
        </w:tc>
        <w:tc>
          <w:tcPr>
            <w:tcW w:w="2214" w:type="dxa"/>
            <w:shd w:val="clear" w:color="auto" w:fill="auto"/>
          </w:tcPr>
          <w:p w14:paraId="41C9DE26" w14:textId="537A8D15" w:rsidR="00F22C2B" w:rsidRDefault="00F22C2B" w:rsidP="0032594F">
            <w:pPr>
              <w:tabs>
                <w:tab w:val="left" w:pos="1530"/>
                <w:tab w:val="left" w:pos="4590"/>
                <w:tab w:val="left" w:pos="6300"/>
              </w:tabs>
              <w:rPr>
                <w:szCs w:val="22"/>
              </w:rPr>
            </w:pPr>
            <w:r>
              <w:rPr>
                <w:szCs w:val="22"/>
              </w:rPr>
              <w:t>Chair</w:t>
            </w:r>
          </w:p>
        </w:tc>
        <w:tc>
          <w:tcPr>
            <w:tcW w:w="2394" w:type="dxa"/>
            <w:shd w:val="clear" w:color="auto" w:fill="auto"/>
          </w:tcPr>
          <w:p w14:paraId="785C2A26" w14:textId="1F8352B2" w:rsidR="00F22C2B" w:rsidRDefault="00F22C2B" w:rsidP="0032594F">
            <w:pPr>
              <w:tabs>
                <w:tab w:val="left" w:pos="1530"/>
                <w:tab w:val="left" w:pos="4590"/>
                <w:tab w:val="left" w:pos="6300"/>
              </w:tabs>
              <w:rPr>
                <w:szCs w:val="22"/>
              </w:rPr>
            </w:pPr>
            <w:r>
              <w:rPr>
                <w:szCs w:val="22"/>
              </w:rPr>
              <w:t>NIH/NIEHS, US EPA</w:t>
            </w:r>
          </w:p>
        </w:tc>
      </w:tr>
      <w:tr w:rsidR="00527576" w:rsidRPr="008F3367" w14:paraId="64DBE8AD" w14:textId="77777777" w:rsidTr="0032594F">
        <w:tc>
          <w:tcPr>
            <w:tcW w:w="2394" w:type="dxa"/>
            <w:shd w:val="clear" w:color="auto" w:fill="auto"/>
          </w:tcPr>
          <w:p w14:paraId="506F4B74" w14:textId="637A204B" w:rsidR="00527576" w:rsidRDefault="00527576" w:rsidP="0032594F">
            <w:pPr>
              <w:tabs>
                <w:tab w:val="left" w:pos="1530"/>
                <w:tab w:val="left" w:pos="4590"/>
                <w:tab w:val="left" w:pos="6300"/>
              </w:tabs>
              <w:rPr>
                <w:szCs w:val="22"/>
              </w:rPr>
            </w:pPr>
            <w:r>
              <w:rPr>
                <w:szCs w:val="22"/>
              </w:rPr>
              <w:t>2016-present</w:t>
            </w:r>
          </w:p>
        </w:tc>
        <w:tc>
          <w:tcPr>
            <w:tcW w:w="2574" w:type="dxa"/>
            <w:shd w:val="clear" w:color="auto" w:fill="auto"/>
          </w:tcPr>
          <w:p w14:paraId="58AE7A4E" w14:textId="5F35C937" w:rsidR="00527576" w:rsidRDefault="00527576" w:rsidP="00527576">
            <w:pPr>
              <w:tabs>
                <w:tab w:val="left" w:pos="1530"/>
                <w:tab w:val="left" w:pos="4590"/>
                <w:tab w:val="left" w:pos="6840"/>
              </w:tabs>
              <w:rPr>
                <w:rFonts w:cs="Arial"/>
                <w:szCs w:val="22"/>
              </w:rPr>
            </w:pPr>
            <w:r>
              <w:rPr>
                <w:rFonts w:cs="Arial"/>
                <w:szCs w:val="22"/>
              </w:rPr>
              <w:t>NIH ECHO Steering Committee</w:t>
            </w:r>
          </w:p>
        </w:tc>
        <w:tc>
          <w:tcPr>
            <w:tcW w:w="2214" w:type="dxa"/>
            <w:shd w:val="clear" w:color="auto" w:fill="auto"/>
          </w:tcPr>
          <w:p w14:paraId="3896E205" w14:textId="2D75395E" w:rsidR="00527576" w:rsidRDefault="00527576" w:rsidP="0032594F">
            <w:pPr>
              <w:tabs>
                <w:tab w:val="left" w:pos="1530"/>
                <w:tab w:val="left" w:pos="4590"/>
                <w:tab w:val="left" w:pos="6300"/>
              </w:tabs>
              <w:rPr>
                <w:szCs w:val="22"/>
              </w:rPr>
            </w:pPr>
            <w:r>
              <w:rPr>
                <w:szCs w:val="22"/>
              </w:rPr>
              <w:t>Member</w:t>
            </w:r>
          </w:p>
        </w:tc>
        <w:tc>
          <w:tcPr>
            <w:tcW w:w="2394" w:type="dxa"/>
            <w:shd w:val="clear" w:color="auto" w:fill="auto"/>
          </w:tcPr>
          <w:p w14:paraId="0F69B1EF" w14:textId="0526A4B1" w:rsidR="00527576" w:rsidRDefault="00527576" w:rsidP="0032594F">
            <w:pPr>
              <w:tabs>
                <w:tab w:val="left" w:pos="1530"/>
                <w:tab w:val="left" w:pos="4590"/>
                <w:tab w:val="left" w:pos="6300"/>
              </w:tabs>
              <w:rPr>
                <w:szCs w:val="22"/>
              </w:rPr>
            </w:pPr>
            <w:r>
              <w:rPr>
                <w:szCs w:val="22"/>
              </w:rPr>
              <w:t>NIH</w:t>
            </w:r>
          </w:p>
        </w:tc>
      </w:tr>
      <w:tr w:rsidR="00F22C2B" w:rsidRPr="008F3367" w14:paraId="0061B5AB" w14:textId="77777777" w:rsidTr="0032594F">
        <w:tc>
          <w:tcPr>
            <w:tcW w:w="2394" w:type="dxa"/>
            <w:shd w:val="clear" w:color="auto" w:fill="auto"/>
          </w:tcPr>
          <w:p w14:paraId="3CAED55A" w14:textId="2A4AFE7A" w:rsidR="00F22C2B" w:rsidRDefault="00F22C2B" w:rsidP="0032594F">
            <w:pPr>
              <w:tabs>
                <w:tab w:val="left" w:pos="1530"/>
                <w:tab w:val="left" w:pos="4590"/>
                <w:tab w:val="left" w:pos="6300"/>
              </w:tabs>
              <w:rPr>
                <w:szCs w:val="22"/>
              </w:rPr>
            </w:pPr>
            <w:r>
              <w:rPr>
                <w:szCs w:val="22"/>
              </w:rPr>
              <w:t>2016-present</w:t>
            </w:r>
          </w:p>
        </w:tc>
        <w:tc>
          <w:tcPr>
            <w:tcW w:w="2574" w:type="dxa"/>
            <w:shd w:val="clear" w:color="auto" w:fill="auto"/>
          </w:tcPr>
          <w:p w14:paraId="1A3BC207" w14:textId="1A114C37" w:rsidR="00F22C2B" w:rsidRDefault="00F22C2B" w:rsidP="00527576">
            <w:pPr>
              <w:tabs>
                <w:tab w:val="left" w:pos="1530"/>
                <w:tab w:val="left" w:pos="4590"/>
                <w:tab w:val="left" w:pos="6840"/>
              </w:tabs>
              <w:rPr>
                <w:rFonts w:cs="Arial"/>
                <w:szCs w:val="22"/>
              </w:rPr>
            </w:pPr>
            <w:r>
              <w:rPr>
                <w:rFonts w:cs="Arial"/>
                <w:szCs w:val="22"/>
              </w:rPr>
              <w:t>NIH ECHO Publications Committee</w:t>
            </w:r>
          </w:p>
        </w:tc>
        <w:tc>
          <w:tcPr>
            <w:tcW w:w="2214" w:type="dxa"/>
            <w:shd w:val="clear" w:color="auto" w:fill="auto"/>
          </w:tcPr>
          <w:p w14:paraId="018F4257" w14:textId="24A58ECF" w:rsidR="00F22C2B" w:rsidRDefault="00F22C2B" w:rsidP="0032594F">
            <w:pPr>
              <w:tabs>
                <w:tab w:val="left" w:pos="1530"/>
                <w:tab w:val="left" w:pos="4590"/>
                <w:tab w:val="left" w:pos="6300"/>
              </w:tabs>
              <w:rPr>
                <w:szCs w:val="22"/>
              </w:rPr>
            </w:pPr>
            <w:r>
              <w:rPr>
                <w:szCs w:val="22"/>
              </w:rPr>
              <w:t>Associate Chair</w:t>
            </w:r>
          </w:p>
        </w:tc>
        <w:tc>
          <w:tcPr>
            <w:tcW w:w="2394" w:type="dxa"/>
            <w:shd w:val="clear" w:color="auto" w:fill="auto"/>
          </w:tcPr>
          <w:p w14:paraId="6FF0B521" w14:textId="7E6450D8" w:rsidR="00F22C2B" w:rsidRDefault="00F22C2B" w:rsidP="0032594F">
            <w:pPr>
              <w:tabs>
                <w:tab w:val="left" w:pos="1530"/>
                <w:tab w:val="left" w:pos="4590"/>
                <w:tab w:val="left" w:pos="6300"/>
              </w:tabs>
              <w:rPr>
                <w:szCs w:val="22"/>
              </w:rPr>
            </w:pPr>
            <w:r>
              <w:rPr>
                <w:szCs w:val="22"/>
              </w:rPr>
              <w:t>NIH</w:t>
            </w:r>
          </w:p>
        </w:tc>
      </w:tr>
      <w:tr w:rsidR="00F22C2B" w:rsidRPr="008F3367" w14:paraId="051C508E" w14:textId="77777777" w:rsidTr="0032594F">
        <w:tc>
          <w:tcPr>
            <w:tcW w:w="2394" w:type="dxa"/>
            <w:shd w:val="clear" w:color="auto" w:fill="auto"/>
          </w:tcPr>
          <w:p w14:paraId="3A746F43" w14:textId="697E70C4" w:rsidR="00F22C2B" w:rsidRDefault="00F22C2B" w:rsidP="0032594F">
            <w:pPr>
              <w:tabs>
                <w:tab w:val="left" w:pos="1530"/>
                <w:tab w:val="left" w:pos="4590"/>
                <w:tab w:val="left" w:pos="6300"/>
              </w:tabs>
              <w:rPr>
                <w:szCs w:val="22"/>
              </w:rPr>
            </w:pPr>
            <w:r>
              <w:rPr>
                <w:szCs w:val="22"/>
              </w:rPr>
              <w:t>2016-present</w:t>
            </w:r>
          </w:p>
        </w:tc>
        <w:tc>
          <w:tcPr>
            <w:tcW w:w="2574" w:type="dxa"/>
            <w:shd w:val="clear" w:color="auto" w:fill="auto"/>
          </w:tcPr>
          <w:p w14:paraId="1FDD4365" w14:textId="32B90A9C" w:rsidR="00F22C2B" w:rsidRDefault="00F22C2B" w:rsidP="00527576">
            <w:pPr>
              <w:tabs>
                <w:tab w:val="left" w:pos="1530"/>
                <w:tab w:val="left" w:pos="4590"/>
                <w:tab w:val="left" w:pos="6840"/>
              </w:tabs>
              <w:rPr>
                <w:rFonts w:cs="Arial"/>
                <w:szCs w:val="22"/>
              </w:rPr>
            </w:pPr>
            <w:r>
              <w:rPr>
                <w:rFonts w:cs="Arial"/>
                <w:szCs w:val="22"/>
              </w:rPr>
              <w:t>NIH ECHO Biospecimens Working Group</w:t>
            </w:r>
          </w:p>
        </w:tc>
        <w:tc>
          <w:tcPr>
            <w:tcW w:w="2214" w:type="dxa"/>
            <w:shd w:val="clear" w:color="auto" w:fill="auto"/>
          </w:tcPr>
          <w:p w14:paraId="066F3C4E" w14:textId="2777BBBB" w:rsidR="00F22C2B" w:rsidRDefault="00F22C2B" w:rsidP="0032594F">
            <w:pPr>
              <w:tabs>
                <w:tab w:val="left" w:pos="1530"/>
                <w:tab w:val="left" w:pos="4590"/>
                <w:tab w:val="left" w:pos="6300"/>
              </w:tabs>
              <w:rPr>
                <w:szCs w:val="22"/>
              </w:rPr>
            </w:pPr>
            <w:r>
              <w:rPr>
                <w:szCs w:val="22"/>
              </w:rPr>
              <w:t>Member</w:t>
            </w:r>
          </w:p>
        </w:tc>
        <w:tc>
          <w:tcPr>
            <w:tcW w:w="2394" w:type="dxa"/>
            <w:shd w:val="clear" w:color="auto" w:fill="auto"/>
          </w:tcPr>
          <w:p w14:paraId="7469422B" w14:textId="3769C2DC" w:rsidR="00F22C2B" w:rsidRDefault="00F22C2B" w:rsidP="0032594F">
            <w:pPr>
              <w:tabs>
                <w:tab w:val="left" w:pos="1530"/>
                <w:tab w:val="left" w:pos="4590"/>
                <w:tab w:val="left" w:pos="6300"/>
              </w:tabs>
              <w:rPr>
                <w:szCs w:val="22"/>
              </w:rPr>
            </w:pPr>
            <w:r>
              <w:rPr>
                <w:szCs w:val="22"/>
              </w:rPr>
              <w:t>NIH</w:t>
            </w:r>
          </w:p>
        </w:tc>
      </w:tr>
      <w:tr w:rsidR="00F22C2B" w:rsidRPr="008F3367" w14:paraId="4D355C13" w14:textId="77777777" w:rsidTr="0032594F">
        <w:tc>
          <w:tcPr>
            <w:tcW w:w="2394" w:type="dxa"/>
            <w:shd w:val="clear" w:color="auto" w:fill="auto"/>
          </w:tcPr>
          <w:p w14:paraId="13C70FF8" w14:textId="131A1DEC" w:rsidR="00F22C2B" w:rsidRDefault="00F22C2B" w:rsidP="0032594F">
            <w:pPr>
              <w:tabs>
                <w:tab w:val="left" w:pos="1530"/>
                <w:tab w:val="left" w:pos="4590"/>
                <w:tab w:val="left" w:pos="6300"/>
              </w:tabs>
              <w:rPr>
                <w:szCs w:val="22"/>
              </w:rPr>
            </w:pPr>
            <w:r>
              <w:rPr>
                <w:szCs w:val="22"/>
              </w:rPr>
              <w:t>2016-present</w:t>
            </w:r>
          </w:p>
        </w:tc>
        <w:tc>
          <w:tcPr>
            <w:tcW w:w="2574" w:type="dxa"/>
            <w:shd w:val="clear" w:color="auto" w:fill="auto"/>
          </w:tcPr>
          <w:p w14:paraId="56BC616D" w14:textId="6BFA921E" w:rsidR="00F22C2B" w:rsidRDefault="00F22C2B" w:rsidP="00527576">
            <w:pPr>
              <w:tabs>
                <w:tab w:val="left" w:pos="1530"/>
                <w:tab w:val="left" w:pos="4590"/>
                <w:tab w:val="left" w:pos="6840"/>
              </w:tabs>
              <w:rPr>
                <w:rFonts w:cs="Arial"/>
                <w:szCs w:val="22"/>
              </w:rPr>
            </w:pPr>
            <w:r>
              <w:rPr>
                <w:rFonts w:cs="Arial"/>
                <w:szCs w:val="22"/>
              </w:rPr>
              <w:t>NIH ECHO Perinatal, Prenatal, Postnatal Working Group</w:t>
            </w:r>
          </w:p>
        </w:tc>
        <w:tc>
          <w:tcPr>
            <w:tcW w:w="2214" w:type="dxa"/>
            <w:shd w:val="clear" w:color="auto" w:fill="auto"/>
          </w:tcPr>
          <w:p w14:paraId="13F2859E" w14:textId="06C46943" w:rsidR="00F22C2B" w:rsidRDefault="00F22C2B" w:rsidP="0032594F">
            <w:pPr>
              <w:tabs>
                <w:tab w:val="left" w:pos="1530"/>
                <w:tab w:val="left" w:pos="4590"/>
                <w:tab w:val="left" w:pos="6300"/>
              </w:tabs>
              <w:rPr>
                <w:szCs w:val="22"/>
              </w:rPr>
            </w:pPr>
            <w:r>
              <w:rPr>
                <w:szCs w:val="22"/>
              </w:rPr>
              <w:t>Member</w:t>
            </w:r>
          </w:p>
        </w:tc>
        <w:tc>
          <w:tcPr>
            <w:tcW w:w="2394" w:type="dxa"/>
            <w:shd w:val="clear" w:color="auto" w:fill="auto"/>
          </w:tcPr>
          <w:p w14:paraId="59FCAAE8" w14:textId="3806D33B" w:rsidR="00F22C2B" w:rsidRDefault="00F22C2B" w:rsidP="0032594F">
            <w:pPr>
              <w:tabs>
                <w:tab w:val="left" w:pos="1530"/>
                <w:tab w:val="left" w:pos="4590"/>
                <w:tab w:val="left" w:pos="6300"/>
              </w:tabs>
              <w:rPr>
                <w:szCs w:val="22"/>
              </w:rPr>
            </w:pPr>
            <w:r>
              <w:rPr>
                <w:szCs w:val="22"/>
              </w:rPr>
              <w:t>NIH</w:t>
            </w:r>
          </w:p>
        </w:tc>
      </w:tr>
      <w:tr w:rsidR="00BB1BF3" w:rsidRPr="008F3367" w14:paraId="6C30A612" w14:textId="77777777" w:rsidTr="0032594F">
        <w:tc>
          <w:tcPr>
            <w:tcW w:w="2394" w:type="dxa"/>
            <w:shd w:val="clear" w:color="auto" w:fill="auto"/>
          </w:tcPr>
          <w:p w14:paraId="408BEDF6" w14:textId="215FF6B4" w:rsidR="00BB1BF3" w:rsidRDefault="00BB1BF3" w:rsidP="0032594F">
            <w:pPr>
              <w:tabs>
                <w:tab w:val="left" w:pos="1530"/>
                <w:tab w:val="left" w:pos="4590"/>
                <w:tab w:val="left" w:pos="6300"/>
              </w:tabs>
              <w:rPr>
                <w:szCs w:val="22"/>
              </w:rPr>
            </w:pPr>
            <w:r>
              <w:rPr>
                <w:szCs w:val="22"/>
              </w:rPr>
              <w:t>2017-present</w:t>
            </w:r>
          </w:p>
        </w:tc>
        <w:tc>
          <w:tcPr>
            <w:tcW w:w="2574" w:type="dxa"/>
            <w:shd w:val="clear" w:color="auto" w:fill="auto"/>
          </w:tcPr>
          <w:p w14:paraId="5334D6A6" w14:textId="51DCF0A6" w:rsidR="00BB1BF3" w:rsidRDefault="00BB1BF3" w:rsidP="00527576">
            <w:pPr>
              <w:tabs>
                <w:tab w:val="left" w:pos="1530"/>
                <w:tab w:val="left" w:pos="4590"/>
                <w:tab w:val="left" w:pos="6840"/>
              </w:tabs>
              <w:rPr>
                <w:rFonts w:cs="Arial"/>
                <w:szCs w:val="22"/>
              </w:rPr>
            </w:pPr>
            <w:r>
              <w:rPr>
                <w:rFonts w:cs="Arial"/>
                <w:szCs w:val="22"/>
              </w:rPr>
              <w:t>NIH ECHO Genetics and Epigenetics Working Group</w:t>
            </w:r>
          </w:p>
        </w:tc>
        <w:tc>
          <w:tcPr>
            <w:tcW w:w="2214" w:type="dxa"/>
            <w:shd w:val="clear" w:color="auto" w:fill="auto"/>
          </w:tcPr>
          <w:p w14:paraId="2D1B87CE" w14:textId="6668D268" w:rsidR="00BB1BF3" w:rsidRDefault="00BB1BF3" w:rsidP="0032594F">
            <w:pPr>
              <w:tabs>
                <w:tab w:val="left" w:pos="1530"/>
                <w:tab w:val="left" w:pos="4590"/>
                <w:tab w:val="left" w:pos="6300"/>
              </w:tabs>
              <w:rPr>
                <w:szCs w:val="22"/>
              </w:rPr>
            </w:pPr>
            <w:r>
              <w:rPr>
                <w:szCs w:val="22"/>
              </w:rPr>
              <w:t>Member</w:t>
            </w:r>
            <w:r w:rsidR="00A23705">
              <w:rPr>
                <w:szCs w:val="22"/>
              </w:rPr>
              <w:t>, Epigenetics Lead</w:t>
            </w:r>
          </w:p>
        </w:tc>
        <w:tc>
          <w:tcPr>
            <w:tcW w:w="2394" w:type="dxa"/>
            <w:shd w:val="clear" w:color="auto" w:fill="auto"/>
          </w:tcPr>
          <w:p w14:paraId="1435BA16" w14:textId="4129C74D" w:rsidR="00BB1BF3" w:rsidRDefault="00BB1BF3" w:rsidP="0032594F">
            <w:pPr>
              <w:tabs>
                <w:tab w:val="left" w:pos="1530"/>
                <w:tab w:val="left" w:pos="4590"/>
                <w:tab w:val="left" w:pos="6300"/>
              </w:tabs>
              <w:rPr>
                <w:szCs w:val="22"/>
              </w:rPr>
            </w:pPr>
            <w:r>
              <w:rPr>
                <w:szCs w:val="22"/>
              </w:rPr>
              <w:t>NIH</w:t>
            </w:r>
          </w:p>
        </w:tc>
      </w:tr>
      <w:tr w:rsidR="005146D2" w:rsidRPr="008F3367" w14:paraId="46C7153F" w14:textId="77777777" w:rsidTr="0032594F">
        <w:tc>
          <w:tcPr>
            <w:tcW w:w="2394" w:type="dxa"/>
            <w:shd w:val="clear" w:color="auto" w:fill="auto"/>
          </w:tcPr>
          <w:p w14:paraId="1C7E81DF" w14:textId="77565B07" w:rsidR="005146D2" w:rsidRDefault="005146D2" w:rsidP="0032594F">
            <w:pPr>
              <w:tabs>
                <w:tab w:val="left" w:pos="1530"/>
                <w:tab w:val="left" w:pos="4590"/>
                <w:tab w:val="left" w:pos="6300"/>
              </w:tabs>
              <w:rPr>
                <w:szCs w:val="22"/>
              </w:rPr>
            </w:pPr>
            <w:r>
              <w:rPr>
                <w:szCs w:val="22"/>
              </w:rPr>
              <w:t>2018</w:t>
            </w:r>
          </w:p>
        </w:tc>
        <w:tc>
          <w:tcPr>
            <w:tcW w:w="2574" w:type="dxa"/>
            <w:shd w:val="clear" w:color="auto" w:fill="auto"/>
          </w:tcPr>
          <w:p w14:paraId="3C491C15" w14:textId="1450ED03" w:rsidR="00D0346E" w:rsidRDefault="005146D2" w:rsidP="00527576">
            <w:pPr>
              <w:tabs>
                <w:tab w:val="left" w:pos="1530"/>
                <w:tab w:val="left" w:pos="4590"/>
                <w:tab w:val="left" w:pos="6840"/>
              </w:tabs>
              <w:rPr>
                <w:rFonts w:cs="Arial"/>
                <w:szCs w:val="22"/>
              </w:rPr>
            </w:pPr>
            <w:r>
              <w:rPr>
                <w:rFonts w:cs="Arial"/>
                <w:szCs w:val="22"/>
              </w:rPr>
              <w:t>NIH ECHO Genetics and Epigenetics Workshop</w:t>
            </w:r>
          </w:p>
        </w:tc>
        <w:tc>
          <w:tcPr>
            <w:tcW w:w="2214" w:type="dxa"/>
            <w:shd w:val="clear" w:color="auto" w:fill="auto"/>
          </w:tcPr>
          <w:p w14:paraId="6C67A319" w14:textId="77777777" w:rsidR="005146D2" w:rsidRDefault="005146D2" w:rsidP="005146D2">
            <w:pPr>
              <w:tabs>
                <w:tab w:val="left" w:pos="1530"/>
                <w:tab w:val="left" w:pos="4590"/>
                <w:tab w:val="left" w:pos="6840"/>
              </w:tabs>
              <w:rPr>
                <w:rFonts w:cs="Arial"/>
                <w:szCs w:val="22"/>
              </w:rPr>
            </w:pPr>
            <w:r>
              <w:rPr>
                <w:rFonts w:cs="Arial"/>
                <w:szCs w:val="22"/>
              </w:rPr>
              <w:t>Invited Attendee</w:t>
            </w:r>
          </w:p>
          <w:p w14:paraId="5BC723D3" w14:textId="77777777" w:rsidR="005146D2" w:rsidRDefault="005146D2" w:rsidP="0032594F">
            <w:pPr>
              <w:tabs>
                <w:tab w:val="left" w:pos="1530"/>
                <w:tab w:val="left" w:pos="4590"/>
                <w:tab w:val="left" w:pos="6300"/>
              </w:tabs>
              <w:rPr>
                <w:szCs w:val="22"/>
              </w:rPr>
            </w:pPr>
          </w:p>
        </w:tc>
        <w:tc>
          <w:tcPr>
            <w:tcW w:w="2394" w:type="dxa"/>
            <w:shd w:val="clear" w:color="auto" w:fill="auto"/>
          </w:tcPr>
          <w:p w14:paraId="01B63976" w14:textId="5EE8EC51" w:rsidR="005146D2" w:rsidRDefault="005146D2" w:rsidP="0032594F">
            <w:pPr>
              <w:tabs>
                <w:tab w:val="left" w:pos="1530"/>
                <w:tab w:val="left" w:pos="4590"/>
                <w:tab w:val="left" w:pos="6300"/>
              </w:tabs>
              <w:rPr>
                <w:szCs w:val="22"/>
              </w:rPr>
            </w:pPr>
            <w:r>
              <w:rPr>
                <w:szCs w:val="22"/>
              </w:rPr>
              <w:t>NIH</w:t>
            </w:r>
          </w:p>
        </w:tc>
      </w:tr>
      <w:tr w:rsidR="00A23705" w:rsidRPr="008F3367" w14:paraId="257424B0" w14:textId="77777777" w:rsidTr="0032594F">
        <w:tc>
          <w:tcPr>
            <w:tcW w:w="2394" w:type="dxa"/>
            <w:shd w:val="clear" w:color="auto" w:fill="auto"/>
          </w:tcPr>
          <w:p w14:paraId="14CBC05F" w14:textId="719131E1" w:rsidR="00A23705" w:rsidRDefault="00A23705" w:rsidP="0032594F">
            <w:pPr>
              <w:tabs>
                <w:tab w:val="left" w:pos="1530"/>
                <w:tab w:val="left" w:pos="4590"/>
                <w:tab w:val="left" w:pos="6300"/>
              </w:tabs>
              <w:rPr>
                <w:szCs w:val="22"/>
              </w:rPr>
            </w:pPr>
            <w:r>
              <w:rPr>
                <w:szCs w:val="22"/>
              </w:rPr>
              <w:lastRenderedPageBreak/>
              <w:t>2018</w:t>
            </w:r>
            <w:r w:rsidR="00987A16">
              <w:rPr>
                <w:szCs w:val="22"/>
              </w:rPr>
              <w:t>-2019</w:t>
            </w:r>
          </w:p>
        </w:tc>
        <w:tc>
          <w:tcPr>
            <w:tcW w:w="2574" w:type="dxa"/>
            <w:shd w:val="clear" w:color="auto" w:fill="auto"/>
          </w:tcPr>
          <w:p w14:paraId="679FC21E" w14:textId="4B57577A" w:rsidR="00A23705" w:rsidRDefault="00A23705" w:rsidP="00527576">
            <w:pPr>
              <w:tabs>
                <w:tab w:val="left" w:pos="1530"/>
                <w:tab w:val="left" w:pos="4590"/>
                <w:tab w:val="left" w:pos="6840"/>
              </w:tabs>
              <w:rPr>
                <w:rFonts w:cs="Arial"/>
                <w:szCs w:val="22"/>
              </w:rPr>
            </w:pPr>
            <w:r>
              <w:rPr>
                <w:rFonts w:cs="Arial"/>
                <w:szCs w:val="22"/>
              </w:rPr>
              <w:t>NIH ECHO Conflict of Interest Task Force</w:t>
            </w:r>
          </w:p>
        </w:tc>
        <w:tc>
          <w:tcPr>
            <w:tcW w:w="2214" w:type="dxa"/>
            <w:shd w:val="clear" w:color="auto" w:fill="auto"/>
          </w:tcPr>
          <w:p w14:paraId="76E6EF48" w14:textId="70C3BD9B" w:rsidR="00A23705" w:rsidRDefault="00A23705" w:rsidP="005146D2">
            <w:pPr>
              <w:tabs>
                <w:tab w:val="left" w:pos="1530"/>
                <w:tab w:val="left" w:pos="4590"/>
                <w:tab w:val="left" w:pos="6840"/>
              </w:tabs>
              <w:rPr>
                <w:rFonts w:cs="Arial"/>
                <w:szCs w:val="22"/>
              </w:rPr>
            </w:pPr>
            <w:r>
              <w:rPr>
                <w:rFonts w:cs="Arial"/>
                <w:szCs w:val="22"/>
              </w:rPr>
              <w:t>Chair</w:t>
            </w:r>
          </w:p>
        </w:tc>
        <w:tc>
          <w:tcPr>
            <w:tcW w:w="2394" w:type="dxa"/>
            <w:shd w:val="clear" w:color="auto" w:fill="auto"/>
          </w:tcPr>
          <w:p w14:paraId="14769D10" w14:textId="204DDECB" w:rsidR="00A23705" w:rsidRDefault="00A23705" w:rsidP="0032594F">
            <w:pPr>
              <w:tabs>
                <w:tab w:val="left" w:pos="1530"/>
                <w:tab w:val="left" w:pos="4590"/>
                <w:tab w:val="left" w:pos="6300"/>
              </w:tabs>
              <w:rPr>
                <w:szCs w:val="22"/>
              </w:rPr>
            </w:pPr>
            <w:r>
              <w:rPr>
                <w:szCs w:val="22"/>
              </w:rPr>
              <w:t>NIH</w:t>
            </w:r>
          </w:p>
        </w:tc>
      </w:tr>
      <w:tr w:rsidR="00987A16" w:rsidRPr="008F3367" w14:paraId="11316447" w14:textId="77777777" w:rsidTr="0032594F">
        <w:tc>
          <w:tcPr>
            <w:tcW w:w="2394" w:type="dxa"/>
            <w:shd w:val="clear" w:color="auto" w:fill="auto"/>
          </w:tcPr>
          <w:p w14:paraId="0BE4DEFB" w14:textId="326DAAC6" w:rsidR="00987A16" w:rsidRDefault="00987A16" w:rsidP="0032594F">
            <w:pPr>
              <w:tabs>
                <w:tab w:val="left" w:pos="1530"/>
                <w:tab w:val="left" w:pos="4590"/>
                <w:tab w:val="left" w:pos="6300"/>
              </w:tabs>
              <w:rPr>
                <w:szCs w:val="22"/>
              </w:rPr>
            </w:pPr>
            <w:r>
              <w:rPr>
                <w:szCs w:val="22"/>
              </w:rPr>
              <w:t>2019-present</w:t>
            </w:r>
          </w:p>
        </w:tc>
        <w:tc>
          <w:tcPr>
            <w:tcW w:w="2574" w:type="dxa"/>
            <w:shd w:val="clear" w:color="auto" w:fill="auto"/>
          </w:tcPr>
          <w:p w14:paraId="664AF083" w14:textId="43CD5BD1" w:rsidR="00987A16" w:rsidRDefault="00987A16" w:rsidP="00527576">
            <w:pPr>
              <w:tabs>
                <w:tab w:val="left" w:pos="1530"/>
                <w:tab w:val="left" w:pos="4590"/>
                <w:tab w:val="left" w:pos="6840"/>
              </w:tabs>
              <w:rPr>
                <w:rFonts w:cs="Arial"/>
                <w:szCs w:val="22"/>
              </w:rPr>
            </w:pPr>
            <w:r>
              <w:rPr>
                <w:rFonts w:cs="Arial"/>
                <w:szCs w:val="22"/>
              </w:rPr>
              <w:t xml:space="preserve">NIH ECHO </w:t>
            </w:r>
            <w:r w:rsidR="00BA1ACE">
              <w:rPr>
                <w:rFonts w:cs="Arial"/>
                <w:szCs w:val="22"/>
              </w:rPr>
              <w:t>Ancillary Studies Task Force</w:t>
            </w:r>
          </w:p>
        </w:tc>
        <w:tc>
          <w:tcPr>
            <w:tcW w:w="2214" w:type="dxa"/>
            <w:shd w:val="clear" w:color="auto" w:fill="auto"/>
          </w:tcPr>
          <w:p w14:paraId="63F9CDAB" w14:textId="2E462021" w:rsidR="00987A16" w:rsidRDefault="00987A16" w:rsidP="005146D2">
            <w:pPr>
              <w:tabs>
                <w:tab w:val="left" w:pos="1530"/>
                <w:tab w:val="left" w:pos="4590"/>
                <w:tab w:val="left" w:pos="6840"/>
              </w:tabs>
              <w:rPr>
                <w:rFonts w:cs="Arial"/>
                <w:szCs w:val="22"/>
              </w:rPr>
            </w:pPr>
            <w:r>
              <w:rPr>
                <w:rFonts w:cs="Arial"/>
                <w:szCs w:val="22"/>
              </w:rPr>
              <w:t>Member</w:t>
            </w:r>
          </w:p>
        </w:tc>
        <w:tc>
          <w:tcPr>
            <w:tcW w:w="2394" w:type="dxa"/>
            <w:shd w:val="clear" w:color="auto" w:fill="auto"/>
          </w:tcPr>
          <w:p w14:paraId="01541189" w14:textId="549FDF93" w:rsidR="00987A16" w:rsidRDefault="00987A16" w:rsidP="0032594F">
            <w:pPr>
              <w:tabs>
                <w:tab w:val="left" w:pos="1530"/>
                <w:tab w:val="left" w:pos="4590"/>
                <w:tab w:val="left" w:pos="6300"/>
              </w:tabs>
              <w:rPr>
                <w:szCs w:val="22"/>
              </w:rPr>
            </w:pPr>
            <w:r>
              <w:rPr>
                <w:szCs w:val="22"/>
              </w:rPr>
              <w:t>NIH</w:t>
            </w:r>
          </w:p>
        </w:tc>
      </w:tr>
      <w:tr w:rsidR="00E620CF" w:rsidRPr="008F3367" w14:paraId="48F99194" w14:textId="77777777" w:rsidTr="0032594F">
        <w:tc>
          <w:tcPr>
            <w:tcW w:w="2394" w:type="dxa"/>
            <w:shd w:val="clear" w:color="auto" w:fill="auto"/>
          </w:tcPr>
          <w:p w14:paraId="5FE6652F" w14:textId="3939374D" w:rsidR="00E620CF" w:rsidRDefault="00E620CF" w:rsidP="0032594F">
            <w:pPr>
              <w:tabs>
                <w:tab w:val="left" w:pos="1530"/>
                <w:tab w:val="left" w:pos="4590"/>
                <w:tab w:val="left" w:pos="6300"/>
              </w:tabs>
              <w:rPr>
                <w:szCs w:val="22"/>
              </w:rPr>
            </w:pPr>
            <w:r>
              <w:rPr>
                <w:szCs w:val="22"/>
              </w:rPr>
              <w:t>2020-present</w:t>
            </w:r>
          </w:p>
        </w:tc>
        <w:tc>
          <w:tcPr>
            <w:tcW w:w="2574" w:type="dxa"/>
            <w:shd w:val="clear" w:color="auto" w:fill="auto"/>
          </w:tcPr>
          <w:p w14:paraId="24C4B695" w14:textId="761E42B5" w:rsidR="00E620CF" w:rsidRDefault="00E620CF" w:rsidP="00527576">
            <w:pPr>
              <w:tabs>
                <w:tab w:val="left" w:pos="1530"/>
                <w:tab w:val="left" w:pos="4590"/>
                <w:tab w:val="left" w:pos="6840"/>
              </w:tabs>
              <w:rPr>
                <w:rFonts w:cs="Arial"/>
                <w:szCs w:val="22"/>
              </w:rPr>
            </w:pPr>
            <w:r>
              <w:rPr>
                <w:rFonts w:cs="Arial"/>
                <w:szCs w:val="22"/>
              </w:rPr>
              <w:t>NIEHS Environmental Health Sciences Vocabulary Effort</w:t>
            </w:r>
          </w:p>
        </w:tc>
        <w:tc>
          <w:tcPr>
            <w:tcW w:w="2214" w:type="dxa"/>
            <w:shd w:val="clear" w:color="auto" w:fill="auto"/>
          </w:tcPr>
          <w:p w14:paraId="299D4B4C" w14:textId="60CA8E56" w:rsidR="00E620CF" w:rsidRDefault="00E620CF" w:rsidP="005146D2">
            <w:pPr>
              <w:tabs>
                <w:tab w:val="left" w:pos="1530"/>
                <w:tab w:val="left" w:pos="4590"/>
                <w:tab w:val="left" w:pos="6840"/>
              </w:tabs>
              <w:rPr>
                <w:rFonts w:cs="Arial"/>
                <w:szCs w:val="22"/>
              </w:rPr>
            </w:pPr>
            <w:r>
              <w:rPr>
                <w:rFonts w:cs="Arial"/>
                <w:szCs w:val="22"/>
              </w:rPr>
              <w:t>Advisor</w:t>
            </w:r>
          </w:p>
        </w:tc>
        <w:tc>
          <w:tcPr>
            <w:tcW w:w="2394" w:type="dxa"/>
            <w:shd w:val="clear" w:color="auto" w:fill="auto"/>
          </w:tcPr>
          <w:p w14:paraId="125E5BEF" w14:textId="21E55166" w:rsidR="00E620CF" w:rsidRDefault="00E620CF" w:rsidP="0032594F">
            <w:pPr>
              <w:tabs>
                <w:tab w:val="left" w:pos="1530"/>
                <w:tab w:val="left" w:pos="4590"/>
                <w:tab w:val="left" w:pos="6300"/>
              </w:tabs>
              <w:rPr>
                <w:szCs w:val="22"/>
              </w:rPr>
            </w:pPr>
            <w:r>
              <w:rPr>
                <w:szCs w:val="22"/>
              </w:rPr>
              <w:t>NIH</w:t>
            </w:r>
          </w:p>
        </w:tc>
      </w:tr>
    </w:tbl>
    <w:p w14:paraId="37E285DF" w14:textId="77777777" w:rsidR="00E9784A" w:rsidRDefault="00E9784A" w:rsidP="00CE7E00">
      <w:pPr>
        <w:tabs>
          <w:tab w:val="left" w:pos="1530"/>
          <w:tab w:val="left" w:pos="4590"/>
          <w:tab w:val="left" w:pos="6300"/>
        </w:tabs>
        <w:rPr>
          <w:b/>
          <w:szCs w:val="22"/>
          <w:u w:val="single"/>
        </w:rPr>
      </w:pPr>
    </w:p>
    <w:p w14:paraId="62673950" w14:textId="7AA8C6E0" w:rsidR="004D7F0A" w:rsidRDefault="004D7F0A" w:rsidP="00CE7E00">
      <w:pPr>
        <w:tabs>
          <w:tab w:val="left" w:pos="1530"/>
          <w:tab w:val="left" w:pos="4590"/>
          <w:tab w:val="left" w:pos="6300"/>
        </w:tabs>
        <w:rPr>
          <w:b/>
          <w:szCs w:val="22"/>
          <w:u w:val="single"/>
        </w:rPr>
      </w:pPr>
      <w:r>
        <w:rPr>
          <w:b/>
          <w:szCs w:val="22"/>
          <w:u w:val="single"/>
        </w:rPr>
        <w:t>Advisory Committees:</w:t>
      </w:r>
    </w:p>
    <w:tbl>
      <w:tblPr>
        <w:tblW w:w="0" w:type="auto"/>
        <w:tblCellMar>
          <w:top w:w="72" w:type="dxa"/>
          <w:left w:w="115" w:type="dxa"/>
          <w:right w:w="115" w:type="dxa"/>
        </w:tblCellMar>
        <w:tblLook w:val="04A0" w:firstRow="1" w:lastRow="0" w:firstColumn="1" w:lastColumn="0" w:noHBand="0" w:noVBand="1"/>
      </w:tblPr>
      <w:tblGrid>
        <w:gridCol w:w="2394"/>
        <w:gridCol w:w="2574"/>
        <w:gridCol w:w="2214"/>
        <w:gridCol w:w="2394"/>
      </w:tblGrid>
      <w:tr w:rsidR="004D7F0A" w:rsidRPr="008F3367" w14:paraId="70A47F21" w14:textId="77777777" w:rsidTr="004D7F0A">
        <w:tc>
          <w:tcPr>
            <w:tcW w:w="2394" w:type="dxa"/>
            <w:shd w:val="clear" w:color="auto" w:fill="auto"/>
          </w:tcPr>
          <w:p w14:paraId="1394BF42" w14:textId="77777777" w:rsidR="004D7F0A" w:rsidRPr="008F3367" w:rsidRDefault="004D7F0A" w:rsidP="004D7F0A">
            <w:pPr>
              <w:tabs>
                <w:tab w:val="left" w:pos="1530"/>
                <w:tab w:val="left" w:pos="4590"/>
                <w:tab w:val="left" w:pos="6300"/>
              </w:tabs>
              <w:rPr>
                <w:szCs w:val="22"/>
              </w:rPr>
            </w:pPr>
            <w:r w:rsidRPr="008F3367">
              <w:rPr>
                <w:b/>
                <w:szCs w:val="22"/>
                <w:u w:val="single"/>
              </w:rPr>
              <w:t>DATES</w:t>
            </w:r>
          </w:p>
        </w:tc>
        <w:tc>
          <w:tcPr>
            <w:tcW w:w="2574" w:type="dxa"/>
            <w:shd w:val="clear" w:color="auto" w:fill="auto"/>
          </w:tcPr>
          <w:p w14:paraId="4C79FA27" w14:textId="77777777" w:rsidR="004D7F0A" w:rsidRPr="008F3367" w:rsidRDefault="004D7F0A" w:rsidP="004D7F0A">
            <w:pPr>
              <w:tabs>
                <w:tab w:val="left" w:pos="1530"/>
                <w:tab w:val="left" w:pos="4590"/>
                <w:tab w:val="left" w:pos="6300"/>
              </w:tabs>
              <w:rPr>
                <w:szCs w:val="22"/>
              </w:rPr>
            </w:pPr>
            <w:r w:rsidRPr="008F3367">
              <w:rPr>
                <w:b/>
                <w:szCs w:val="22"/>
                <w:u w:val="single"/>
              </w:rPr>
              <w:t>COMMITTEE</w:t>
            </w:r>
          </w:p>
        </w:tc>
        <w:tc>
          <w:tcPr>
            <w:tcW w:w="2214" w:type="dxa"/>
            <w:shd w:val="clear" w:color="auto" w:fill="auto"/>
          </w:tcPr>
          <w:p w14:paraId="7E7E8654" w14:textId="77777777" w:rsidR="004D7F0A" w:rsidRPr="008F3367" w:rsidRDefault="004D7F0A" w:rsidP="004D7F0A">
            <w:pPr>
              <w:tabs>
                <w:tab w:val="left" w:pos="1530"/>
                <w:tab w:val="left" w:pos="4590"/>
                <w:tab w:val="left" w:pos="6300"/>
              </w:tabs>
              <w:rPr>
                <w:szCs w:val="22"/>
              </w:rPr>
            </w:pPr>
            <w:r w:rsidRPr="008F3367">
              <w:rPr>
                <w:b/>
                <w:szCs w:val="22"/>
                <w:u w:val="single"/>
              </w:rPr>
              <w:t>ROLE</w:t>
            </w:r>
          </w:p>
        </w:tc>
        <w:tc>
          <w:tcPr>
            <w:tcW w:w="2394" w:type="dxa"/>
            <w:shd w:val="clear" w:color="auto" w:fill="auto"/>
          </w:tcPr>
          <w:p w14:paraId="56F42E63" w14:textId="77777777" w:rsidR="004D7F0A" w:rsidRPr="008F3367" w:rsidRDefault="004D7F0A" w:rsidP="004D7F0A">
            <w:pPr>
              <w:tabs>
                <w:tab w:val="left" w:pos="1530"/>
                <w:tab w:val="left" w:pos="4590"/>
                <w:tab w:val="left" w:pos="6300"/>
              </w:tabs>
              <w:rPr>
                <w:szCs w:val="22"/>
              </w:rPr>
            </w:pPr>
            <w:r w:rsidRPr="008F3367">
              <w:rPr>
                <w:b/>
                <w:szCs w:val="22"/>
                <w:u w:val="single"/>
              </w:rPr>
              <w:t>INSTITUTION</w:t>
            </w:r>
          </w:p>
        </w:tc>
      </w:tr>
      <w:tr w:rsidR="004D7F0A" w:rsidRPr="008F3367" w14:paraId="65A03CFB" w14:textId="77777777" w:rsidTr="004D7F0A">
        <w:tc>
          <w:tcPr>
            <w:tcW w:w="2394" w:type="dxa"/>
            <w:shd w:val="clear" w:color="auto" w:fill="auto"/>
          </w:tcPr>
          <w:p w14:paraId="71ADF5CB" w14:textId="191092B4" w:rsidR="004D7F0A" w:rsidRPr="008F3367" w:rsidRDefault="004D7F0A" w:rsidP="004D7F0A">
            <w:pPr>
              <w:tabs>
                <w:tab w:val="left" w:pos="1530"/>
                <w:tab w:val="left" w:pos="4590"/>
                <w:tab w:val="left" w:pos="6300"/>
              </w:tabs>
              <w:rPr>
                <w:szCs w:val="22"/>
              </w:rPr>
            </w:pPr>
            <w:r>
              <w:rPr>
                <w:szCs w:val="22"/>
              </w:rPr>
              <w:t>2016-present</w:t>
            </w:r>
          </w:p>
        </w:tc>
        <w:tc>
          <w:tcPr>
            <w:tcW w:w="2574" w:type="dxa"/>
            <w:shd w:val="clear" w:color="auto" w:fill="auto"/>
          </w:tcPr>
          <w:p w14:paraId="39BB60A9" w14:textId="0546DB2D" w:rsidR="004D7F0A" w:rsidRPr="008F3367" w:rsidRDefault="004D7F0A" w:rsidP="004D7F0A">
            <w:pPr>
              <w:tabs>
                <w:tab w:val="left" w:pos="1530"/>
                <w:tab w:val="left" w:pos="4590"/>
                <w:tab w:val="left" w:pos="6300"/>
              </w:tabs>
              <w:rPr>
                <w:szCs w:val="22"/>
              </w:rPr>
            </w:pPr>
            <w:r>
              <w:rPr>
                <w:szCs w:val="22"/>
              </w:rPr>
              <w:t>Environmental Health Disparities Research Center (MADRES) External Advisory Committee</w:t>
            </w:r>
          </w:p>
        </w:tc>
        <w:tc>
          <w:tcPr>
            <w:tcW w:w="2214" w:type="dxa"/>
            <w:shd w:val="clear" w:color="auto" w:fill="auto"/>
          </w:tcPr>
          <w:p w14:paraId="64780D3B" w14:textId="785CC0FE" w:rsidR="004D7F0A" w:rsidRPr="008F3367" w:rsidRDefault="00527576" w:rsidP="004D7F0A">
            <w:pPr>
              <w:tabs>
                <w:tab w:val="left" w:pos="1530"/>
                <w:tab w:val="left" w:pos="4590"/>
                <w:tab w:val="left" w:pos="6300"/>
              </w:tabs>
              <w:rPr>
                <w:szCs w:val="22"/>
              </w:rPr>
            </w:pPr>
            <w:r>
              <w:rPr>
                <w:szCs w:val="22"/>
              </w:rPr>
              <w:t>Chair</w:t>
            </w:r>
          </w:p>
        </w:tc>
        <w:tc>
          <w:tcPr>
            <w:tcW w:w="2394" w:type="dxa"/>
            <w:shd w:val="clear" w:color="auto" w:fill="auto"/>
          </w:tcPr>
          <w:p w14:paraId="6CA08877" w14:textId="0A52FD61" w:rsidR="004D7F0A" w:rsidRPr="008F3367" w:rsidRDefault="004D7F0A" w:rsidP="004D7F0A">
            <w:pPr>
              <w:tabs>
                <w:tab w:val="left" w:pos="1530"/>
                <w:tab w:val="left" w:pos="4590"/>
                <w:tab w:val="left" w:pos="6300"/>
              </w:tabs>
              <w:rPr>
                <w:szCs w:val="22"/>
              </w:rPr>
            </w:pPr>
            <w:r>
              <w:rPr>
                <w:szCs w:val="22"/>
              </w:rPr>
              <w:t>University of Southern California</w:t>
            </w:r>
          </w:p>
        </w:tc>
      </w:tr>
      <w:tr w:rsidR="004D7F0A" w:rsidRPr="008F3367" w14:paraId="0EF7FA12" w14:textId="77777777" w:rsidTr="004D7F0A">
        <w:tc>
          <w:tcPr>
            <w:tcW w:w="2394" w:type="dxa"/>
            <w:shd w:val="clear" w:color="auto" w:fill="auto"/>
          </w:tcPr>
          <w:p w14:paraId="4F505DD9" w14:textId="674A3263" w:rsidR="004D7F0A" w:rsidRPr="008F3367" w:rsidRDefault="004D7F0A" w:rsidP="004D7F0A">
            <w:pPr>
              <w:tabs>
                <w:tab w:val="left" w:pos="1530"/>
                <w:tab w:val="left" w:pos="4590"/>
                <w:tab w:val="left" w:pos="6300"/>
              </w:tabs>
              <w:rPr>
                <w:szCs w:val="22"/>
              </w:rPr>
            </w:pPr>
            <w:r>
              <w:rPr>
                <w:szCs w:val="22"/>
              </w:rPr>
              <w:t>2016-</w:t>
            </w:r>
            <w:r w:rsidR="00987A16">
              <w:rPr>
                <w:szCs w:val="22"/>
              </w:rPr>
              <w:t>2018</w:t>
            </w:r>
          </w:p>
        </w:tc>
        <w:tc>
          <w:tcPr>
            <w:tcW w:w="2574" w:type="dxa"/>
            <w:shd w:val="clear" w:color="auto" w:fill="auto"/>
          </w:tcPr>
          <w:p w14:paraId="3346AF71" w14:textId="38482A6F" w:rsidR="000E5FE0" w:rsidRPr="008F3367" w:rsidRDefault="004D7F0A" w:rsidP="004D7F0A">
            <w:pPr>
              <w:tabs>
                <w:tab w:val="left" w:pos="1530"/>
                <w:tab w:val="left" w:pos="4590"/>
                <w:tab w:val="left" w:pos="6300"/>
              </w:tabs>
              <w:rPr>
                <w:szCs w:val="22"/>
              </w:rPr>
            </w:pPr>
            <w:r>
              <w:rPr>
                <w:szCs w:val="22"/>
              </w:rPr>
              <w:t>COBRE Center for Molecular Epidemiology External Advisory Committee</w:t>
            </w:r>
          </w:p>
        </w:tc>
        <w:tc>
          <w:tcPr>
            <w:tcW w:w="2214" w:type="dxa"/>
            <w:shd w:val="clear" w:color="auto" w:fill="auto"/>
          </w:tcPr>
          <w:p w14:paraId="39C5634F" w14:textId="33AE81FC" w:rsidR="004D7F0A" w:rsidRPr="008F3367" w:rsidRDefault="004D7F0A" w:rsidP="004D7F0A">
            <w:pPr>
              <w:tabs>
                <w:tab w:val="left" w:pos="1530"/>
                <w:tab w:val="left" w:pos="4590"/>
                <w:tab w:val="left" w:pos="6300"/>
              </w:tabs>
              <w:rPr>
                <w:szCs w:val="22"/>
              </w:rPr>
            </w:pPr>
            <w:r>
              <w:rPr>
                <w:szCs w:val="22"/>
              </w:rPr>
              <w:t>Member</w:t>
            </w:r>
          </w:p>
        </w:tc>
        <w:tc>
          <w:tcPr>
            <w:tcW w:w="2394" w:type="dxa"/>
            <w:shd w:val="clear" w:color="auto" w:fill="auto"/>
          </w:tcPr>
          <w:p w14:paraId="647F9EB2" w14:textId="07FF9BF1" w:rsidR="004D7F0A" w:rsidRPr="008F3367" w:rsidRDefault="004D7F0A" w:rsidP="004D7F0A">
            <w:pPr>
              <w:tabs>
                <w:tab w:val="left" w:pos="1530"/>
                <w:tab w:val="left" w:pos="4590"/>
                <w:tab w:val="left" w:pos="6300"/>
              </w:tabs>
              <w:rPr>
                <w:szCs w:val="22"/>
              </w:rPr>
            </w:pPr>
            <w:r>
              <w:rPr>
                <w:szCs w:val="22"/>
              </w:rPr>
              <w:t xml:space="preserve">Geisel School of </w:t>
            </w:r>
            <w:r w:rsidR="00A277AD">
              <w:rPr>
                <w:szCs w:val="22"/>
              </w:rPr>
              <w:t>Medicine at Dartmouth</w:t>
            </w:r>
          </w:p>
        </w:tc>
      </w:tr>
      <w:tr w:rsidR="00527576" w:rsidRPr="008F3367" w14:paraId="5457BAC6" w14:textId="77777777" w:rsidTr="004D7F0A">
        <w:tc>
          <w:tcPr>
            <w:tcW w:w="2394" w:type="dxa"/>
            <w:shd w:val="clear" w:color="auto" w:fill="auto"/>
          </w:tcPr>
          <w:p w14:paraId="24283F8A" w14:textId="44A5330B" w:rsidR="00527576" w:rsidRDefault="00527576" w:rsidP="004D7F0A">
            <w:pPr>
              <w:tabs>
                <w:tab w:val="left" w:pos="1530"/>
                <w:tab w:val="left" w:pos="4590"/>
                <w:tab w:val="left" w:pos="6300"/>
              </w:tabs>
              <w:rPr>
                <w:szCs w:val="22"/>
              </w:rPr>
            </w:pPr>
            <w:r>
              <w:rPr>
                <w:szCs w:val="22"/>
              </w:rPr>
              <w:t>2017-present</w:t>
            </w:r>
          </w:p>
        </w:tc>
        <w:tc>
          <w:tcPr>
            <w:tcW w:w="2574" w:type="dxa"/>
            <w:shd w:val="clear" w:color="auto" w:fill="auto"/>
          </w:tcPr>
          <w:p w14:paraId="371A4D87" w14:textId="2BD9A442" w:rsidR="00527576" w:rsidRDefault="00527576" w:rsidP="004D7F0A">
            <w:pPr>
              <w:tabs>
                <w:tab w:val="left" w:pos="1530"/>
                <w:tab w:val="left" w:pos="4590"/>
                <w:tab w:val="left" w:pos="6300"/>
              </w:tabs>
              <w:rPr>
                <w:szCs w:val="22"/>
              </w:rPr>
            </w:pPr>
            <w:r>
              <w:rPr>
                <w:szCs w:val="22"/>
              </w:rPr>
              <w:t xml:space="preserve">Columbia University NIEHS P30 Center External Advisory Committee </w:t>
            </w:r>
          </w:p>
        </w:tc>
        <w:tc>
          <w:tcPr>
            <w:tcW w:w="2214" w:type="dxa"/>
            <w:shd w:val="clear" w:color="auto" w:fill="auto"/>
          </w:tcPr>
          <w:p w14:paraId="071CF6F5" w14:textId="577F33D8" w:rsidR="00527576" w:rsidRDefault="00527576" w:rsidP="004D7F0A">
            <w:pPr>
              <w:tabs>
                <w:tab w:val="left" w:pos="1530"/>
                <w:tab w:val="left" w:pos="4590"/>
                <w:tab w:val="left" w:pos="6300"/>
              </w:tabs>
              <w:rPr>
                <w:szCs w:val="22"/>
              </w:rPr>
            </w:pPr>
            <w:r>
              <w:rPr>
                <w:szCs w:val="22"/>
              </w:rPr>
              <w:t>Member</w:t>
            </w:r>
          </w:p>
        </w:tc>
        <w:tc>
          <w:tcPr>
            <w:tcW w:w="2394" w:type="dxa"/>
            <w:shd w:val="clear" w:color="auto" w:fill="auto"/>
          </w:tcPr>
          <w:p w14:paraId="7D3AD058" w14:textId="45F4C454" w:rsidR="00527576" w:rsidRDefault="00527576" w:rsidP="004D7F0A">
            <w:pPr>
              <w:tabs>
                <w:tab w:val="left" w:pos="1530"/>
                <w:tab w:val="left" w:pos="4590"/>
                <w:tab w:val="left" w:pos="6300"/>
              </w:tabs>
              <w:rPr>
                <w:szCs w:val="22"/>
              </w:rPr>
            </w:pPr>
            <w:r>
              <w:rPr>
                <w:szCs w:val="22"/>
              </w:rPr>
              <w:t>Columbia University</w:t>
            </w:r>
          </w:p>
        </w:tc>
      </w:tr>
      <w:tr w:rsidR="00A23705" w:rsidRPr="008F3367" w14:paraId="3147260A" w14:textId="77777777" w:rsidTr="004D7F0A">
        <w:tc>
          <w:tcPr>
            <w:tcW w:w="2394" w:type="dxa"/>
            <w:shd w:val="clear" w:color="auto" w:fill="auto"/>
          </w:tcPr>
          <w:p w14:paraId="097A39F8" w14:textId="118B139E" w:rsidR="00A23705" w:rsidRDefault="00A23705" w:rsidP="004D7F0A">
            <w:pPr>
              <w:tabs>
                <w:tab w:val="left" w:pos="1530"/>
                <w:tab w:val="left" w:pos="4590"/>
                <w:tab w:val="left" w:pos="6300"/>
              </w:tabs>
              <w:rPr>
                <w:szCs w:val="22"/>
              </w:rPr>
            </w:pPr>
            <w:r>
              <w:rPr>
                <w:szCs w:val="22"/>
              </w:rPr>
              <w:t>2018-present</w:t>
            </w:r>
          </w:p>
        </w:tc>
        <w:tc>
          <w:tcPr>
            <w:tcW w:w="2574" w:type="dxa"/>
            <w:shd w:val="clear" w:color="auto" w:fill="auto"/>
          </w:tcPr>
          <w:p w14:paraId="310E9797" w14:textId="1F7C60E7" w:rsidR="00A23705" w:rsidRDefault="00A23705" w:rsidP="004D7F0A">
            <w:pPr>
              <w:tabs>
                <w:tab w:val="left" w:pos="1530"/>
                <w:tab w:val="left" w:pos="4590"/>
                <w:tab w:val="left" w:pos="6300"/>
              </w:tabs>
              <w:rPr>
                <w:szCs w:val="22"/>
              </w:rPr>
            </w:pPr>
            <w:r>
              <w:rPr>
                <w:szCs w:val="22"/>
              </w:rPr>
              <w:t>University of Kentucky Superfund Research Program External Advisory Committee</w:t>
            </w:r>
          </w:p>
        </w:tc>
        <w:tc>
          <w:tcPr>
            <w:tcW w:w="2214" w:type="dxa"/>
            <w:shd w:val="clear" w:color="auto" w:fill="auto"/>
          </w:tcPr>
          <w:p w14:paraId="17DA540D" w14:textId="019E42DB" w:rsidR="00A23705" w:rsidRDefault="00A23705" w:rsidP="004D7F0A">
            <w:pPr>
              <w:tabs>
                <w:tab w:val="left" w:pos="1530"/>
                <w:tab w:val="left" w:pos="4590"/>
                <w:tab w:val="left" w:pos="6300"/>
              </w:tabs>
              <w:rPr>
                <w:szCs w:val="22"/>
              </w:rPr>
            </w:pPr>
            <w:r>
              <w:rPr>
                <w:szCs w:val="22"/>
              </w:rPr>
              <w:t>Member</w:t>
            </w:r>
          </w:p>
        </w:tc>
        <w:tc>
          <w:tcPr>
            <w:tcW w:w="2394" w:type="dxa"/>
            <w:shd w:val="clear" w:color="auto" w:fill="auto"/>
          </w:tcPr>
          <w:p w14:paraId="2DD7222F" w14:textId="2F77833B" w:rsidR="00A23705" w:rsidRDefault="00A23705" w:rsidP="004D7F0A">
            <w:pPr>
              <w:tabs>
                <w:tab w:val="left" w:pos="1530"/>
                <w:tab w:val="left" w:pos="4590"/>
                <w:tab w:val="left" w:pos="6300"/>
              </w:tabs>
              <w:rPr>
                <w:szCs w:val="22"/>
              </w:rPr>
            </w:pPr>
            <w:r>
              <w:rPr>
                <w:szCs w:val="22"/>
              </w:rPr>
              <w:t>University of Kentucky</w:t>
            </w:r>
          </w:p>
        </w:tc>
      </w:tr>
    </w:tbl>
    <w:p w14:paraId="2D0EA06F" w14:textId="77777777" w:rsidR="004D7F0A" w:rsidRDefault="004D7F0A" w:rsidP="00CE7E00">
      <w:pPr>
        <w:tabs>
          <w:tab w:val="left" w:pos="1530"/>
          <w:tab w:val="left" w:pos="4590"/>
          <w:tab w:val="left" w:pos="6300"/>
        </w:tabs>
        <w:rPr>
          <w:b/>
          <w:szCs w:val="22"/>
          <w:u w:val="single"/>
        </w:rPr>
      </w:pPr>
    </w:p>
    <w:p w14:paraId="4D13084E" w14:textId="79D037E2" w:rsidR="009A6D4F" w:rsidRDefault="009A6D4F" w:rsidP="00CE7E00">
      <w:pPr>
        <w:tabs>
          <w:tab w:val="left" w:pos="1530"/>
          <w:tab w:val="left" w:pos="4590"/>
          <w:tab w:val="left" w:pos="6300"/>
        </w:tabs>
        <w:rPr>
          <w:b/>
          <w:szCs w:val="22"/>
          <w:u w:val="single"/>
        </w:rPr>
      </w:pPr>
      <w:r>
        <w:rPr>
          <w:b/>
          <w:szCs w:val="22"/>
          <w:u w:val="single"/>
        </w:rPr>
        <w:t>Conference Committees</w:t>
      </w:r>
      <w:r w:rsidR="004D7F0A">
        <w:rPr>
          <w:b/>
          <w:szCs w:val="22"/>
          <w:u w:val="single"/>
        </w:rPr>
        <w:t>:</w:t>
      </w:r>
    </w:p>
    <w:tbl>
      <w:tblPr>
        <w:tblW w:w="0" w:type="auto"/>
        <w:tblCellMar>
          <w:top w:w="72" w:type="dxa"/>
          <w:left w:w="115" w:type="dxa"/>
          <w:right w:w="115" w:type="dxa"/>
        </w:tblCellMar>
        <w:tblLook w:val="04A0" w:firstRow="1" w:lastRow="0" w:firstColumn="1" w:lastColumn="0" w:noHBand="0" w:noVBand="1"/>
      </w:tblPr>
      <w:tblGrid>
        <w:gridCol w:w="2394"/>
        <w:gridCol w:w="2574"/>
        <w:gridCol w:w="2214"/>
        <w:gridCol w:w="2394"/>
      </w:tblGrid>
      <w:tr w:rsidR="00122CB9" w14:paraId="59EFB423" w14:textId="77777777" w:rsidTr="009A6D4F">
        <w:tc>
          <w:tcPr>
            <w:tcW w:w="2394" w:type="dxa"/>
            <w:shd w:val="clear" w:color="auto" w:fill="auto"/>
          </w:tcPr>
          <w:p w14:paraId="73623537" w14:textId="3141CAA1" w:rsidR="00122CB9" w:rsidRPr="008F3367" w:rsidRDefault="00122CB9" w:rsidP="009A6D4F">
            <w:pPr>
              <w:tabs>
                <w:tab w:val="left" w:pos="1530"/>
                <w:tab w:val="left" w:pos="4590"/>
                <w:tab w:val="left" w:pos="6300"/>
              </w:tabs>
              <w:rPr>
                <w:szCs w:val="22"/>
              </w:rPr>
            </w:pPr>
            <w:r w:rsidRPr="008F3367">
              <w:rPr>
                <w:b/>
                <w:szCs w:val="22"/>
                <w:u w:val="single"/>
              </w:rPr>
              <w:t>DATES</w:t>
            </w:r>
          </w:p>
        </w:tc>
        <w:tc>
          <w:tcPr>
            <w:tcW w:w="2574" w:type="dxa"/>
            <w:shd w:val="clear" w:color="auto" w:fill="auto"/>
          </w:tcPr>
          <w:p w14:paraId="19A07D3D" w14:textId="4407445A" w:rsidR="00122CB9" w:rsidRPr="008F3367" w:rsidRDefault="00122CB9" w:rsidP="009A6D4F">
            <w:pPr>
              <w:tabs>
                <w:tab w:val="left" w:pos="1530"/>
                <w:tab w:val="left" w:pos="4590"/>
                <w:tab w:val="left" w:pos="6840"/>
              </w:tabs>
              <w:rPr>
                <w:szCs w:val="22"/>
              </w:rPr>
            </w:pPr>
            <w:r w:rsidRPr="008F3367">
              <w:rPr>
                <w:b/>
                <w:szCs w:val="22"/>
                <w:u w:val="single"/>
              </w:rPr>
              <w:t>COMMITTEE</w:t>
            </w:r>
          </w:p>
        </w:tc>
        <w:tc>
          <w:tcPr>
            <w:tcW w:w="2214" w:type="dxa"/>
            <w:shd w:val="clear" w:color="auto" w:fill="auto"/>
          </w:tcPr>
          <w:p w14:paraId="3CF1432F" w14:textId="65D5FD92" w:rsidR="00122CB9" w:rsidRPr="008F3367" w:rsidRDefault="00122CB9" w:rsidP="009A6D4F">
            <w:pPr>
              <w:tabs>
                <w:tab w:val="left" w:pos="1530"/>
                <w:tab w:val="left" w:pos="4590"/>
                <w:tab w:val="left" w:pos="6300"/>
              </w:tabs>
              <w:rPr>
                <w:szCs w:val="22"/>
              </w:rPr>
            </w:pPr>
            <w:r w:rsidRPr="008F3367">
              <w:rPr>
                <w:b/>
                <w:szCs w:val="22"/>
                <w:u w:val="single"/>
              </w:rPr>
              <w:t>ROLE</w:t>
            </w:r>
          </w:p>
        </w:tc>
        <w:tc>
          <w:tcPr>
            <w:tcW w:w="2394" w:type="dxa"/>
            <w:shd w:val="clear" w:color="auto" w:fill="auto"/>
          </w:tcPr>
          <w:p w14:paraId="0EAB3A7E" w14:textId="5D6DB1D0" w:rsidR="00122CB9" w:rsidRPr="008F3367" w:rsidRDefault="00122CB9" w:rsidP="009A6D4F">
            <w:pPr>
              <w:tabs>
                <w:tab w:val="left" w:pos="1530"/>
                <w:tab w:val="left" w:pos="4590"/>
                <w:tab w:val="left" w:pos="6300"/>
              </w:tabs>
              <w:rPr>
                <w:szCs w:val="22"/>
              </w:rPr>
            </w:pPr>
            <w:r w:rsidRPr="008F3367">
              <w:rPr>
                <w:b/>
                <w:szCs w:val="22"/>
                <w:u w:val="single"/>
              </w:rPr>
              <w:t>INSTITUTION</w:t>
            </w:r>
          </w:p>
        </w:tc>
      </w:tr>
      <w:tr w:rsidR="0032594F" w14:paraId="78415495" w14:textId="77777777" w:rsidTr="009A6D4F">
        <w:tc>
          <w:tcPr>
            <w:tcW w:w="2394" w:type="dxa"/>
            <w:shd w:val="clear" w:color="auto" w:fill="auto"/>
          </w:tcPr>
          <w:p w14:paraId="11EB048B" w14:textId="60AD8A5C" w:rsidR="0032594F" w:rsidRDefault="0032594F" w:rsidP="009A6D4F">
            <w:pPr>
              <w:tabs>
                <w:tab w:val="left" w:pos="1530"/>
                <w:tab w:val="left" w:pos="4590"/>
                <w:tab w:val="left" w:pos="6300"/>
              </w:tabs>
              <w:rPr>
                <w:szCs w:val="22"/>
              </w:rPr>
            </w:pPr>
            <w:r w:rsidRPr="008F3367">
              <w:rPr>
                <w:szCs w:val="22"/>
              </w:rPr>
              <w:t>2009</w:t>
            </w:r>
          </w:p>
        </w:tc>
        <w:tc>
          <w:tcPr>
            <w:tcW w:w="2574" w:type="dxa"/>
            <w:shd w:val="clear" w:color="auto" w:fill="auto"/>
          </w:tcPr>
          <w:p w14:paraId="001A1035" w14:textId="7CA1CCE6" w:rsidR="0032594F" w:rsidRDefault="0032594F" w:rsidP="009A6D4F">
            <w:pPr>
              <w:tabs>
                <w:tab w:val="left" w:pos="1530"/>
                <w:tab w:val="left" w:pos="4590"/>
                <w:tab w:val="left" w:pos="6840"/>
              </w:tabs>
              <w:rPr>
                <w:szCs w:val="22"/>
              </w:rPr>
            </w:pPr>
            <w:r w:rsidRPr="008F3367">
              <w:rPr>
                <w:szCs w:val="22"/>
              </w:rPr>
              <w:t>Epigenetics and Toxicology Session</w:t>
            </w:r>
          </w:p>
        </w:tc>
        <w:tc>
          <w:tcPr>
            <w:tcW w:w="2214" w:type="dxa"/>
            <w:shd w:val="clear" w:color="auto" w:fill="auto"/>
          </w:tcPr>
          <w:p w14:paraId="02EC6E37" w14:textId="663E9FD2" w:rsidR="0032594F" w:rsidRDefault="0032594F" w:rsidP="009A6D4F">
            <w:pPr>
              <w:tabs>
                <w:tab w:val="left" w:pos="1530"/>
                <w:tab w:val="left" w:pos="4590"/>
                <w:tab w:val="left" w:pos="6300"/>
              </w:tabs>
              <w:rPr>
                <w:rFonts w:cs="Arial"/>
                <w:lang w:val="en-GB"/>
              </w:rPr>
            </w:pPr>
            <w:r w:rsidRPr="008F3367">
              <w:rPr>
                <w:szCs w:val="22"/>
              </w:rPr>
              <w:t>Co-Chair</w:t>
            </w:r>
          </w:p>
        </w:tc>
        <w:tc>
          <w:tcPr>
            <w:tcW w:w="2394" w:type="dxa"/>
            <w:shd w:val="clear" w:color="auto" w:fill="auto"/>
          </w:tcPr>
          <w:p w14:paraId="434CE6DC" w14:textId="0B861655" w:rsidR="0032594F" w:rsidRPr="008F3367" w:rsidRDefault="0032594F" w:rsidP="009A6D4F">
            <w:pPr>
              <w:tabs>
                <w:tab w:val="left" w:pos="1530"/>
                <w:tab w:val="left" w:pos="4590"/>
                <w:tab w:val="left" w:pos="6300"/>
              </w:tabs>
              <w:rPr>
                <w:szCs w:val="22"/>
              </w:rPr>
            </w:pPr>
            <w:r w:rsidRPr="008F3367">
              <w:rPr>
                <w:szCs w:val="22"/>
              </w:rPr>
              <w:t>Superfund Research Program Annual Meeting, New York, NY</w:t>
            </w:r>
          </w:p>
        </w:tc>
      </w:tr>
      <w:tr w:rsidR="009A6D4F" w14:paraId="44687C5E" w14:textId="77777777" w:rsidTr="009A6D4F">
        <w:tc>
          <w:tcPr>
            <w:tcW w:w="2394" w:type="dxa"/>
            <w:shd w:val="clear" w:color="auto" w:fill="auto"/>
          </w:tcPr>
          <w:p w14:paraId="00815CFA" w14:textId="77777777" w:rsidR="009A6D4F" w:rsidRDefault="009A6D4F" w:rsidP="009A6D4F">
            <w:pPr>
              <w:tabs>
                <w:tab w:val="left" w:pos="1530"/>
                <w:tab w:val="left" w:pos="4590"/>
                <w:tab w:val="left" w:pos="6300"/>
              </w:tabs>
              <w:rPr>
                <w:szCs w:val="22"/>
              </w:rPr>
            </w:pPr>
            <w:r>
              <w:rPr>
                <w:szCs w:val="22"/>
              </w:rPr>
              <w:t>2013</w:t>
            </w:r>
          </w:p>
        </w:tc>
        <w:tc>
          <w:tcPr>
            <w:tcW w:w="2574" w:type="dxa"/>
            <w:shd w:val="clear" w:color="auto" w:fill="auto"/>
          </w:tcPr>
          <w:p w14:paraId="7DD89252" w14:textId="77777777" w:rsidR="009A6D4F" w:rsidRDefault="009A6D4F" w:rsidP="009A6D4F">
            <w:pPr>
              <w:tabs>
                <w:tab w:val="left" w:pos="1530"/>
                <w:tab w:val="left" w:pos="4590"/>
                <w:tab w:val="left" w:pos="6840"/>
              </w:tabs>
              <w:rPr>
                <w:szCs w:val="22"/>
              </w:rPr>
            </w:pPr>
            <w:r>
              <w:rPr>
                <w:szCs w:val="22"/>
              </w:rPr>
              <w:t xml:space="preserve">Symposium: </w:t>
            </w:r>
            <w:r w:rsidRPr="00956F18">
              <w:rPr>
                <w:rFonts w:cs="Arial"/>
                <w:lang w:val="en-GB"/>
              </w:rPr>
              <w:t>Prenatal Environment, Epigenetic Mechanisms and the Developmental Origins of Health and Disease</w:t>
            </w:r>
            <w:r>
              <w:rPr>
                <w:rFonts w:cs="Arial"/>
                <w:i/>
                <w:lang w:val="en-GB"/>
              </w:rPr>
              <w:t xml:space="preserve"> </w:t>
            </w:r>
          </w:p>
        </w:tc>
        <w:tc>
          <w:tcPr>
            <w:tcW w:w="2214" w:type="dxa"/>
            <w:shd w:val="clear" w:color="auto" w:fill="auto"/>
          </w:tcPr>
          <w:p w14:paraId="78725A22" w14:textId="77777777" w:rsidR="009A6D4F" w:rsidRDefault="009A6D4F" w:rsidP="009A6D4F">
            <w:pPr>
              <w:tabs>
                <w:tab w:val="left" w:pos="1530"/>
                <w:tab w:val="left" w:pos="4590"/>
                <w:tab w:val="left" w:pos="6300"/>
              </w:tabs>
              <w:rPr>
                <w:szCs w:val="22"/>
              </w:rPr>
            </w:pPr>
            <w:r>
              <w:rPr>
                <w:rFonts w:cs="Arial"/>
                <w:lang w:val="en-GB"/>
              </w:rPr>
              <w:t>Chair</w:t>
            </w:r>
          </w:p>
        </w:tc>
        <w:tc>
          <w:tcPr>
            <w:tcW w:w="2394" w:type="dxa"/>
            <w:shd w:val="clear" w:color="auto" w:fill="auto"/>
          </w:tcPr>
          <w:p w14:paraId="55F8C9F4" w14:textId="77777777" w:rsidR="009A6D4F" w:rsidRDefault="009A6D4F" w:rsidP="009A6D4F">
            <w:pPr>
              <w:tabs>
                <w:tab w:val="left" w:pos="1530"/>
                <w:tab w:val="left" w:pos="4590"/>
                <w:tab w:val="left" w:pos="6300"/>
              </w:tabs>
              <w:rPr>
                <w:szCs w:val="22"/>
              </w:rPr>
            </w:pPr>
            <w:r w:rsidRPr="008F3367">
              <w:rPr>
                <w:szCs w:val="22"/>
              </w:rPr>
              <w:t>International Society for Environmental Epidemiology Annual Meeting</w:t>
            </w:r>
          </w:p>
        </w:tc>
      </w:tr>
      <w:tr w:rsidR="009A6D4F" w:rsidRPr="008F3367" w14:paraId="777EDBAC" w14:textId="77777777" w:rsidTr="009A6D4F">
        <w:tc>
          <w:tcPr>
            <w:tcW w:w="2394" w:type="dxa"/>
            <w:shd w:val="clear" w:color="auto" w:fill="auto"/>
          </w:tcPr>
          <w:p w14:paraId="7777FD1C" w14:textId="77777777" w:rsidR="009A6D4F" w:rsidRDefault="009A6D4F" w:rsidP="009A6D4F">
            <w:pPr>
              <w:tabs>
                <w:tab w:val="left" w:pos="1530"/>
                <w:tab w:val="left" w:pos="4590"/>
                <w:tab w:val="left" w:pos="6300"/>
              </w:tabs>
              <w:rPr>
                <w:szCs w:val="22"/>
              </w:rPr>
            </w:pPr>
            <w:r>
              <w:rPr>
                <w:szCs w:val="22"/>
              </w:rPr>
              <w:t>2013</w:t>
            </w:r>
          </w:p>
        </w:tc>
        <w:tc>
          <w:tcPr>
            <w:tcW w:w="2574" w:type="dxa"/>
            <w:shd w:val="clear" w:color="auto" w:fill="auto"/>
          </w:tcPr>
          <w:p w14:paraId="513608A4" w14:textId="77777777" w:rsidR="009A6D4F" w:rsidRPr="00956F18" w:rsidRDefault="009A6D4F" w:rsidP="009A6D4F">
            <w:pPr>
              <w:tabs>
                <w:tab w:val="left" w:pos="1530"/>
                <w:tab w:val="left" w:pos="4590"/>
                <w:tab w:val="left" w:pos="6840"/>
              </w:tabs>
              <w:rPr>
                <w:rFonts w:cs="Arial"/>
                <w:lang w:val="en-GB"/>
              </w:rPr>
            </w:pPr>
            <w:r>
              <w:rPr>
                <w:rFonts w:cs="Arial"/>
                <w:lang w:val="en-GB"/>
              </w:rPr>
              <w:t>Educational Session: New Approaches in Molecular Epidemiology</w:t>
            </w:r>
          </w:p>
        </w:tc>
        <w:tc>
          <w:tcPr>
            <w:tcW w:w="2214" w:type="dxa"/>
            <w:shd w:val="clear" w:color="auto" w:fill="auto"/>
          </w:tcPr>
          <w:p w14:paraId="20F663F5" w14:textId="77777777" w:rsidR="009A6D4F" w:rsidRDefault="009A6D4F" w:rsidP="009A6D4F">
            <w:pPr>
              <w:tabs>
                <w:tab w:val="left" w:pos="1530"/>
                <w:tab w:val="left" w:pos="4590"/>
                <w:tab w:val="left" w:pos="6300"/>
              </w:tabs>
              <w:rPr>
                <w:rFonts w:cs="Arial"/>
                <w:lang w:val="en-GB"/>
              </w:rPr>
            </w:pPr>
            <w:r>
              <w:rPr>
                <w:rFonts w:cs="Arial"/>
                <w:lang w:val="en-GB"/>
              </w:rPr>
              <w:t>Chair</w:t>
            </w:r>
          </w:p>
        </w:tc>
        <w:tc>
          <w:tcPr>
            <w:tcW w:w="2394" w:type="dxa"/>
            <w:shd w:val="clear" w:color="auto" w:fill="auto"/>
          </w:tcPr>
          <w:p w14:paraId="27656275" w14:textId="16F246B4" w:rsidR="00C61D04" w:rsidRPr="008F3367" w:rsidRDefault="009A6D4F" w:rsidP="009A6D4F">
            <w:pPr>
              <w:tabs>
                <w:tab w:val="left" w:pos="1530"/>
                <w:tab w:val="left" w:pos="4590"/>
                <w:tab w:val="left" w:pos="6300"/>
              </w:tabs>
              <w:rPr>
                <w:szCs w:val="22"/>
              </w:rPr>
            </w:pPr>
            <w:r>
              <w:rPr>
                <w:szCs w:val="22"/>
              </w:rPr>
              <w:t>American Association for Research on Cancer Annual Meeting</w:t>
            </w:r>
          </w:p>
        </w:tc>
      </w:tr>
      <w:tr w:rsidR="009A6D4F" w:rsidRPr="008F3367" w14:paraId="5754246B" w14:textId="77777777" w:rsidTr="009A6D4F">
        <w:tc>
          <w:tcPr>
            <w:tcW w:w="2394" w:type="dxa"/>
            <w:shd w:val="clear" w:color="auto" w:fill="auto"/>
          </w:tcPr>
          <w:p w14:paraId="13A14E14" w14:textId="37D77A22" w:rsidR="009A6D4F" w:rsidRDefault="009A6D4F" w:rsidP="009A6D4F">
            <w:pPr>
              <w:tabs>
                <w:tab w:val="left" w:pos="1530"/>
                <w:tab w:val="left" w:pos="4590"/>
                <w:tab w:val="left" w:pos="6300"/>
              </w:tabs>
              <w:rPr>
                <w:szCs w:val="22"/>
              </w:rPr>
            </w:pPr>
            <w:r>
              <w:rPr>
                <w:szCs w:val="22"/>
              </w:rPr>
              <w:t>2015</w:t>
            </w:r>
          </w:p>
        </w:tc>
        <w:tc>
          <w:tcPr>
            <w:tcW w:w="2574" w:type="dxa"/>
            <w:shd w:val="clear" w:color="auto" w:fill="auto"/>
          </w:tcPr>
          <w:p w14:paraId="2E3D079E" w14:textId="247BE485" w:rsidR="00D0346E" w:rsidRPr="00D0346E" w:rsidRDefault="009A6D4F" w:rsidP="009A6D4F">
            <w:pPr>
              <w:tabs>
                <w:tab w:val="left" w:pos="1530"/>
                <w:tab w:val="left" w:pos="4590"/>
                <w:tab w:val="left" w:pos="6840"/>
              </w:tabs>
              <w:rPr>
                <w:rFonts w:cs="Arial"/>
                <w:bCs/>
                <w:szCs w:val="22"/>
              </w:rPr>
            </w:pPr>
            <w:r>
              <w:rPr>
                <w:rFonts w:cs="Arial"/>
                <w:bCs/>
                <w:szCs w:val="22"/>
              </w:rPr>
              <w:t xml:space="preserve">Symposium: Research Considerations in Epigenetic </w:t>
            </w:r>
            <w:r>
              <w:rPr>
                <w:rFonts w:cs="Arial"/>
                <w:bCs/>
                <w:szCs w:val="22"/>
              </w:rPr>
              <w:lastRenderedPageBreak/>
              <w:t>Epidemiology Studies</w:t>
            </w:r>
          </w:p>
        </w:tc>
        <w:tc>
          <w:tcPr>
            <w:tcW w:w="2214" w:type="dxa"/>
            <w:shd w:val="clear" w:color="auto" w:fill="auto"/>
          </w:tcPr>
          <w:p w14:paraId="765A14A2" w14:textId="0AFCFD8D" w:rsidR="009A6D4F" w:rsidRDefault="009A6D4F" w:rsidP="009A6D4F">
            <w:pPr>
              <w:tabs>
                <w:tab w:val="left" w:pos="1530"/>
                <w:tab w:val="left" w:pos="4590"/>
                <w:tab w:val="left" w:pos="6300"/>
              </w:tabs>
              <w:rPr>
                <w:rFonts w:cs="Arial"/>
                <w:lang w:val="en-GB"/>
              </w:rPr>
            </w:pPr>
            <w:r>
              <w:rPr>
                <w:szCs w:val="22"/>
              </w:rPr>
              <w:lastRenderedPageBreak/>
              <w:t>Session Chair</w:t>
            </w:r>
          </w:p>
        </w:tc>
        <w:tc>
          <w:tcPr>
            <w:tcW w:w="2394" w:type="dxa"/>
            <w:shd w:val="clear" w:color="auto" w:fill="auto"/>
          </w:tcPr>
          <w:p w14:paraId="78D67BB1" w14:textId="2697AF77" w:rsidR="009A6D4F" w:rsidRDefault="009A6D4F" w:rsidP="009A6D4F">
            <w:pPr>
              <w:tabs>
                <w:tab w:val="left" w:pos="1530"/>
                <w:tab w:val="left" w:pos="4590"/>
                <w:tab w:val="left" w:pos="6300"/>
              </w:tabs>
              <w:rPr>
                <w:szCs w:val="22"/>
              </w:rPr>
            </w:pPr>
            <w:r>
              <w:rPr>
                <w:szCs w:val="22"/>
              </w:rPr>
              <w:t xml:space="preserve">Society for Epidemiologic Research Annual </w:t>
            </w:r>
            <w:r>
              <w:rPr>
                <w:szCs w:val="22"/>
              </w:rPr>
              <w:lastRenderedPageBreak/>
              <w:t>Meeting</w:t>
            </w:r>
          </w:p>
        </w:tc>
      </w:tr>
      <w:tr w:rsidR="009A6D4F" w:rsidRPr="008F3367" w14:paraId="03A87E21" w14:textId="77777777" w:rsidTr="009A6D4F">
        <w:tc>
          <w:tcPr>
            <w:tcW w:w="2394" w:type="dxa"/>
            <w:shd w:val="clear" w:color="auto" w:fill="auto"/>
          </w:tcPr>
          <w:p w14:paraId="07FD25D9" w14:textId="231CCBE5" w:rsidR="009A6D4F" w:rsidRDefault="009A6D4F" w:rsidP="009A6D4F">
            <w:pPr>
              <w:tabs>
                <w:tab w:val="left" w:pos="1530"/>
                <w:tab w:val="left" w:pos="4590"/>
                <w:tab w:val="left" w:pos="6300"/>
              </w:tabs>
              <w:rPr>
                <w:szCs w:val="22"/>
              </w:rPr>
            </w:pPr>
            <w:r>
              <w:rPr>
                <w:szCs w:val="22"/>
              </w:rPr>
              <w:lastRenderedPageBreak/>
              <w:t>2015</w:t>
            </w:r>
          </w:p>
        </w:tc>
        <w:tc>
          <w:tcPr>
            <w:tcW w:w="2574" w:type="dxa"/>
            <w:shd w:val="clear" w:color="auto" w:fill="auto"/>
          </w:tcPr>
          <w:p w14:paraId="15A19BF9" w14:textId="22C6CBFC" w:rsidR="009A6D4F" w:rsidRDefault="009A6D4F" w:rsidP="009A6D4F">
            <w:pPr>
              <w:tabs>
                <w:tab w:val="left" w:pos="1530"/>
                <w:tab w:val="left" w:pos="4590"/>
                <w:tab w:val="left" w:pos="6840"/>
              </w:tabs>
              <w:rPr>
                <w:rFonts w:cs="Arial"/>
                <w:lang w:val="en-GB"/>
              </w:rPr>
            </w:pPr>
            <w:r>
              <w:rPr>
                <w:rFonts w:cs="Arial"/>
                <w:bCs/>
                <w:szCs w:val="22"/>
              </w:rPr>
              <w:t>NIEHS/EPA Children’s Environmental Health Centers, Pediatric Environmental Health Specialty Units Joint Meeting Planning Committee</w:t>
            </w:r>
          </w:p>
        </w:tc>
        <w:tc>
          <w:tcPr>
            <w:tcW w:w="2214" w:type="dxa"/>
            <w:shd w:val="clear" w:color="auto" w:fill="auto"/>
          </w:tcPr>
          <w:p w14:paraId="73E96463" w14:textId="3F8C5A70" w:rsidR="009A6D4F" w:rsidRDefault="009A6D4F" w:rsidP="009A6D4F">
            <w:pPr>
              <w:tabs>
                <w:tab w:val="left" w:pos="1530"/>
                <w:tab w:val="left" w:pos="4590"/>
                <w:tab w:val="left" w:pos="6300"/>
              </w:tabs>
              <w:rPr>
                <w:rFonts w:cs="Arial"/>
                <w:lang w:val="en-GB"/>
              </w:rPr>
            </w:pPr>
            <w:r>
              <w:rPr>
                <w:szCs w:val="22"/>
              </w:rPr>
              <w:t>Member</w:t>
            </w:r>
          </w:p>
        </w:tc>
        <w:tc>
          <w:tcPr>
            <w:tcW w:w="2394" w:type="dxa"/>
            <w:shd w:val="clear" w:color="auto" w:fill="auto"/>
          </w:tcPr>
          <w:p w14:paraId="5BBD2E5D" w14:textId="06765701" w:rsidR="009A6D4F" w:rsidRDefault="009A6D4F" w:rsidP="009A6D4F">
            <w:pPr>
              <w:tabs>
                <w:tab w:val="left" w:pos="1530"/>
                <w:tab w:val="left" w:pos="4590"/>
                <w:tab w:val="left" w:pos="6300"/>
              </w:tabs>
              <w:rPr>
                <w:szCs w:val="22"/>
              </w:rPr>
            </w:pPr>
            <w:r>
              <w:rPr>
                <w:szCs w:val="22"/>
              </w:rPr>
              <w:t>NIH/NIEHS, US EPA</w:t>
            </w:r>
          </w:p>
        </w:tc>
      </w:tr>
      <w:tr w:rsidR="00AE7504" w:rsidRPr="008F3367" w14:paraId="501AAEEF" w14:textId="77777777" w:rsidTr="009A6D4F">
        <w:tc>
          <w:tcPr>
            <w:tcW w:w="2394" w:type="dxa"/>
            <w:shd w:val="clear" w:color="auto" w:fill="auto"/>
          </w:tcPr>
          <w:p w14:paraId="71751882" w14:textId="2AB5E5C3" w:rsidR="00AE7504" w:rsidRDefault="00AE7504" w:rsidP="009A6D4F">
            <w:pPr>
              <w:tabs>
                <w:tab w:val="left" w:pos="1530"/>
                <w:tab w:val="left" w:pos="4590"/>
                <w:tab w:val="left" w:pos="6300"/>
              </w:tabs>
              <w:rPr>
                <w:szCs w:val="22"/>
              </w:rPr>
            </w:pPr>
            <w:r>
              <w:rPr>
                <w:szCs w:val="22"/>
              </w:rPr>
              <w:t>2016</w:t>
            </w:r>
          </w:p>
        </w:tc>
        <w:tc>
          <w:tcPr>
            <w:tcW w:w="2574" w:type="dxa"/>
            <w:shd w:val="clear" w:color="auto" w:fill="auto"/>
          </w:tcPr>
          <w:p w14:paraId="343A3095" w14:textId="47A2BCB5" w:rsidR="00AE7504" w:rsidRDefault="00AE7504" w:rsidP="009A6D4F">
            <w:pPr>
              <w:tabs>
                <w:tab w:val="left" w:pos="1530"/>
                <w:tab w:val="left" w:pos="4590"/>
                <w:tab w:val="left" w:pos="6840"/>
              </w:tabs>
              <w:rPr>
                <w:rFonts w:cs="Arial"/>
                <w:bCs/>
                <w:szCs w:val="22"/>
              </w:rPr>
            </w:pPr>
            <w:r>
              <w:rPr>
                <w:rFonts w:cs="Arial"/>
                <w:bCs/>
                <w:szCs w:val="22"/>
              </w:rPr>
              <w:t>Central and Eastern European Conference on Health and the Environment</w:t>
            </w:r>
          </w:p>
        </w:tc>
        <w:tc>
          <w:tcPr>
            <w:tcW w:w="2214" w:type="dxa"/>
            <w:shd w:val="clear" w:color="auto" w:fill="auto"/>
          </w:tcPr>
          <w:p w14:paraId="3766999F" w14:textId="492E5494" w:rsidR="00AE7504" w:rsidRDefault="00AE7504" w:rsidP="009A6D4F">
            <w:pPr>
              <w:tabs>
                <w:tab w:val="left" w:pos="1530"/>
                <w:tab w:val="left" w:pos="4590"/>
                <w:tab w:val="left" w:pos="6300"/>
              </w:tabs>
              <w:rPr>
                <w:szCs w:val="22"/>
              </w:rPr>
            </w:pPr>
            <w:r>
              <w:rPr>
                <w:szCs w:val="22"/>
              </w:rPr>
              <w:t>Session Chair</w:t>
            </w:r>
          </w:p>
        </w:tc>
        <w:tc>
          <w:tcPr>
            <w:tcW w:w="2394" w:type="dxa"/>
            <w:shd w:val="clear" w:color="auto" w:fill="auto"/>
          </w:tcPr>
          <w:p w14:paraId="76204C43" w14:textId="06B7D4C3" w:rsidR="00AE7504" w:rsidRDefault="00AE7504" w:rsidP="009A6D4F">
            <w:pPr>
              <w:tabs>
                <w:tab w:val="left" w:pos="1530"/>
                <w:tab w:val="left" w:pos="4590"/>
                <w:tab w:val="left" w:pos="6300"/>
              </w:tabs>
              <w:rPr>
                <w:szCs w:val="22"/>
              </w:rPr>
            </w:pPr>
            <w:r>
              <w:rPr>
                <w:szCs w:val="22"/>
              </w:rPr>
              <w:t xml:space="preserve">University of Kentucky SRP and </w:t>
            </w:r>
            <w:r w:rsidR="009619C6">
              <w:rPr>
                <w:szCs w:val="22"/>
              </w:rPr>
              <w:t xml:space="preserve">Institute of Environmental Medicine, </w:t>
            </w:r>
            <w:r w:rsidRPr="009619C6">
              <w:rPr>
                <w:szCs w:val="22"/>
              </w:rPr>
              <w:t>Czech Republic</w:t>
            </w:r>
          </w:p>
        </w:tc>
      </w:tr>
      <w:tr w:rsidR="00DE2517" w:rsidRPr="008F3367" w14:paraId="317B1FCD" w14:textId="77777777" w:rsidTr="009A6D4F">
        <w:tc>
          <w:tcPr>
            <w:tcW w:w="2394" w:type="dxa"/>
            <w:shd w:val="clear" w:color="auto" w:fill="auto"/>
          </w:tcPr>
          <w:p w14:paraId="3302A02D" w14:textId="5B7FCBDF" w:rsidR="00DE2517" w:rsidRDefault="00DE2517" w:rsidP="009A6D4F">
            <w:pPr>
              <w:tabs>
                <w:tab w:val="left" w:pos="1530"/>
                <w:tab w:val="left" w:pos="4590"/>
                <w:tab w:val="left" w:pos="6300"/>
              </w:tabs>
              <w:rPr>
                <w:szCs w:val="22"/>
              </w:rPr>
            </w:pPr>
            <w:r>
              <w:rPr>
                <w:szCs w:val="22"/>
              </w:rPr>
              <w:t>2016</w:t>
            </w:r>
          </w:p>
        </w:tc>
        <w:tc>
          <w:tcPr>
            <w:tcW w:w="2574" w:type="dxa"/>
            <w:shd w:val="clear" w:color="auto" w:fill="auto"/>
          </w:tcPr>
          <w:p w14:paraId="06C79ECA" w14:textId="676CDEE0" w:rsidR="00E9784A" w:rsidRDefault="00DE2517" w:rsidP="00BF5882">
            <w:pPr>
              <w:tabs>
                <w:tab w:val="left" w:pos="1530"/>
                <w:tab w:val="left" w:pos="4590"/>
                <w:tab w:val="left" w:pos="6840"/>
              </w:tabs>
              <w:rPr>
                <w:rFonts w:cs="Arial"/>
                <w:bCs/>
                <w:szCs w:val="22"/>
              </w:rPr>
            </w:pPr>
            <w:r>
              <w:rPr>
                <w:rFonts w:cs="Arial"/>
                <w:bCs/>
                <w:szCs w:val="22"/>
              </w:rPr>
              <w:t>International Society for Environmental Epidemiology Annual Meeting</w:t>
            </w:r>
          </w:p>
        </w:tc>
        <w:tc>
          <w:tcPr>
            <w:tcW w:w="2214" w:type="dxa"/>
            <w:shd w:val="clear" w:color="auto" w:fill="auto"/>
          </w:tcPr>
          <w:p w14:paraId="332366F4" w14:textId="7DB6FA76" w:rsidR="00DE2517" w:rsidRDefault="00DE2517" w:rsidP="009A6D4F">
            <w:pPr>
              <w:tabs>
                <w:tab w:val="left" w:pos="1530"/>
                <w:tab w:val="left" w:pos="4590"/>
                <w:tab w:val="left" w:pos="6300"/>
              </w:tabs>
              <w:rPr>
                <w:szCs w:val="22"/>
              </w:rPr>
            </w:pPr>
            <w:r>
              <w:rPr>
                <w:szCs w:val="22"/>
              </w:rPr>
              <w:t>Poster Judge</w:t>
            </w:r>
          </w:p>
        </w:tc>
        <w:tc>
          <w:tcPr>
            <w:tcW w:w="2394" w:type="dxa"/>
            <w:shd w:val="clear" w:color="auto" w:fill="auto"/>
          </w:tcPr>
          <w:p w14:paraId="703161A0" w14:textId="41105027" w:rsidR="00DE2517" w:rsidRDefault="00DE2517" w:rsidP="00DE2517">
            <w:pPr>
              <w:tabs>
                <w:tab w:val="left" w:pos="1530"/>
                <w:tab w:val="left" w:pos="4590"/>
                <w:tab w:val="left" w:pos="6300"/>
              </w:tabs>
              <w:rPr>
                <w:szCs w:val="22"/>
              </w:rPr>
            </w:pPr>
            <w:r>
              <w:rPr>
                <w:rFonts w:cs="Arial"/>
                <w:bCs/>
                <w:szCs w:val="22"/>
              </w:rPr>
              <w:t>International Society for Environmental Epidemiology, Rome, Italy</w:t>
            </w:r>
          </w:p>
        </w:tc>
      </w:tr>
      <w:tr w:rsidR="00987A16" w:rsidRPr="008F3367" w14:paraId="6593A9B3" w14:textId="77777777" w:rsidTr="009A6D4F">
        <w:tc>
          <w:tcPr>
            <w:tcW w:w="2394" w:type="dxa"/>
            <w:shd w:val="clear" w:color="auto" w:fill="auto"/>
          </w:tcPr>
          <w:p w14:paraId="03CE2E6D" w14:textId="371DA0A1" w:rsidR="00987A16" w:rsidRDefault="00987A16" w:rsidP="00987A16">
            <w:pPr>
              <w:tabs>
                <w:tab w:val="left" w:pos="1530"/>
                <w:tab w:val="left" w:pos="4590"/>
                <w:tab w:val="left" w:pos="6300"/>
              </w:tabs>
              <w:rPr>
                <w:szCs w:val="22"/>
              </w:rPr>
            </w:pPr>
            <w:r>
              <w:rPr>
                <w:szCs w:val="22"/>
              </w:rPr>
              <w:t>2019</w:t>
            </w:r>
          </w:p>
        </w:tc>
        <w:tc>
          <w:tcPr>
            <w:tcW w:w="2574" w:type="dxa"/>
            <w:shd w:val="clear" w:color="auto" w:fill="auto"/>
          </w:tcPr>
          <w:p w14:paraId="17D7BD21" w14:textId="06A82499" w:rsidR="00987A16" w:rsidRDefault="00987A16" w:rsidP="00987A16">
            <w:pPr>
              <w:tabs>
                <w:tab w:val="left" w:pos="1530"/>
                <w:tab w:val="left" w:pos="4590"/>
                <w:tab w:val="left" w:pos="6840"/>
              </w:tabs>
              <w:rPr>
                <w:rFonts w:cs="Arial"/>
                <w:bCs/>
                <w:szCs w:val="22"/>
              </w:rPr>
            </w:pPr>
            <w:r>
              <w:rPr>
                <w:rFonts w:cs="Arial"/>
                <w:szCs w:val="22"/>
              </w:rPr>
              <w:t>NIEHS EHSCC Annual Meeting Planning Committee</w:t>
            </w:r>
          </w:p>
        </w:tc>
        <w:tc>
          <w:tcPr>
            <w:tcW w:w="2214" w:type="dxa"/>
            <w:shd w:val="clear" w:color="auto" w:fill="auto"/>
          </w:tcPr>
          <w:p w14:paraId="4A7F50F0" w14:textId="7B90A877" w:rsidR="00987A16" w:rsidRDefault="00987A16" w:rsidP="00987A16">
            <w:pPr>
              <w:tabs>
                <w:tab w:val="left" w:pos="1530"/>
                <w:tab w:val="left" w:pos="4590"/>
                <w:tab w:val="left" w:pos="6300"/>
              </w:tabs>
              <w:rPr>
                <w:szCs w:val="22"/>
              </w:rPr>
            </w:pPr>
            <w:r>
              <w:rPr>
                <w:rFonts w:cs="Arial"/>
                <w:szCs w:val="22"/>
              </w:rPr>
              <w:t>Member</w:t>
            </w:r>
          </w:p>
        </w:tc>
        <w:tc>
          <w:tcPr>
            <w:tcW w:w="2394" w:type="dxa"/>
            <w:shd w:val="clear" w:color="auto" w:fill="auto"/>
          </w:tcPr>
          <w:p w14:paraId="1150D8A3" w14:textId="779BE7D8" w:rsidR="00987A16" w:rsidRDefault="00987A16" w:rsidP="00987A16">
            <w:pPr>
              <w:tabs>
                <w:tab w:val="left" w:pos="1530"/>
                <w:tab w:val="left" w:pos="4590"/>
                <w:tab w:val="left" w:pos="6300"/>
              </w:tabs>
              <w:rPr>
                <w:rFonts w:cs="Arial"/>
                <w:bCs/>
                <w:szCs w:val="22"/>
              </w:rPr>
            </w:pPr>
            <w:r>
              <w:rPr>
                <w:szCs w:val="22"/>
              </w:rPr>
              <w:t>NIH</w:t>
            </w:r>
          </w:p>
        </w:tc>
      </w:tr>
    </w:tbl>
    <w:p w14:paraId="34D25DB4" w14:textId="77777777" w:rsidR="000C2D2A" w:rsidRDefault="000C2D2A" w:rsidP="00CE7E00">
      <w:pPr>
        <w:tabs>
          <w:tab w:val="left" w:pos="1080"/>
          <w:tab w:val="left" w:pos="4770"/>
          <w:tab w:val="left" w:pos="5940"/>
          <w:tab w:val="left" w:pos="8100"/>
        </w:tabs>
        <w:rPr>
          <w:b/>
          <w:szCs w:val="22"/>
          <w:u w:val="single"/>
        </w:rPr>
      </w:pPr>
    </w:p>
    <w:p w14:paraId="2E18DC86" w14:textId="43FCD735" w:rsidR="00CE7E00" w:rsidRPr="004D7F0A" w:rsidRDefault="00CE7E00" w:rsidP="00CE7E00">
      <w:pPr>
        <w:tabs>
          <w:tab w:val="left" w:pos="1080"/>
          <w:tab w:val="left" w:pos="4770"/>
          <w:tab w:val="left" w:pos="5940"/>
          <w:tab w:val="left" w:pos="8100"/>
        </w:tabs>
        <w:rPr>
          <w:b/>
          <w:szCs w:val="22"/>
          <w:u w:val="single"/>
        </w:rPr>
      </w:pPr>
      <w:r w:rsidRPr="004D7F0A">
        <w:rPr>
          <w:b/>
          <w:szCs w:val="22"/>
          <w:u w:val="single"/>
        </w:rPr>
        <w:t>Institutional</w:t>
      </w:r>
      <w:r w:rsidR="004D7F0A" w:rsidRPr="004D7F0A">
        <w:rPr>
          <w:b/>
          <w:szCs w:val="22"/>
          <w:u w:val="single"/>
        </w:rPr>
        <w:t xml:space="preserve"> Committees:</w:t>
      </w:r>
    </w:p>
    <w:tbl>
      <w:tblPr>
        <w:tblW w:w="0" w:type="auto"/>
        <w:tblLayout w:type="fixed"/>
        <w:tblCellMar>
          <w:top w:w="72" w:type="dxa"/>
          <w:left w:w="115" w:type="dxa"/>
          <w:right w:w="115" w:type="dxa"/>
        </w:tblCellMar>
        <w:tblLook w:val="04A0" w:firstRow="1" w:lastRow="0" w:firstColumn="1" w:lastColumn="0" w:noHBand="0" w:noVBand="1"/>
      </w:tblPr>
      <w:tblGrid>
        <w:gridCol w:w="2156"/>
        <w:gridCol w:w="2355"/>
        <w:gridCol w:w="2797"/>
        <w:gridCol w:w="2268"/>
      </w:tblGrid>
      <w:tr w:rsidR="00CE7E00" w:rsidRPr="008F3367" w14:paraId="46577060" w14:textId="77777777" w:rsidTr="00CE4423">
        <w:tc>
          <w:tcPr>
            <w:tcW w:w="2156" w:type="dxa"/>
            <w:shd w:val="clear" w:color="auto" w:fill="auto"/>
          </w:tcPr>
          <w:p w14:paraId="0AD0CB50" w14:textId="77777777" w:rsidR="00CE7E00" w:rsidRPr="008F3367" w:rsidRDefault="00CE7E00" w:rsidP="00232963">
            <w:pPr>
              <w:tabs>
                <w:tab w:val="left" w:pos="1530"/>
                <w:tab w:val="left" w:pos="4590"/>
                <w:tab w:val="left" w:pos="6300"/>
              </w:tabs>
              <w:rPr>
                <w:b/>
                <w:szCs w:val="22"/>
              </w:rPr>
            </w:pPr>
            <w:r w:rsidRPr="008F3367">
              <w:rPr>
                <w:b/>
                <w:szCs w:val="22"/>
                <w:u w:val="single"/>
              </w:rPr>
              <w:t>DATES</w:t>
            </w:r>
          </w:p>
        </w:tc>
        <w:tc>
          <w:tcPr>
            <w:tcW w:w="2355" w:type="dxa"/>
            <w:shd w:val="clear" w:color="auto" w:fill="auto"/>
          </w:tcPr>
          <w:p w14:paraId="07146C3F" w14:textId="77777777" w:rsidR="00CE7E00" w:rsidRPr="008F3367" w:rsidRDefault="00CE7E00" w:rsidP="00232963">
            <w:pPr>
              <w:tabs>
                <w:tab w:val="left" w:pos="1530"/>
                <w:tab w:val="left" w:pos="4590"/>
                <w:tab w:val="left" w:pos="6300"/>
              </w:tabs>
              <w:rPr>
                <w:b/>
                <w:szCs w:val="22"/>
              </w:rPr>
            </w:pPr>
            <w:r w:rsidRPr="008F3367">
              <w:rPr>
                <w:b/>
                <w:szCs w:val="22"/>
                <w:u w:val="single"/>
              </w:rPr>
              <w:t>COMMITTEE</w:t>
            </w:r>
          </w:p>
        </w:tc>
        <w:tc>
          <w:tcPr>
            <w:tcW w:w="2797" w:type="dxa"/>
            <w:shd w:val="clear" w:color="auto" w:fill="auto"/>
          </w:tcPr>
          <w:p w14:paraId="3589587F" w14:textId="77777777" w:rsidR="00CE7E00" w:rsidRPr="008F3367" w:rsidRDefault="00CE7E00" w:rsidP="00232963">
            <w:pPr>
              <w:tabs>
                <w:tab w:val="left" w:pos="1530"/>
                <w:tab w:val="left" w:pos="4590"/>
                <w:tab w:val="left" w:pos="6300"/>
              </w:tabs>
              <w:rPr>
                <w:b/>
                <w:szCs w:val="22"/>
              </w:rPr>
            </w:pPr>
            <w:r w:rsidRPr="008F3367">
              <w:rPr>
                <w:b/>
                <w:szCs w:val="22"/>
                <w:u w:val="single"/>
              </w:rPr>
              <w:t>ROLE</w:t>
            </w:r>
          </w:p>
        </w:tc>
        <w:tc>
          <w:tcPr>
            <w:tcW w:w="2268" w:type="dxa"/>
            <w:shd w:val="clear" w:color="auto" w:fill="auto"/>
          </w:tcPr>
          <w:p w14:paraId="7114CF09" w14:textId="77777777" w:rsidR="00CE7E00" w:rsidRPr="008F3367" w:rsidRDefault="00CE7E00" w:rsidP="00232963">
            <w:pPr>
              <w:tabs>
                <w:tab w:val="left" w:pos="1530"/>
                <w:tab w:val="left" w:pos="4590"/>
                <w:tab w:val="left" w:pos="6300"/>
              </w:tabs>
              <w:rPr>
                <w:b/>
                <w:szCs w:val="22"/>
                <w:u w:val="single"/>
              </w:rPr>
            </w:pPr>
            <w:r w:rsidRPr="008F3367">
              <w:rPr>
                <w:b/>
                <w:szCs w:val="22"/>
                <w:u w:val="single"/>
              </w:rPr>
              <w:t>INSTITUTION</w:t>
            </w:r>
          </w:p>
        </w:tc>
      </w:tr>
      <w:tr w:rsidR="005B3E1A" w:rsidRPr="008F3367" w14:paraId="4A8D011D" w14:textId="77777777" w:rsidTr="00CE4423">
        <w:tc>
          <w:tcPr>
            <w:tcW w:w="2156" w:type="dxa"/>
            <w:shd w:val="clear" w:color="auto" w:fill="auto"/>
          </w:tcPr>
          <w:p w14:paraId="6D0BE990" w14:textId="795F3BF7" w:rsidR="005B3E1A" w:rsidRPr="008F3367" w:rsidRDefault="005B3E1A" w:rsidP="00232963">
            <w:pPr>
              <w:tabs>
                <w:tab w:val="left" w:pos="1530"/>
                <w:tab w:val="left" w:pos="4590"/>
                <w:tab w:val="left" w:pos="6300"/>
              </w:tabs>
              <w:rPr>
                <w:szCs w:val="22"/>
              </w:rPr>
            </w:pPr>
            <w:r w:rsidRPr="008F3367">
              <w:rPr>
                <w:szCs w:val="22"/>
              </w:rPr>
              <w:t>2007-2009</w:t>
            </w:r>
          </w:p>
        </w:tc>
        <w:tc>
          <w:tcPr>
            <w:tcW w:w="2355" w:type="dxa"/>
            <w:shd w:val="clear" w:color="auto" w:fill="auto"/>
          </w:tcPr>
          <w:p w14:paraId="7D0C35D7" w14:textId="558C7076" w:rsidR="005B3E1A" w:rsidRPr="008F3367" w:rsidRDefault="005B3E1A" w:rsidP="00232963">
            <w:pPr>
              <w:tabs>
                <w:tab w:val="left" w:pos="1530"/>
                <w:tab w:val="left" w:pos="4590"/>
                <w:tab w:val="left" w:pos="6300"/>
              </w:tabs>
              <w:rPr>
                <w:szCs w:val="22"/>
              </w:rPr>
            </w:pPr>
            <w:r w:rsidRPr="008F3367">
              <w:rPr>
                <w:szCs w:val="22"/>
              </w:rPr>
              <w:t>Search Committee, Assistant/Associate Professor</w:t>
            </w:r>
          </w:p>
        </w:tc>
        <w:tc>
          <w:tcPr>
            <w:tcW w:w="2797" w:type="dxa"/>
            <w:shd w:val="clear" w:color="auto" w:fill="auto"/>
          </w:tcPr>
          <w:p w14:paraId="587A74F6" w14:textId="07C330C4" w:rsidR="005B3E1A" w:rsidRPr="008F3367" w:rsidRDefault="005B3E1A" w:rsidP="00232963">
            <w:pPr>
              <w:tabs>
                <w:tab w:val="left" w:pos="1530"/>
                <w:tab w:val="left" w:pos="4590"/>
                <w:tab w:val="left" w:pos="6300"/>
              </w:tabs>
              <w:rPr>
                <w:szCs w:val="22"/>
              </w:rPr>
            </w:pPr>
            <w:r w:rsidRPr="008F3367">
              <w:rPr>
                <w:szCs w:val="22"/>
              </w:rPr>
              <w:t>Member</w:t>
            </w:r>
          </w:p>
        </w:tc>
        <w:tc>
          <w:tcPr>
            <w:tcW w:w="2268" w:type="dxa"/>
            <w:shd w:val="clear" w:color="auto" w:fill="auto"/>
          </w:tcPr>
          <w:p w14:paraId="6CE5E4F2" w14:textId="66329722" w:rsidR="005B3E1A" w:rsidRPr="008F3367" w:rsidRDefault="005B3E1A" w:rsidP="00232963">
            <w:pPr>
              <w:tabs>
                <w:tab w:val="left" w:pos="1530"/>
                <w:tab w:val="left" w:pos="4590"/>
                <w:tab w:val="left" w:pos="6300"/>
              </w:tabs>
              <w:rPr>
                <w:szCs w:val="22"/>
              </w:rPr>
            </w:pPr>
            <w:r w:rsidRPr="008F3367">
              <w:rPr>
                <w:szCs w:val="22"/>
              </w:rPr>
              <w:t>Brown University</w:t>
            </w:r>
          </w:p>
        </w:tc>
      </w:tr>
      <w:tr w:rsidR="005B3E1A" w:rsidRPr="008F3367" w14:paraId="2F731481" w14:textId="77777777" w:rsidTr="00CE4423">
        <w:tc>
          <w:tcPr>
            <w:tcW w:w="2156" w:type="dxa"/>
            <w:shd w:val="clear" w:color="auto" w:fill="auto"/>
          </w:tcPr>
          <w:p w14:paraId="1E709047" w14:textId="2D5B4E97" w:rsidR="005B3E1A" w:rsidRPr="008F3367" w:rsidRDefault="005B3E1A" w:rsidP="00232963">
            <w:pPr>
              <w:tabs>
                <w:tab w:val="left" w:pos="1530"/>
                <w:tab w:val="left" w:pos="4590"/>
                <w:tab w:val="left" w:pos="6300"/>
              </w:tabs>
              <w:rPr>
                <w:szCs w:val="22"/>
              </w:rPr>
            </w:pPr>
            <w:r w:rsidRPr="008F3367">
              <w:rPr>
                <w:szCs w:val="22"/>
              </w:rPr>
              <w:t>2008-2009</w:t>
            </w:r>
          </w:p>
        </w:tc>
        <w:tc>
          <w:tcPr>
            <w:tcW w:w="2355" w:type="dxa"/>
            <w:shd w:val="clear" w:color="auto" w:fill="auto"/>
          </w:tcPr>
          <w:p w14:paraId="678F2551" w14:textId="77777777" w:rsidR="005B3E1A" w:rsidRDefault="005B3E1A" w:rsidP="00232963">
            <w:pPr>
              <w:tabs>
                <w:tab w:val="left" w:pos="1530"/>
                <w:tab w:val="left" w:pos="4590"/>
                <w:tab w:val="left" w:pos="6300"/>
              </w:tabs>
              <w:rPr>
                <w:szCs w:val="22"/>
              </w:rPr>
            </w:pPr>
            <w:r w:rsidRPr="008F3367">
              <w:rPr>
                <w:szCs w:val="22"/>
              </w:rPr>
              <w:t>Pathobiology Seminar Series</w:t>
            </w:r>
          </w:p>
          <w:p w14:paraId="1D3BF129" w14:textId="77777777" w:rsidR="00A23705" w:rsidRDefault="00A23705" w:rsidP="00232963">
            <w:pPr>
              <w:tabs>
                <w:tab w:val="left" w:pos="1530"/>
                <w:tab w:val="left" w:pos="4590"/>
                <w:tab w:val="left" w:pos="6300"/>
              </w:tabs>
              <w:rPr>
                <w:szCs w:val="22"/>
              </w:rPr>
            </w:pPr>
          </w:p>
          <w:p w14:paraId="4117BE26" w14:textId="77777777" w:rsidR="00263F03" w:rsidRDefault="00263F03" w:rsidP="00232963">
            <w:pPr>
              <w:tabs>
                <w:tab w:val="left" w:pos="1530"/>
                <w:tab w:val="left" w:pos="4590"/>
                <w:tab w:val="left" w:pos="6300"/>
              </w:tabs>
              <w:rPr>
                <w:szCs w:val="22"/>
              </w:rPr>
            </w:pPr>
          </w:p>
          <w:p w14:paraId="172BF015" w14:textId="77777777" w:rsidR="00263F03" w:rsidRDefault="00263F03" w:rsidP="00232963">
            <w:pPr>
              <w:tabs>
                <w:tab w:val="left" w:pos="1530"/>
                <w:tab w:val="left" w:pos="4590"/>
                <w:tab w:val="left" w:pos="6300"/>
              </w:tabs>
              <w:rPr>
                <w:szCs w:val="22"/>
              </w:rPr>
            </w:pPr>
          </w:p>
          <w:p w14:paraId="5F5BA5FE" w14:textId="46E69697" w:rsidR="00263F03" w:rsidRPr="008F3367" w:rsidRDefault="00263F03" w:rsidP="00232963">
            <w:pPr>
              <w:tabs>
                <w:tab w:val="left" w:pos="1530"/>
                <w:tab w:val="left" w:pos="4590"/>
                <w:tab w:val="left" w:pos="6300"/>
              </w:tabs>
              <w:rPr>
                <w:szCs w:val="22"/>
              </w:rPr>
            </w:pPr>
          </w:p>
        </w:tc>
        <w:tc>
          <w:tcPr>
            <w:tcW w:w="2797" w:type="dxa"/>
            <w:shd w:val="clear" w:color="auto" w:fill="auto"/>
          </w:tcPr>
          <w:p w14:paraId="59FBF5EF" w14:textId="6D8206FA" w:rsidR="005B3E1A" w:rsidRPr="008F3367" w:rsidRDefault="005B3E1A" w:rsidP="00232963">
            <w:pPr>
              <w:tabs>
                <w:tab w:val="left" w:pos="1530"/>
                <w:tab w:val="left" w:pos="4590"/>
                <w:tab w:val="left" w:pos="6300"/>
              </w:tabs>
              <w:rPr>
                <w:szCs w:val="22"/>
              </w:rPr>
            </w:pPr>
            <w:r w:rsidRPr="008F3367">
              <w:rPr>
                <w:szCs w:val="22"/>
              </w:rPr>
              <w:t>Chair</w:t>
            </w:r>
          </w:p>
        </w:tc>
        <w:tc>
          <w:tcPr>
            <w:tcW w:w="2268" w:type="dxa"/>
            <w:shd w:val="clear" w:color="auto" w:fill="auto"/>
          </w:tcPr>
          <w:p w14:paraId="3216CAE9" w14:textId="3052A686" w:rsidR="005B3E1A" w:rsidRPr="008F3367" w:rsidRDefault="005B3E1A" w:rsidP="00232963">
            <w:pPr>
              <w:tabs>
                <w:tab w:val="left" w:pos="1530"/>
                <w:tab w:val="left" w:pos="4590"/>
                <w:tab w:val="left" w:pos="6300"/>
              </w:tabs>
              <w:rPr>
                <w:szCs w:val="22"/>
              </w:rPr>
            </w:pPr>
            <w:r w:rsidRPr="008F3367">
              <w:rPr>
                <w:szCs w:val="22"/>
              </w:rPr>
              <w:t>Brown University</w:t>
            </w:r>
          </w:p>
        </w:tc>
      </w:tr>
      <w:tr w:rsidR="005B3E1A" w:rsidRPr="008F3367" w14:paraId="0DE95626" w14:textId="77777777" w:rsidTr="00CE4423">
        <w:tc>
          <w:tcPr>
            <w:tcW w:w="2156" w:type="dxa"/>
            <w:shd w:val="clear" w:color="auto" w:fill="auto"/>
          </w:tcPr>
          <w:p w14:paraId="6CE653C1" w14:textId="2B708390" w:rsidR="005B3E1A" w:rsidRPr="008F3367" w:rsidRDefault="005B3E1A" w:rsidP="00232963">
            <w:pPr>
              <w:tabs>
                <w:tab w:val="left" w:pos="1530"/>
                <w:tab w:val="left" w:pos="4590"/>
                <w:tab w:val="left" w:pos="6300"/>
              </w:tabs>
              <w:rPr>
                <w:szCs w:val="22"/>
              </w:rPr>
            </w:pPr>
            <w:r w:rsidRPr="008F3367">
              <w:rPr>
                <w:szCs w:val="22"/>
              </w:rPr>
              <w:t>2008-2010</w:t>
            </w:r>
          </w:p>
        </w:tc>
        <w:tc>
          <w:tcPr>
            <w:tcW w:w="2355" w:type="dxa"/>
            <w:shd w:val="clear" w:color="auto" w:fill="auto"/>
          </w:tcPr>
          <w:p w14:paraId="5B280A79" w14:textId="056A4D31" w:rsidR="00CB4699" w:rsidRPr="008F3367" w:rsidRDefault="005B3E1A" w:rsidP="00232963">
            <w:pPr>
              <w:tabs>
                <w:tab w:val="left" w:pos="1530"/>
                <w:tab w:val="left" w:pos="4590"/>
                <w:tab w:val="left" w:pos="6300"/>
              </w:tabs>
              <w:rPr>
                <w:szCs w:val="22"/>
              </w:rPr>
            </w:pPr>
            <w:r w:rsidRPr="008F3367">
              <w:rPr>
                <w:szCs w:val="22"/>
              </w:rPr>
              <w:t>Admissions Committee, Pathobiology Graduate Program</w:t>
            </w:r>
          </w:p>
        </w:tc>
        <w:tc>
          <w:tcPr>
            <w:tcW w:w="2797" w:type="dxa"/>
            <w:shd w:val="clear" w:color="auto" w:fill="auto"/>
          </w:tcPr>
          <w:p w14:paraId="2A26AB6F" w14:textId="77BDAB77" w:rsidR="005B3E1A" w:rsidRPr="008F3367" w:rsidRDefault="005B3E1A" w:rsidP="00232963">
            <w:pPr>
              <w:tabs>
                <w:tab w:val="left" w:pos="1530"/>
                <w:tab w:val="left" w:pos="4590"/>
                <w:tab w:val="left" w:pos="6300"/>
              </w:tabs>
              <w:rPr>
                <w:szCs w:val="22"/>
              </w:rPr>
            </w:pPr>
            <w:r w:rsidRPr="008F3367">
              <w:rPr>
                <w:szCs w:val="22"/>
              </w:rPr>
              <w:t>Chair and Member</w:t>
            </w:r>
          </w:p>
        </w:tc>
        <w:tc>
          <w:tcPr>
            <w:tcW w:w="2268" w:type="dxa"/>
            <w:shd w:val="clear" w:color="auto" w:fill="auto"/>
          </w:tcPr>
          <w:p w14:paraId="288B953F" w14:textId="4267DC9B" w:rsidR="005B3E1A" w:rsidRPr="008F3367" w:rsidRDefault="005B3E1A" w:rsidP="00232963">
            <w:pPr>
              <w:tabs>
                <w:tab w:val="left" w:pos="1530"/>
                <w:tab w:val="left" w:pos="4590"/>
                <w:tab w:val="left" w:pos="6300"/>
              </w:tabs>
              <w:rPr>
                <w:szCs w:val="22"/>
              </w:rPr>
            </w:pPr>
            <w:r w:rsidRPr="008F3367">
              <w:rPr>
                <w:szCs w:val="22"/>
              </w:rPr>
              <w:t>Brown University</w:t>
            </w:r>
          </w:p>
        </w:tc>
      </w:tr>
      <w:tr w:rsidR="005B3E1A" w:rsidRPr="008F3367" w14:paraId="28F20326" w14:textId="77777777" w:rsidTr="00CE4423">
        <w:tc>
          <w:tcPr>
            <w:tcW w:w="2156" w:type="dxa"/>
            <w:shd w:val="clear" w:color="auto" w:fill="auto"/>
          </w:tcPr>
          <w:p w14:paraId="4B9AB57D" w14:textId="754D1C0D" w:rsidR="005B3E1A" w:rsidRPr="008F3367" w:rsidRDefault="005B3E1A" w:rsidP="00232963">
            <w:pPr>
              <w:tabs>
                <w:tab w:val="left" w:pos="1530"/>
                <w:tab w:val="left" w:pos="4590"/>
                <w:tab w:val="left" w:pos="6300"/>
              </w:tabs>
              <w:rPr>
                <w:szCs w:val="22"/>
              </w:rPr>
            </w:pPr>
            <w:r w:rsidRPr="008F3367">
              <w:rPr>
                <w:szCs w:val="22"/>
              </w:rPr>
              <w:t>2009-2011</w:t>
            </w:r>
          </w:p>
        </w:tc>
        <w:tc>
          <w:tcPr>
            <w:tcW w:w="2355" w:type="dxa"/>
            <w:shd w:val="clear" w:color="auto" w:fill="auto"/>
          </w:tcPr>
          <w:p w14:paraId="09315368" w14:textId="62839D8C" w:rsidR="00785F7D" w:rsidRPr="008F3367" w:rsidRDefault="005B3E1A" w:rsidP="00232963">
            <w:pPr>
              <w:tabs>
                <w:tab w:val="left" w:pos="1530"/>
                <w:tab w:val="left" w:pos="4590"/>
                <w:tab w:val="left" w:pos="6300"/>
              </w:tabs>
              <w:rPr>
                <w:szCs w:val="22"/>
              </w:rPr>
            </w:pPr>
            <w:r w:rsidRPr="008F3367">
              <w:rPr>
                <w:szCs w:val="22"/>
              </w:rPr>
              <w:t>Search Committee, Staff Neonatologist/Open Rank</w:t>
            </w:r>
          </w:p>
        </w:tc>
        <w:tc>
          <w:tcPr>
            <w:tcW w:w="2797" w:type="dxa"/>
            <w:shd w:val="clear" w:color="auto" w:fill="auto"/>
          </w:tcPr>
          <w:p w14:paraId="44596BD6" w14:textId="118DA99C" w:rsidR="005B3E1A" w:rsidRPr="008F3367" w:rsidRDefault="005B3E1A" w:rsidP="00232963">
            <w:pPr>
              <w:tabs>
                <w:tab w:val="left" w:pos="1530"/>
                <w:tab w:val="left" w:pos="4590"/>
                <w:tab w:val="left" w:pos="6300"/>
              </w:tabs>
              <w:rPr>
                <w:szCs w:val="22"/>
              </w:rPr>
            </w:pPr>
            <w:r w:rsidRPr="008F3367">
              <w:rPr>
                <w:szCs w:val="22"/>
              </w:rPr>
              <w:t>Member</w:t>
            </w:r>
          </w:p>
        </w:tc>
        <w:tc>
          <w:tcPr>
            <w:tcW w:w="2268" w:type="dxa"/>
            <w:shd w:val="clear" w:color="auto" w:fill="auto"/>
          </w:tcPr>
          <w:p w14:paraId="358ACD48" w14:textId="02B08BA9" w:rsidR="005B3E1A" w:rsidRPr="008F3367" w:rsidRDefault="005B3E1A" w:rsidP="00232963">
            <w:pPr>
              <w:tabs>
                <w:tab w:val="left" w:pos="1530"/>
                <w:tab w:val="left" w:pos="4590"/>
                <w:tab w:val="left" w:pos="6300"/>
              </w:tabs>
              <w:rPr>
                <w:szCs w:val="22"/>
              </w:rPr>
            </w:pPr>
            <w:r w:rsidRPr="008F3367">
              <w:rPr>
                <w:szCs w:val="22"/>
              </w:rPr>
              <w:t>Brown University/Women and Infants Hospital</w:t>
            </w:r>
          </w:p>
        </w:tc>
      </w:tr>
      <w:tr w:rsidR="005B3E1A" w:rsidRPr="008F3367" w14:paraId="754DE65B" w14:textId="77777777" w:rsidTr="00CE4423">
        <w:tc>
          <w:tcPr>
            <w:tcW w:w="2156" w:type="dxa"/>
            <w:shd w:val="clear" w:color="auto" w:fill="auto"/>
          </w:tcPr>
          <w:p w14:paraId="676F80ED" w14:textId="3A6ACEDC" w:rsidR="005B3E1A" w:rsidRPr="008F3367" w:rsidRDefault="005B3E1A" w:rsidP="00232963">
            <w:pPr>
              <w:tabs>
                <w:tab w:val="left" w:pos="1530"/>
                <w:tab w:val="left" w:pos="4590"/>
                <w:tab w:val="left" w:pos="6300"/>
              </w:tabs>
              <w:rPr>
                <w:szCs w:val="22"/>
              </w:rPr>
            </w:pPr>
            <w:r w:rsidRPr="008F3367">
              <w:rPr>
                <w:szCs w:val="22"/>
              </w:rPr>
              <w:t>2010-2011</w:t>
            </w:r>
          </w:p>
        </w:tc>
        <w:tc>
          <w:tcPr>
            <w:tcW w:w="2355" w:type="dxa"/>
            <w:shd w:val="clear" w:color="auto" w:fill="auto"/>
          </w:tcPr>
          <w:p w14:paraId="3BB1DFCF" w14:textId="767D41CF" w:rsidR="00B80A35" w:rsidRPr="008F3367" w:rsidRDefault="005B3E1A" w:rsidP="00232963">
            <w:pPr>
              <w:tabs>
                <w:tab w:val="left" w:pos="1530"/>
                <w:tab w:val="left" w:pos="4590"/>
                <w:tab w:val="left" w:pos="6300"/>
              </w:tabs>
              <w:rPr>
                <w:szCs w:val="22"/>
              </w:rPr>
            </w:pPr>
            <w:r w:rsidRPr="008F3367">
              <w:rPr>
                <w:szCs w:val="22"/>
              </w:rPr>
              <w:t>Search Committee, Senior-rank Professor in Molecular Epidemiology</w:t>
            </w:r>
          </w:p>
        </w:tc>
        <w:tc>
          <w:tcPr>
            <w:tcW w:w="2797" w:type="dxa"/>
            <w:shd w:val="clear" w:color="auto" w:fill="auto"/>
          </w:tcPr>
          <w:p w14:paraId="31E3EEA1" w14:textId="30AD0230" w:rsidR="005B3E1A" w:rsidRPr="008F3367" w:rsidRDefault="005B3E1A" w:rsidP="00232963">
            <w:pPr>
              <w:tabs>
                <w:tab w:val="left" w:pos="1530"/>
                <w:tab w:val="left" w:pos="4590"/>
                <w:tab w:val="left" w:pos="6300"/>
              </w:tabs>
              <w:rPr>
                <w:szCs w:val="22"/>
              </w:rPr>
            </w:pPr>
            <w:r w:rsidRPr="008F3367">
              <w:rPr>
                <w:szCs w:val="22"/>
              </w:rPr>
              <w:t>Member</w:t>
            </w:r>
          </w:p>
        </w:tc>
        <w:tc>
          <w:tcPr>
            <w:tcW w:w="2268" w:type="dxa"/>
            <w:shd w:val="clear" w:color="auto" w:fill="auto"/>
          </w:tcPr>
          <w:p w14:paraId="10465595" w14:textId="7839B2B1" w:rsidR="005B3E1A" w:rsidRPr="008F3367" w:rsidRDefault="005B3E1A" w:rsidP="00232963">
            <w:pPr>
              <w:tabs>
                <w:tab w:val="left" w:pos="1530"/>
                <w:tab w:val="left" w:pos="4590"/>
                <w:tab w:val="left" w:pos="6300"/>
              </w:tabs>
              <w:rPr>
                <w:szCs w:val="22"/>
              </w:rPr>
            </w:pPr>
            <w:r w:rsidRPr="008F3367">
              <w:rPr>
                <w:szCs w:val="22"/>
              </w:rPr>
              <w:t>Brown University</w:t>
            </w:r>
          </w:p>
        </w:tc>
      </w:tr>
      <w:tr w:rsidR="005B3E1A" w:rsidRPr="008F3367" w14:paraId="6D03DB1B" w14:textId="77777777" w:rsidTr="00CE4423">
        <w:tc>
          <w:tcPr>
            <w:tcW w:w="2156" w:type="dxa"/>
            <w:shd w:val="clear" w:color="auto" w:fill="auto"/>
          </w:tcPr>
          <w:p w14:paraId="237EE021" w14:textId="114785CD" w:rsidR="005B3E1A" w:rsidRPr="008F3367" w:rsidRDefault="005B3E1A" w:rsidP="00232963">
            <w:pPr>
              <w:tabs>
                <w:tab w:val="left" w:pos="1530"/>
                <w:tab w:val="left" w:pos="4590"/>
                <w:tab w:val="left" w:pos="6300"/>
              </w:tabs>
              <w:rPr>
                <w:szCs w:val="22"/>
              </w:rPr>
            </w:pPr>
            <w:r w:rsidRPr="008F3367">
              <w:rPr>
                <w:szCs w:val="22"/>
              </w:rPr>
              <w:t>2011</w:t>
            </w:r>
          </w:p>
        </w:tc>
        <w:tc>
          <w:tcPr>
            <w:tcW w:w="2355" w:type="dxa"/>
            <w:shd w:val="clear" w:color="auto" w:fill="auto"/>
          </w:tcPr>
          <w:p w14:paraId="55690FE1" w14:textId="00916195" w:rsidR="004D7F0A" w:rsidRPr="008F3367" w:rsidRDefault="005B3E1A" w:rsidP="00232963">
            <w:pPr>
              <w:tabs>
                <w:tab w:val="left" w:pos="1530"/>
                <w:tab w:val="left" w:pos="4590"/>
                <w:tab w:val="left" w:pos="6300"/>
              </w:tabs>
              <w:rPr>
                <w:szCs w:val="22"/>
              </w:rPr>
            </w:pPr>
            <w:r w:rsidRPr="008F3367">
              <w:rPr>
                <w:szCs w:val="22"/>
              </w:rPr>
              <w:t xml:space="preserve">Shared Resources </w:t>
            </w:r>
            <w:r w:rsidRPr="008F3367">
              <w:rPr>
                <w:szCs w:val="22"/>
              </w:rPr>
              <w:lastRenderedPageBreak/>
              <w:t>Review</w:t>
            </w:r>
          </w:p>
        </w:tc>
        <w:tc>
          <w:tcPr>
            <w:tcW w:w="2797" w:type="dxa"/>
            <w:shd w:val="clear" w:color="auto" w:fill="auto"/>
          </w:tcPr>
          <w:p w14:paraId="3A9305ED" w14:textId="081FC633" w:rsidR="005B3E1A" w:rsidRPr="008F3367" w:rsidRDefault="005B3E1A" w:rsidP="00232963">
            <w:pPr>
              <w:tabs>
                <w:tab w:val="left" w:pos="1530"/>
                <w:tab w:val="left" w:pos="4590"/>
                <w:tab w:val="left" w:pos="6300"/>
              </w:tabs>
              <w:rPr>
                <w:szCs w:val="22"/>
              </w:rPr>
            </w:pPr>
            <w:r w:rsidRPr="008F3367">
              <w:rPr>
                <w:szCs w:val="22"/>
              </w:rPr>
              <w:lastRenderedPageBreak/>
              <w:t>Member</w:t>
            </w:r>
          </w:p>
        </w:tc>
        <w:tc>
          <w:tcPr>
            <w:tcW w:w="2268" w:type="dxa"/>
            <w:shd w:val="clear" w:color="auto" w:fill="auto"/>
          </w:tcPr>
          <w:p w14:paraId="3557311C" w14:textId="0E014957" w:rsidR="005B3E1A" w:rsidRPr="008F3367" w:rsidRDefault="004D7F0A" w:rsidP="00232963">
            <w:pPr>
              <w:tabs>
                <w:tab w:val="left" w:pos="1530"/>
                <w:tab w:val="left" w:pos="4590"/>
                <w:tab w:val="left" w:pos="6300"/>
              </w:tabs>
              <w:rPr>
                <w:szCs w:val="22"/>
              </w:rPr>
            </w:pPr>
            <w:r>
              <w:rPr>
                <w:szCs w:val="22"/>
              </w:rPr>
              <w:t xml:space="preserve">Dartmouth Norris </w:t>
            </w:r>
            <w:r>
              <w:rPr>
                <w:szCs w:val="22"/>
              </w:rPr>
              <w:lastRenderedPageBreak/>
              <w:t>Cotton Cancer Center</w:t>
            </w:r>
          </w:p>
        </w:tc>
      </w:tr>
      <w:tr w:rsidR="005B3E1A" w:rsidRPr="008F3367" w14:paraId="521C0291" w14:textId="77777777" w:rsidTr="00CE4423">
        <w:tc>
          <w:tcPr>
            <w:tcW w:w="2156" w:type="dxa"/>
            <w:shd w:val="clear" w:color="auto" w:fill="auto"/>
          </w:tcPr>
          <w:p w14:paraId="47F99624" w14:textId="525C6CDA" w:rsidR="005B3E1A" w:rsidRPr="008F3367" w:rsidRDefault="005B3E1A" w:rsidP="005F0BCE">
            <w:pPr>
              <w:tabs>
                <w:tab w:val="left" w:pos="1530"/>
                <w:tab w:val="left" w:pos="4590"/>
                <w:tab w:val="left" w:pos="6300"/>
              </w:tabs>
              <w:rPr>
                <w:szCs w:val="22"/>
              </w:rPr>
            </w:pPr>
            <w:r w:rsidRPr="008F3367">
              <w:rPr>
                <w:szCs w:val="22"/>
              </w:rPr>
              <w:lastRenderedPageBreak/>
              <w:t>2011-</w:t>
            </w:r>
            <w:r w:rsidR="005F0BCE">
              <w:rPr>
                <w:szCs w:val="22"/>
              </w:rPr>
              <w:t>201</w:t>
            </w:r>
          </w:p>
        </w:tc>
        <w:tc>
          <w:tcPr>
            <w:tcW w:w="2355" w:type="dxa"/>
            <w:shd w:val="clear" w:color="auto" w:fill="auto"/>
          </w:tcPr>
          <w:p w14:paraId="180E5BCE" w14:textId="77777777" w:rsidR="00DE2517" w:rsidRDefault="005B3E1A" w:rsidP="00232963">
            <w:pPr>
              <w:tabs>
                <w:tab w:val="left" w:pos="1530"/>
                <w:tab w:val="left" w:pos="4590"/>
                <w:tab w:val="left" w:pos="6300"/>
              </w:tabs>
              <w:rPr>
                <w:szCs w:val="22"/>
              </w:rPr>
            </w:pPr>
            <w:r w:rsidRPr="008F3367">
              <w:rPr>
                <w:szCs w:val="22"/>
              </w:rPr>
              <w:t>Dartmouth Children’s Environmental Heal</w:t>
            </w:r>
            <w:r w:rsidR="000609B0">
              <w:rPr>
                <w:szCs w:val="22"/>
              </w:rPr>
              <w:t>th and Disease Prevention Center</w:t>
            </w:r>
          </w:p>
          <w:p w14:paraId="57181D2D" w14:textId="77777777" w:rsidR="00BF5882" w:rsidRDefault="00BF5882" w:rsidP="00232963">
            <w:pPr>
              <w:tabs>
                <w:tab w:val="left" w:pos="1530"/>
                <w:tab w:val="left" w:pos="4590"/>
                <w:tab w:val="left" w:pos="6300"/>
              </w:tabs>
              <w:rPr>
                <w:szCs w:val="22"/>
              </w:rPr>
            </w:pPr>
          </w:p>
          <w:p w14:paraId="4D01BC51" w14:textId="79E4BC48" w:rsidR="00BF5882" w:rsidRPr="008F3367" w:rsidRDefault="00BF5882" w:rsidP="00232963">
            <w:pPr>
              <w:tabs>
                <w:tab w:val="left" w:pos="1530"/>
                <w:tab w:val="left" w:pos="4590"/>
                <w:tab w:val="left" w:pos="6300"/>
              </w:tabs>
              <w:rPr>
                <w:szCs w:val="22"/>
              </w:rPr>
            </w:pPr>
          </w:p>
        </w:tc>
        <w:tc>
          <w:tcPr>
            <w:tcW w:w="2797" w:type="dxa"/>
            <w:shd w:val="clear" w:color="auto" w:fill="auto"/>
          </w:tcPr>
          <w:p w14:paraId="56A25614" w14:textId="6D05B081" w:rsidR="005B3E1A" w:rsidRPr="008F3367" w:rsidRDefault="005B3E1A" w:rsidP="00232963">
            <w:pPr>
              <w:tabs>
                <w:tab w:val="left" w:pos="1530"/>
                <w:tab w:val="left" w:pos="4590"/>
                <w:tab w:val="left" w:pos="6300"/>
              </w:tabs>
              <w:rPr>
                <w:szCs w:val="22"/>
              </w:rPr>
            </w:pPr>
            <w:r w:rsidRPr="008F3367">
              <w:rPr>
                <w:szCs w:val="22"/>
              </w:rPr>
              <w:t>Member</w:t>
            </w:r>
          </w:p>
        </w:tc>
        <w:tc>
          <w:tcPr>
            <w:tcW w:w="2268" w:type="dxa"/>
            <w:shd w:val="clear" w:color="auto" w:fill="auto"/>
          </w:tcPr>
          <w:p w14:paraId="2CCD1143" w14:textId="044001C2" w:rsidR="005B3E1A" w:rsidRPr="008F3367" w:rsidRDefault="0054157A" w:rsidP="0054157A">
            <w:pPr>
              <w:tabs>
                <w:tab w:val="left" w:pos="1530"/>
                <w:tab w:val="left" w:pos="4590"/>
                <w:tab w:val="left" w:pos="6300"/>
              </w:tabs>
              <w:rPr>
                <w:szCs w:val="22"/>
              </w:rPr>
            </w:pPr>
            <w:r>
              <w:rPr>
                <w:szCs w:val="22"/>
              </w:rPr>
              <w:t xml:space="preserve">Geisel School of Medicine at </w:t>
            </w:r>
            <w:r w:rsidR="005B3E1A" w:rsidRPr="008F3367">
              <w:rPr>
                <w:szCs w:val="22"/>
              </w:rPr>
              <w:t xml:space="preserve">Dartmouth </w:t>
            </w:r>
          </w:p>
        </w:tc>
      </w:tr>
      <w:tr w:rsidR="005B3E1A" w:rsidRPr="008F3367" w14:paraId="3354ADD6" w14:textId="77777777" w:rsidTr="00CE4423">
        <w:tc>
          <w:tcPr>
            <w:tcW w:w="2156" w:type="dxa"/>
            <w:shd w:val="clear" w:color="auto" w:fill="auto"/>
          </w:tcPr>
          <w:p w14:paraId="179B5C9B" w14:textId="16EAF779" w:rsidR="005B3E1A" w:rsidRPr="008F3367" w:rsidRDefault="005B3E1A" w:rsidP="005F0BCE">
            <w:pPr>
              <w:tabs>
                <w:tab w:val="left" w:pos="1530"/>
                <w:tab w:val="left" w:pos="4590"/>
                <w:tab w:val="left" w:pos="6300"/>
              </w:tabs>
              <w:rPr>
                <w:szCs w:val="22"/>
              </w:rPr>
            </w:pPr>
            <w:r w:rsidRPr="008F3367">
              <w:rPr>
                <w:szCs w:val="22"/>
              </w:rPr>
              <w:t>2011-</w:t>
            </w:r>
            <w:r w:rsidR="005F0BCE">
              <w:rPr>
                <w:szCs w:val="22"/>
              </w:rPr>
              <w:t>2016</w:t>
            </w:r>
          </w:p>
        </w:tc>
        <w:tc>
          <w:tcPr>
            <w:tcW w:w="2355" w:type="dxa"/>
            <w:shd w:val="clear" w:color="auto" w:fill="auto"/>
          </w:tcPr>
          <w:p w14:paraId="62228F21" w14:textId="77777777" w:rsidR="000609B0" w:rsidRDefault="005B3E1A" w:rsidP="00232963">
            <w:pPr>
              <w:tabs>
                <w:tab w:val="left" w:pos="1530"/>
                <w:tab w:val="left" w:pos="4590"/>
                <w:tab w:val="left" w:pos="6300"/>
              </w:tabs>
              <w:rPr>
                <w:szCs w:val="22"/>
              </w:rPr>
            </w:pPr>
            <w:r w:rsidRPr="008F3367">
              <w:rPr>
                <w:szCs w:val="22"/>
              </w:rPr>
              <w:t>Internal Advising Committee, COBRE for Molecular Epidemiology</w:t>
            </w:r>
          </w:p>
          <w:p w14:paraId="3E3C5750" w14:textId="41A1400A" w:rsidR="00987A16" w:rsidRPr="008F3367" w:rsidRDefault="00987A16" w:rsidP="00232963">
            <w:pPr>
              <w:tabs>
                <w:tab w:val="left" w:pos="1530"/>
                <w:tab w:val="left" w:pos="4590"/>
                <w:tab w:val="left" w:pos="6300"/>
              </w:tabs>
              <w:rPr>
                <w:szCs w:val="22"/>
              </w:rPr>
            </w:pPr>
          </w:p>
        </w:tc>
        <w:tc>
          <w:tcPr>
            <w:tcW w:w="2797" w:type="dxa"/>
            <w:shd w:val="clear" w:color="auto" w:fill="auto"/>
          </w:tcPr>
          <w:p w14:paraId="2BEE69F6" w14:textId="38116BDF" w:rsidR="005B3E1A" w:rsidRPr="008F3367" w:rsidRDefault="005B3E1A" w:rsidP="00232963">
            <w:pPr>
              <w:tabs>
                <w:tab w:val="left" w:pos="1530"/>
                <w:tab w:val="left" w:pos="4590"/>
                <w:tab w:val="left" w:pos="6300"/>
              </w:tabs>
              <w:rPr>
                <w:szCs w:val="22"/>
              </w:rPr>
            </w:pPr>
            <w:r w:rsidRPr="008F3367">
              <w:rPr>
                <w:szCs w:val="22"/>
              </w:rPr>
              <w:t>Member</w:t>
            </w:r>
          </w:p>
        </w:tc>
        <w:tc>
          <w:tcPr>
            <w:tcW w:w="2268" w:type="dxa"/>
            <w:shd w:val="clear" w:color="auto" w:fill="auto"/>
          </w:tcPr>
          <w:p w14:paraId="7463CA4C" w14:textId="2A0AB772" w:rsidR="005B3E1A" w:rsidRPr="008F3367" w:rsidRDefault="0054157A" w:rsidP="00232963">
            <w:pPr>
              <w:tabs>
                <w:tab w:val="left" w:pos="1530"/>
                <w:tab w:val="left" w:pos="4590"/>
                <w:tab w:val="left" w:pos="6300"/>
              </w:tabs>
              <w:rPr>
                <w:szCs w:val="22"/>
              </w:rPr>
            </w:pPr>
            <w:r>
              <w:rPr>
                <w:szCs w:val="22"/>
              </w:rPr>
              <w:t xml:space="preserve">Geisel School of Medicine at </w:t>
            </w:r>
            <w:r w:rsidRPr="008F3367">
              <w:rPr>
                <w:szCs w:val="22"/>
              </w:rPr>
              <w:t>Dartmouth</w:t>
            </w:r>
          </w:p>
        </w:tc>
      </w:tr>
      <w:tr w:rsidR="005B3E1A" w:rsidRPr="008F3367" w14:paraId="1DE6D1E8" w14:textId="77777777" w:rsidTr="00CE4423">
        <w:tc>
          <w:tcPr>
            <w:tcW w:w="2156" w:type="dxa"/>
            <w:shd w:val="clear" w:color="auto" w:fill="auto"/>
          </w:tcPr>
          <w:p w14:paraId="3E489E22" w14:textId="57F6D144" w:rsidR="005B3E1A" w:rsidRPr="008F3367" w:rsidRDefault="005B3E1A" w:rsidP="005F0BCE">
            <w:pPr>
              <w:tabs>
                <w:tab w:val="left" w:pos="1530"/>
                <w:tab w:val="left" w:pos="4590"/>
                <w:tab w:val="left" w:pos="6300"/>
              </w:tabs>
              <w:rPr>
                <w:szCs w:val="22"/>
              </w:rPr>
            </w:pPr>
            <w:r w:rsidRPr="008F3367">
              <w:rPr>
                <w:szCs w:val="22"/>
              </w:rPr>
              <w:t>2012-</w:t>
            </w:r>
            <w:r w:rsidR="005F0BCE">
              <w:rPr>
                <w:szCs w:val="22"/>
              </w:rPr>
              <w:t>2015</w:t>
            </w:r>
          </w:p>
        </w:tc>
        <w:tc>
          <w:tcPr>
            <w:tcW w:w="2355" w:type="dxa"/>
            <w:shd w:val="clear" w:color="auto" w:fill="auto"/>
          </w:tcPr>
          <w:p w14:paraId="02E76104" w14:textId="4E41B3F1" w:rsidR="005B3E1A" w:rsidRPr="008F3367" w:rsidRDefault="005B3E1A" w:rsidP="00232963">
            <w:pPr>
              <w:tabs>
                <w:tab w:val="left" w:pos="1530"/>
                <w:tab w:val="left" w:pos="4590"/>
                <w:tab w:val="left" w:pos="6300"/>
              </w:tabs>
              <w:rPr>
                <w:szCs w:val="22"/>
              </w:rPr>
            </w:pPr>
            <w:r w:rsidRPr="008F3367">
              <w:rPr>
                <w:szCs w:val="22"/>
              </w:rPr>
              <w:t>Integrative Biology Committee</w:t>
            </w:r>
          </w:p>
        </w:tc>
        <w:tc>
          <w:tcPr>
            <w:tcW w:w="2797" w:type="dxa"/>
            <w:shd w:val="clear" w:color="auto" w:fill="auto"/>
          </w:tcPr>
          <w:p w14:paraId="01819A44" w14:textId="49A0FA7E" w:rsidR="005B3E1A" w:rsidRPr="008F3367" w:rsidRDefault="005B3E1A" w:rsidP="00232963">
            <w:pPr>
              <w:tabs>
                <w:tab w:val="left" w:pos="1530"/>
                <w:tab w:val="left" w:pos="4590"/>
                <w:tab w:val="left" w:pos="6300"/>
              </w:tabs>
              <w:rPr>
                <w:szCs w:val="22"/>
              </w:rPr>
            </w:pPr>
            <w:r w:rsidRPr="008F3367">
              <w:rPr>
                <w:szCs w:val="22"/>
              </w:rPr>
              <w:t>Member</w:t>
            </w:r>
          </w:p>
        </w:tc>
        <w:tc>
          <w:tcPr>
            <w:tcW w:w="2268" w:type="dxa"/>
            <w:shd w:val="clear" w:color="auto" w:fill="auto"/>
          </w:tcPr>
          <w:p w14:paraId="6407E4F1" w14:textId="21879EB1" w:rsidR="003124C7" w:rsidRPr="008F3367" w:rsidRDefault="0054157A" w:rsidP="00232963">
            <w:pPr>
              <w:tabs>
                <w:tab w:val="left" w:pos="1530"/>
                <w:tab w:val="left" w:pos="4590"/>
                <w:tab w:val="left" w:pos="6300"/>
              </w:tabs>
              <w:rPr>
                <w:szCs w:val="22"/>
              </w:rPr>
            </w:pPr>
            <w:r>
              <w:rPr>
                <w:szCs w:val="22"/>
              </w:rPr>
              <w:t xml:space="preserve">Geisel School of Medicine at </w:t>
            </w:r>
            <w:r w:rsidRPr="008F3367">
              <w:rPr>
                <w:szCs w:val="22"/>
              </w:rPr>
              <w:t>Dartmouth</w:t>
            </w:r>
          </w:p>
        </w:tc>
      </w:tr>
      <w:tr w:rsidR="00431D44" w:rsidRPr="008F3367" w14:paraId="784F623D" w14:textId="77777777" w:rsidTr="00CE4423">
        <w:tc>
          <w:tcPr>
            <w:tcW w:w="2156" w:type="dxa"/>
            <w:shd w:val="clear" w:color="auto" w:fill="auto"/>
          </w:tcPr>
          <w:p w14:paraId="7550C683" w14:textId="30D79B7E" w:rsidR="00431D44" w:rsidRPr="008F3367" w:rsidRDefault="00431D44" w:rsidP="005F0BCE">
            <w:pPr>
              <w:tabs>
                <w:tab w:val="left" w:pos="1530"/>
                <w:tab w:val="left" w:pos="4590"/>
                <w:tab w:val="left" w:pos="6300"/>
              </w:tabs>
              <w:rPr>
                <w:szCs w:val="22"/>
              </w:rPr>
            </w:pPr>
            <w:r>
              <w:rPr>
                <w:szCs w:val="22"/>
              </w:rPr>
              <w:t>2013-</w:t>
            </w:r>
            <w:r w:rsidR="005F0BCE">
              <w:rPr>
                <w:szCs w:val="22"/>
              </w:rPr>
              <w:t>2016</w:t>
            </w:r>
          </w:p>
        </w:tc>
        <w:tc>
          <w:tcPr>
            <w:tcW w:w="2355" w:type="dxa"/>
            <w:shd w:val="clear" w:color="auto" w:fill="auto"/>
          </w:tcPr>
          <w:p w14:paraId="36DC745F" w14:textId="5C580A77" w:rsidR="00431D44" w:rsidRPr="008F3367" w:rsidRDefault="001F1784" w:rsidP="00232963">
            <w:pPr>
              <w:tabs>
                <w:tab w:val="left" w:pos="1530"/>
                <w:tab w:val="left" w:pos="4590"/>
                <w:tab w:val="left" w:pos="6300"/>
              </w:tabs>
              <w:rPr>
                <w:szCs w:val="22"/>
              </w:rPr>
            </w:pPr>
            <w:r>
              <w:rPr>
                <w:szCs w:val="22"/>
              </w:rPr>
              <w:t>Graduate Education Committee - PEMM</w:t>
            </w:r>
          </w:p>
        </w:tc>
        <w:tc>
          <w:tcPr>
            <w:tcW w:w="2797" w:type="dxa"/>
            <w:shd w:val="clear" w:color="auto" w:fill="auto"/>
          </w:tcPr>
          <w:p w14:paraId="42691FD4" w14:textId="4609C2A0" w:rsidR="00431D44" w:rsidRPr="008F3367" w:rsidRDefault="001F1784" w:rsidP="00232963">
            <w:pPr>
              <w:tabs>
                <w:tab w:val="left" w:pos="1530"/>
                <w:tab w:val="left" w:pos="4590"/>
                <w:tab w:val="left" w:pos="6300"/>
              </w:tabs>
              <w:rPr>
                <w:szCs w:val="22"/>
              </w:rPr>
            </w:pPr>
            <w:r>
              <w:rPr>
                <w:szCs w:val="22"/>
              </w:rPr>
              <w:t>Member</w:t>
            </w:r>
          </w:p>
        </w:tc>
        <w:tc>
          <w:tcPr>
            <w:tcW w:w="2268" w:type="dxa"/>
            <w:shd w:val="clear" w:color="auto" w:fill="auto"/>
          </w:tcPr>
          <w:p w14:paraId="55F6CE26" w14:textId="5EACC29B" w:rsidR="00C92EB1" w:rsidRDefault="001F1784" w:rsidP="00232963">
            <w:pPr>
              <w:tabs>
                <w:tab w:val="left" w:pos="1530"/>
                <w:tab w:val="left" w:pos="4590"/>
                <w:tab w:val="left" w:pos="6300"/>
              </w:tabs>
              <w:rPr>
                <w:szCs w:val="22"/>
              </w:rPr>
            </w:pPr>
            <w:r>
              <w:rPr>
                <w:szCs w:val="22"/>
              </w:rPr>
              <w:t>Geisel School of Medicine at Dartmouth</w:t>
            </w:r>
          </w:p>
        </w:tc>
      </w:tr>
      <w:tr w:rsidR="002B23BB" w:rsidRPr="008F3367" w14:paraId="40A08F17" w14:textId="77777777" w:rsidTr="00CE4423">
        <w:tc>
          <w:tcPr>
            <w:tcW w:w="2156" w:type="dxa"/>
            <w:shd w:val="clear" w:color="auto" w:fill="auto"/>
          </w:tcPr>
          <w:p w14:paraId="43CCC483" w14:textId="5CA18DFB" w:rsidR="002B23BB" w:rsidRDefault="002B23BB" w:rsidP="005F0BCE">
            <w:pPr>
              <w:tabs>
                <w:tab w:val="left" w:pos="1530"/>
                <w:tab w:val="left" w:pos="4590"/>
                <w:tab w:val="left" w:pos="6300"/>
              </w:tabs>
              <w:rPr>
                <w:szCs w:val="22"/>
              </w:rPr>
            </w:pPr>
            <w:r>
              <w:rPr>
                <w:szCs w:val="22"/>
              </w:rPr>
              <w:t>2013-</w:t>
            </w:r>
            <w:r w:rsidR="005F0BCE">
              <w:rPr>
                <w:szCs w:val="22"/>
              </w:rPr>
              <w:t>2016</w:t>
            </w:r>
          </w:p>
        </w:tc>
        <w:tc>
          <w:tcPr>
            <w:tcW w:w="2355" w:type="dxa"/>
            <w:shd w:val="clear" w:color="auto" w:fill="auto"/>
          </w:tcPr>
          <w:p w14:paraId="219BABD6" w14:textId="0BA60536" w:rsidR="00E9784A" w:rsidRDefault="006D34A1" w:rsidP="00263F03">
            <w:pPr>
              <w:tabs>
                <w:tab w:val="left" w:pos="1530"/>
                <w:tab w:val="left" w:pos="4590"/>
                <w:tab w:val="left" w:pos="6300"/>
              </w:tabs>
              <w:rPr>
                <w:szCs w:val="22"/>
              </w:rPr>
            </w:pPr>
            <w:r>
              <w:rPr>
                <w:szCs w:val="22"/>
              </w:rPr>
              <w:t>Cancer Center Research Committee</w:t>
            </w:r>
          </w:p>
        </w:tc>
        <w:tc>
          <w:tcPr>
            <w:tcW w:w="2797" w:type="dxa"/>
            <w:shd w:val="clear" w:color="auto" w:fill="auto"/>
          </w:tcPr>
          <w:p w14:paraId="6C1BE6D7" w14:textId="37F38C6A" w:rsidR="002B23BB" w:rsidRDefault="006D34A1" w:rsidP="00232963">
            <w:pPr>
              <w:tabs>
                <w:tab w:val="left" w:pos="1530"/>
                <w:tab w:val="left" w:pos="4590"/>
                <w:tab w:val="left" w:pos="6300"/>
              </w:tabs>
              <w:rPr>
                <w:szCs w:val="22"/>
              </w:rPr>
            </w:pPr>
            <w:r>
              <w:rPr>
                <w:szCs w:val="22"/>
              </w:rPr>
              <w:t>Member/Program Director</w:t>
            </w:r>
          </w:p>
        </w:tc>
        <w:tc>
          <w:tcPr>
            <w:tcW w:w="2268" w:type="dxa"/>
            <w:shd w:val="clear" w:color="auto" w:fill="auto"/>
          </w:tcPr>
          <w:p w14:paraId="0573A57E" w14:textId="29C2A5A9" w:rsidR="002B23BB" w:rsidRDefault="002B23BB" w:rsidP="00232963">
            <w:pPr>
              <w:tabs>
                <w:tab w:val="left" w:pos="1530"/>
                <w:tab w:val="left" w:pos="4590"/>
                <w:tab w:val="left" w:pos="6300"/>
              </w:tabs>
              <w:rPr>
                <w:szCs w:val="22"/>
              </w:rPr>
            </w:pPr>
            <w:r w:rsidRPr="008F3367">
              <w:rPr>
                <w:szCs w:val="22"/>
              </w:rPr>
              <w:t>Norris Cotton Cancer Center</w:t>
            </w:r>
          </w:p>
        </w:tc>
      </w:tr>
      <w:tr w:rsidR="002B23BB" w:rsidRPr="008F3367" w14:paraId="71507F45" w14:textId="77777777" w:rsidTr="00CE4423">
        <w:tc>
          <w:tcPr>
            <w:tcW w:w="2156" w:type="dxa"/>
            <w:shd w:val="clear" w:color="auto" w:fill="auto"/>
          </w:tcPr>
          <w:p w14:paraId="660EF355" w14:textId="78FDB7E6" w:rsidR="002B23BB" w:rsidRDefault="002B23BB" w:rsidP="005F0BCE">
            <w:pPr>
              <w:tabs>
                <w:tab w:val="left" w:pos="1530"/>
                <w:tab w:val="left" w:pos="4590"/>
                <w:tab w:val="left" w:pos="6300"/>
              </w:tabs>
              <w:rPr>
                <w:szCs w:val="22"/>
              </w:rPr>
            </w:pPr>
            <w:r>
              <w:rPr>
                <w:szCs w:val="22"/>
              </w:rPr>
              <w:t>2014-</w:t>
            </w:r>
            <w:r w:rsidR="005F0BCE">
              <w:rPr>
                <w:szCs w:val="22"/>
              </w:rPr>
              <w:t>2016</w:t>
            </w:r>
          </w:p>
        </w:tc>
        <w:tc>
          <w:tcPr>
            <w:tcW w:w="2355" w:type="dxa"/>
            <w:shd w:val="clear" w:color="auto" w:fill="auto"/>
          </w:tcPr>
          <w:p w14:paraId="6699FAF0" w14:textId="0F7B517A" w:rsidR="002B23BB" w:rsidRDefault="002B23BB" w:rsidP="00232963">
            <w:pPr>
              <w:tabs>
                <w:tab w:val="left" w:pos="1530"/>
                <w:tab w:val="left" w:pos="4590"/>
                <w:tab w:val="left" w:pos="6300"/>
              </w:tabs>
              <w:rPr>
                <w:szCs w:val="22"/>
              </w:rPr>
            </w:pPr>
            <w:r>
              <w:rPr>
                <w:szCs w:val="22"/>
              </w:rPr>
              <w:t>Faculty Council</w:t>
            </w:r>
          </w:p>
        </w:tc>
        <w:tc>
          <w:tcPr>
            <w:tcW w:w="2797" w:type="dxa"/>
            <w:shd w:val="clear" w:color="auto" w:fill="auto"/>
          </w:tcPr>
          <w:p w14:paraId="2442A107" w14:textId="77777777" w:rsidR="002B23BB" w:rsidRDefault="00C92EB1" w:rsidP="00232963">
            <w:pPr>
              <w:tabs>
                <w:tab w:val="left" w:pos="1530"/>
                <w:tab w:val="left" w:pos="4590"/>
                <w:tab w:val="left" w:pos="6300"/>
              </w:tabs>
              <w:rPr>
                <w:szCs w:val="22"/>
              </w:rPr>
            </w:pPr>
            <w:r>
              <w:rPr>
                <w:szCs w:val="22"/>
              </w:rPr>
              <w:t>Pharmacology/Toxicology Representative</w:t>
            </w:r>
          </w:p>
          <w:p w14:paraId="3C3CBB14" w14:textId="19D3F564" w:rsidR="00BF1B4B" w:rsidRDefault="00BF1B4B" w:rsidP="00232963">
            <w:pPr>
              <w:tabs>
                <w:tab w:val="left" w:pos="1530"/>
                <w:tab w:val="left" w:pos="4590"/>
                <w:tab w:val="left" w:pos="6300"/>
              </w:tabs>
              <w:rPr>
                <w:szCs w:val="22"/>
              </w:rPr>
            </w:pPr>
          </w:p>
        </w:tc>
        <w:tc>
          <w:tcPr>
            <w:tcW w:w="2268" w:type="dxa"/>
            <w:shd w:val="clear" w:color="auto" w:fill="auto"/>
          </w:tcPr>
          <w:p w14:paraId="00E1CBB5" w14:textId="4390B612" w:rsidR="000C2D2A" w:rsidRPr="008F3367" w:rsidRDefault="002B23BB" w:rsidP="00232963">
            <w:pPr>
              <w:tabs>
                <w:tab w:val="left" w:pos="1530"/>
                <w:tab w:val="left" w:pos="4590"/>
                <w:tab w:val="left" w:pos="6300"/>
              </w:tabs>
              <w:rPr>
                <w:szCs w:val="22"/>
              </w:rPr>
            </w:pPr>
            <w:r>
              <w:rPr>
                <w:szCs w:val="22"/>
              </w:rPr>
              <w:t>Geisel School of Medicine at Dartmouth</w:t>
            </w:r>
          </w:p>
        </w:tc>
      </w:tr>
      <w:tr w:rsidR="00F867E2" w:rsidRPr="008F3367" w14:paraId="54DE78F9" w14:textId="77777777" w:rsidTr="00CE4423">
        <w:tc>
          <w:tcPr>
            <w:tcW w:w="2156" w:type="dxa"/>
            <w:shd w:val="clear" w:color="auto" w:fill="auto"/>
          </w:tcPr>
          <w:p w14:paraId="2C2F03D9" w14:textId="75D3C8F6" w:rsidR="00F867E2" w:rsidRDefault="00F867E2" w:rsidP="00232963">
            <w:pPr>
              <w:tabs>
                <w:tab w:val="left" w:pos="1530"/>
                <w:tab w:val="left" w:pos="4590"/>
                <w:tab w:val="left" w:pos="6300"/>
              </w:tabs>
              <w:rPr>
                <w:szCs w:val="22"/>
              </w:rPr>
            </w:pPr>
            <w:r>
              <w:rPr>
                <w:szCs w:val="22"/>
              </w:rPr>
              <w:t>2014-2015</w:t>
            </w:r>
          </w:p>
        </w:tc>
        <w:tc>
          <w:tcPr>
            <w:tcW w:w="2355" w:type="dxa"/>
            <w:shd w:val="clear" w:color="auto" w:fill="auto"/>
          </w:tcPr>
          <w:p w14:paraId="22B3760C" w14:textId="78B906E3" w:rsidR="00F867E2" w:rsidRDefault="00F867E2" w:rsidP="00232963">
            <w:pPr>
              <w:tabs>
                <w:tab w:val="left" w:pos="1530"/>
                <w:tab w:val="left" w:pos="4590"/>
                <w:tab w:val="left" w:pos="6300"/>
              </w:tabs>
              <w:rPr>
                <w:szCs w:val="22"/>
              </w:rPr>
            </w:pPr>
            <w:r>
              <w:rPr>
                <w:szCs w:val="22"/>
              </w:rPr>
              <w:t>Synergy Research Design and Epidemiology Core Steering Committee</w:t>
            </w:r>
          </w:p>
        </w:tc>
        <w:tc>
          <w:tcPr>
            <w:tcW w:w="2797" w:type="dxa"/>
            <w:shd w:val="clear" w:color="auto" w:fill="auto"/>
          </w:tcPr>
          <w:p w14:paraId="59C47882" w14:textId="6D4A2900" w:rsidR="00F867E2" w:rsidRDefault="00F867E2" w:rsidP="00232963">
            <w:pPr>
              <w:tabs>
                <w:tab w:val="left" w:pos="1530"/>
                <w:tab w:val="left" w:pos="4590"/>
                <w:tab w:val="left" w:pos="6300"/>
              </w:tabs>
              <w:rPr>
                <w:szCs w:val="22"/>
              </w:rPr>
            </w:pPr>
            <w:r>
              <w:rPr>
                <w:szCs w:val="22"/>
              </w:rPr>
              <w:t>Member</w:t>
            </w:r>
          </w:p>
        </w:tc>
        <w:tc>
          <w:tcPr>
            <w:tcW w:w="2268" w:type="dxa"/>
            <w:shd w:val="clear" w:color="auto" w:fill="auto"/>
          </w:tcPr>
          <w:p w14:paraId="614FFE5F" w14:textId="5113CCA0" w:rsidR="00F867E2" w:rsidRDefault="00F867E2" w:rsidP="00232963">
            <w:pPr>
              <w:tabs>
                <w:tab w:val="left" w:pos="1530"/>
                <w:tab w:val="left" w:pos="4590"/>
                <w:tab w:val="left" w:pos="6300"/>
              </w:tabs>
              <w:rPr>
                <w:szCs w:val="22"/>
              </w:rPr>
            </w:pPr>
            <w:r>
              <w:rPr>
                <w:szCs w:val="22"/>
              </w:rPr>
              <w:t>Geisel School of Medicine at Dartmouth</w:t>
            </w:r>
          </w:p>
        </w:tc>
      </w:tr>
      <w:tr w:rsidR="006D34A1" w:rsidRPr="008F3367" w14:paraId="3428AD98" w14:textId="77777777" w:rsidTr="00CE4423">
        <w:tc>
          <w:tcPr>
            <w:tcW w:w="2156" w:type="dxa"/>
            <w:shd w:val="clear" w:color="auto" w:fill="auto"/>
          </w:tcPr>
          <w:p w14:paraId="17B4C2BE" w14:textId="3E117246" w:rsidR="006D34A1" w:rsidRDefault="006D34A1" w:rsidP="00232963">
            <w:pPr>
              <w:tabs>
                <w:tab w:val="left" w:pos="1530"/>
                <w:tab w:val="left" w:pos="4590"/>
                <w:tab w:val="left" w:pos="6300"/>
              </w:tabs>
              <w:rPr>
                <w:szCs w:val="22"/>
              </w:rPr>
            </w:pPr>
            <w:r>
              <w:rPr>
                <w:szCs w:val="22"/>
              </w:rPr>
              <w:t>2015</w:t>
            </w:r>
          </w:p>
        </w:tc>
        <w:tc>
          <w:tcPr>
            <w:tcW w:w="2355" w:type="dxa"/>
            <w:shd w:val="clear" w:color="auto" w:fill="auto"/>
          </w:tcPr>
          <w:p w14:paraId="0C9FBEB4" w14:textId="3E59AFD0" w:rsidR="006D34A1" w:rsidRDefault="006D34A1" w:rsidP="00232963">
            <w:pPr>
              <w:tabs>
                <w:tab w:val="left" w:pos="1530"/>
                <w:tab w:val="left" w:pos="4590"/>
                <w:tab w:val="left" w:pos="6300"/>
              </w:tabs>
              <w:rPr>
                <w:szCs w:val="22"/>
              </w:rPr>
            </w:pPr>
            <w:r>
              <w:rPr>
                <w:szCs w:val="22"/>
              </w:rPr>
              <w:t>Integrated Biology Symposium</w:t>
            </w:r>
          </w:p>
        </w:tc>
        <w:tc>
          <w:tcPr>
            <w:tcW w:w="2797" w:type="dxa"/>
            <w:shd w:val="clear" w:color="auto" w:fill="auto"/>
          </w:tcPr>
          <w:p w14:paraId="6763C466" w14:textId="3B61DC87" w:rsidR="006D34A1" w:rsidRDefault="006D34A1" w:rsidP="00232963">
            <w:pPr>
              <w:tabs>
                <w:tab w:val="left" w:pos="1530"/>
                <w:tab w:val="left" w:pos="4590"/>
                <w:tab w:val="left" w:pos="6300"/>
              </w:tabs>
              <w:rPr>
                <w:szCs w:val="22"/>
              </w:rPr>
            </w:pPr>
            <w:r>
              <w:rPr>
                <w:szCs w:val="22"/>
              </w:rPr>
              <w:t>Chair, 8</w:t>
            </w:r>
            <w:r w:rsidRPr="006D34A1">
              <w:rPr>
                <w:szCs w:val="22"/>
                <w:vertAlign w:val="superscript"/>
              </w:rPr>
              <w:t>th</w:t>
            </w:r>
            <w:r>
              <w:rPr>
                <w:szCs w:val="22"/>
              </w:rPr>
              <w:t xml:space="preserve"> Annual Symposium</w:t>
            </w:r>
          </w:p>
        </w:tc>
        <w:tc>
          <w:tcPr>
            <w:tcW w:w="2268" w:type="dxa"/>
            <w:shd w:val="clear" w:color="auto" w:fill="auto"/>
          </w:tcPr>
          <w:p w14:paraId="7972620E" w14:textId="3455EAB4" w:rsidR="006D34A1" w:rsidRDefault="006D34A1" w:rsidP="00232963">
            <w:pPr>
              <w:tabs>
                <w:tab w:val="left" w:pos="1530"/>
                <w:tab w:val="left" w:pos="4590"/>
                <w:tab w:val="left" w:pos="6300"/>
              </w:tabs>
              <w:rPr>
                <w:szCs w:val="22"/>
              </w:rPr>
            </w:pPr>
            <w:r>
              <w:rPr>
                <w:szCs w:val="22"/>
              </w:rPr>
              <w:t>Geisel School of Medicine at Dartmouth</w:t>
            </w:r>
          </w:p>
        </w:tc>
      </w:tr>
      <w:tr w:rsidR="006D34A1" w:rsidRPr="008F3367" w14:paraId="5BB4864E" w14:textId="77777777" w:rsidTr="00CE4423">
        <w:tc>
          <w:tcPr>
            <w:tcW w:w="2156" w:type="dxa"/>
            <w:shd w:val="clear" w:color="auto" w:fill="auto"/>
          </w:tcPr>
          <w:p w14:paraId="3EFF61ED" w14:textId="379143B7" w:rsidR="006D34A1" w:rsidRDefault="006D34A1" w:rsidP="00232963">
            <w:pPr>
              <w:tabs>
                <w:tab w:val="left" w:pos="1530"/>
                <w:tab w:val="left" w:pos="4590"/>
                <w:tab w:val="left" w:pos="6300"/>
              </w:tabs>
              <w:rPr>
                <w:szCs w:val="22"/>
              </w:rPr>
            </w:pPr>
            <w:r>
              <w:rPr>
                <w:szCs w:val="22"/>
              </w:rPr>
              <w:t>2015</w:t>
            </w:r>
          </w:p>
        </w:tc>
        <w:tc>
          <w:tcPr>
            <w:tcW w:w="2355" w:type="dxa"/>
            <w:shd w:val="clear" w:color="auto" w:fill="auto"/>
          </w:tcPr>
          <w:p w14:paraId="665C9098" w14:textId="78D0AE38" w:rsidR="000D26D2" w:rsidRDefault="006D34A1" w:rsidP="00232963">
            <w:pPr>
              <w:tabs>
                <w:tab w:val="left" w:pos="1530"/>
                <w:tab w:val="left" w:pos="4590"/>
                <w:tab w:val="left" w:pos="6300"/>
              </w:tabs>
              <w:rPr>
                <w:szCs w:val="22"/>
              </w:rPr>
            </w:pPr>
            <w:r>
              <w:rPr>
                <w:szCs w:val="22"/>
              </w:rPr>
              <w:t>Search Committee for Assistant Professor in Epidemiology</w:t>
            </w:r>
          </w:p>
        </w:tc>
        <w:tc>
          <w:tcPr>
            <w:tcW w:w="2797" w:type="dxa"/>
            <w:shd w:val="clear" w:color="auto" w:fill="auto"/>
          </w:tcPr>
          <w:p w14:paraId="08240CB6" w14:textId="4E41945E" w:rsidR="006D34A1" w:rsidRDefault="006D34A1" w:rsidP="00232963">
            <w:pPr>
              <w:tabs>
                <w:tab w:val="left" w:pos="1530"/>
                <w:tab w:val="left" w:pos="4590"/>
                <w:tab w:val="left" w:pos="6300"/>
              </w:tabs>
              <w:rPr>
                <w:szCs w:val="22"/>
              </w:rPr>
            </w:pPr>
            <w:r>
              <w:rPr>
                <w:szCs w:val="22"/>
              </w:rPr>
              <w:t>Member</w:t>
            </w:r>
          </w:p>
        </w:tc>
        <w:tc>
          <w:tcPr>
            <w:tcW w:w="2268" w:type="dxa"/>
            <w:shd w:val="clear" w:color="auto" w:fill="auto"/>
          </w:tcPr>
          <w:p w14:paraId="6A084E66" w14:textId="44E5BBB5" w:rsidR="006D34A1" w:rsidRDefault="006D34A1" w:rsidP="00232963">
            <w:pPr>
              <w:tabs>
                <w:tab w:val="left" w:pos="1530"/>
                <w:tab w:val="left" w:pos="4590"/>
                <w:tab w:val="left" w:pos="6300"/>
              </w:tabs>
              <w:rPr>
                <w:szCs w:val="22"/>
              </w:rPr>
            </w:pPr>
            <w:r>
              <w:rPr>
                <w:szCs w:val="22"/>
              </w:rPr>
              <w:t>Geisel School of Medicine at Dartmouth</w:t>
            </w:r>
          </w:p>
        </w:tc>
      </w:tr>
      <w:tr w:rsidR="006D34A1" w:rsidRPr="008F3367" w14:paraId="693C0179" w14:textId="77777777" w:rsidTr="00CE4423">
        <w:tc>
          <w:tcPr>
            <w:tcW w:w="2156" w:type="dxa"/>
            <w:shd w:val="clear" w:color="auto" w:fill="auto"/>
          </w:tcPr>
          <w:p w14:paraId="394542FE" w14:textId="3C5ED543" w:rsidR="006D34A1" w:rsidRDefault="006D34A1" w:rsidP="00232963">
            <w:pPr>
              <w:tabs>
                <w:tab w:val="left" w:pos="1530"/>
                <w:tab w:val="left" w:pos="4590"/>
                <w:tab w:val="left" w:pos="6300"/>
              </w:tabs>
              <w:rPr>
                <w:szCs w:val="22"/>
              </w:rPr>
            </w:pPr>
            <w:r>
              <w:rPr>
                <w:szCs w:val="22"/>
              </w:rPr>
              <w:t>2015</w:t>
            </w:r>
          </w:p>
        </w:tc>
        <w:tc>
          <w:tcPr>
            <w:tcW w:w="2355" w:type="dxa"/>
            <w:shd w:val="clear" w:color="auto" w:fill="auto"/>
          </w:tcPr>
          <w:p w14:paraId="3127E1A4" w14:textId="71C09A08" w:rsidR="00BA1ACE" w:rsidRDefault="006D34A1" w:rsidP="00232963">
            <w:pPr>
              <w:tabs>
                <w:tab w:val="left" w:pos="1530"/>
                <w:tab w:val="left" w:pos="4590"/>
                <w:tab w:val="left" w:pos="6300"/>
              </w:tabs>
              <w:rPr>
                <w:szCs w:val="22"/>
              </w:rPr>
            </w:pPr>
            <w:r>
              <w:rPr>
                <w:szCs w:val="22"/>
              </w:rPr>
              <w:t>QBS PhD Program Admissions Committee</w:t>
            </w:r>
          </w:p>
        </w:tc>
        <w:tc>
          <w:tcPr>
            <w:tcW w:w="2797" w:type="dxa"/>
            <w:shd w:val="clear" w:color="auto" w:fill="auto"/>
          </w:tcPr>
          <w:p w14:paraId="62082279" w14:textId="2C82AC6E" w:rsidR="006D34A1" w:rsidRDefault="006D34A1" w:rsidP="00232963">
            <w:pPr>
              <w:tabs>
                <w:tab w:val="left" w:pos="1530"/>
                <w:tab w:val="left" w:pos="4590"/>
                <w:tab w:val="left" w:pos="6300"/>
              </w:tabs>
              <w:rPr>
                <w:szCs w:val="22"/>
              </w:rPr>
            </w:pPr>
            <w:r>
              <w:rPr>
                <w:szCs w:val="22"/>
              </w:rPr>
              <w:t>Member</w:t>
            </w:r>
          </w:p>
        </w:tc>
        <w:tc>
          <w:tcPr>
            <w:tcW w:w="2268" w:type="dxa"/>
            <w:shd w:val="clear" w:color="auto" w:fill="auto"/>
          </w:tcPr>
          <w:p w14:paraId="6D1F6A40" w14:textId="2C1DB242" w:rsidR="006D34A1" w:rsidRDefault="006D34A1" w:rsidP="00232963">
            <w:pPr>
              <w:tabs>
                <w:tab w:val="left" w:pos="1530"/>
                <w:tab w:val="left" w:pos="4590"/>
                <w:tab w:val="left" w:pos="6300"/>
              </w:tabs>
              <w:rPr>
                <w:szCs w:val="22"/>
              </w:rPr>
            </w:pPr>
            <w:r>
              <w:rPr>
                <w:szCs w:val="22"/>
              </w:rPr>
              <w:t>Geisel School of Medicine at Dartmouth</w:t>
            </w:r>
          </w:p>
        </w:tc>
      </w:tr>
      <w:tr w:rsidR="00F06BD2" w:rsidRPr="008F3367" w14:paraId="0069DD00" w14:textId="77777777" w:rsidTr="00CE4423">
        <w:tc>
          <w:tcPr>
            <w:tcW w:w="2156" w:type="dxa"/>
            <w:shd w:val="clear" w:color="auto" w:fill="auto"/>
          </w:tcPr>
          <w:p w14:paraId="5795FDEA" w14:textId="784FECD0" w:rsidR="00F06BD2" w:rsidRDefault="00F06BD2" w:rsidP="00232963">
            <w:pPr>
              <w:tabs>
                <w:tab w:val="left" w:pos="1530"/>
                <w:tab w:val="left" w:pos="4590"/>
                <w:tab w:val="left" w:pos="6300"/>
              </w:tabs>
              <w:rPr>
                <w:szCs w:val="22"/>
              </w:rPr>
            </w:pPr>
            <w:r>
              <w:rPr>
                <w:szCs w:val="22"/>
              </w:rPr>
              <w:t>2015</w:t>
            </w:r>
          </w:p>
        </w:tc>
        <w:tc>
          <w:tcPr>
            <w:tcW w:w="2355" w:type="dxa"/>
            <w:shd w:val="clear" w:color="auto" w:fill="auto"/>
          </w:tcPr>
          <w:p w14:paraId="303ADF4F" w14:textId="72CA21A3" w:rsidR="00F06BD2" w:rsidRDefault="00F06BD2" w:rsidP="00232963">
            <w:pPr>
              <w:tabs>
                <w:tab w:val="left" w:pos="1530"/>
                <w:tab w:val="left" w:pos="4590"/>
                <w:tab w:val="left" w:pos="6300"/>
              </w:tabs>
              <w:rPr>
                <w:szCs w:val="22"/>
              </w:rPr>
            </w:pPr>
            <w:r>
              <w:rPr>
                <w:szCs w:val="22"/>
              </w:rPr>
              <w:t>Norris Cotton Cancer Center Space Utilization Committee</w:t>
            </w:r>
          </w:p>
        </w:tc>
        <w:tc>
          <w:tcPr>
            <w:tcW w:w="2797" w:type="dxa"/>
            <w:shd w:val="clear" w:color="auto" w:fill="auto"/>
          </w:tcPr>
          <w:p w14:paraId="5D959BB6" w14:textId="139175FA" w:rsidR="00F06BD2" w:rsidRDefault="00F06BD2" w:rsidP="00232963">
            <w:pPr>
              <w:tabs>
                <w:tab w:val="left" w:pos="1530"/>
                <w:tab w:val="left" w:pos="4590"/>
                <w:tab w:val="left" w:pos="6300"/>
              </w:tabs>
              <w:rPr>
                <w:szCs w:val="22"/>
              </w:rPr>
            </w:pPr>
            <w:r>
              <w:rPr>
                <w:szCs w:val="22"/>
              </w:rPr>
              <w:t>Member</w:t>
            </w:r>
          </w:p>
        </w:tc>
        <w:tc>
          <w:tcPr>
            <w:tcW w:w="2268" w:type="dxa"/>
            <w:shd w:val="clear" w:color="auto" w:fill="auto"/>
          </w:tcPr>
          <w:p w14:paraId="4F836FEE" w14:textId="4E67C6A5" w:rsidR="00F06BD2" w:rsidRDefault="00F06BD2" w:rsidP="00232963">
            <w:pPr>
              <w:tabs>
                <w:tab w:val="left" w:pos="1530"/>
                <w:tab w:val="left" w:pos="4590"/>
                <w:tab w:val="left" w:pos="6300"/>
              </w:tabs>
              <w:rPr>
                <w:szCs w:val="22"/>
              </w:rPr>
            </w:pPr>
            <w:r>
              <w:rPr>
                <w:szCs w:val="22"/>
              </w:rPr>
              <w:t>Norris Cotton Comprehensive Cancer Center</w:t>
            </w:r>
          </w:p>
        </w:tc>
      </w:tr>
      <w:tr w:rsidR="002E1F0B" w:rsidRPr="008F3367" w14:paraId="4270F8EF" w14:textId="77777777" w:rsidTr="00CE4423">
        <w:tc>
          <w:tcPr>
            <w:tcW w:w="2156" w:type="dxa"/>
            <w:shd w:val="clear" w:color="auto" w:fill="auto"/>
          </w:tcPr>
          <w:p w14:paraId="4FB59483" w14:textId="030ABABA" w:rsidR="002E1F0B" w:rsidRDefault="002E1F0B" w:rsidP="00232963">
            <w:pPr>
              <w:tabs>
                <w:tab w:val="left" w:pos="1530"/>
                <w:tab w:val="left" w:pos="4590"/>
                <w:tab w:val="left" w:pos="6300"/>
              </w:tabs>
              <w:rPr>
                <w:szCs w:val="22"/>
              </w:rPr>
            </w:pPr>
            <w:r>
              <w:rPr>
                <w:szCs w:val="22"/>
              </w:rPr>
              <w:t>2015-present</w:t>
            </w:r>
          </w:p>
        </w:tc>
        <w:tc>
          <w:tcPr>
            <w:tcW w:w="2355" w:type="dxa"/>
            <w:shd w:val="clear" w:color="auto" w:fill="auto"/>
          </w:tcPr>
          <w:p w14:paraId="040F3997" w14:textId="4DAA1323" w:rsidR="002E1F0B" w:rsidRDefault="002E1F0B" w:rsidP="00232963">
            <w:pPr>
              <w:tabs>
                <w:tab w:val="left" w:pos="1530"/>
                <w:tab w:val="left" w:pos="4590"/>
                <w:tab w:val="left" w:pos="6300"/>
              </w:tabs>
              <w:rPr>
                <w:szCs w:val="22"/>
              </w:rPr>
            </w:pPr>
            <w:r>
              <w:rPr>
                <w:szCs w:val="22"/>
              </w:rPr>
              <w:t>QBS PhD Program Steering Committee</w:t>
            </w:r>
          </w:p>
        </w:tc>
        <w:tc>
          <w:tcPr>
            <w:tcW w:w="2797" w:type="dxa"/>
            <w:shd w:val="clear" w:color="auto" w:fill="auto"/>
          </w:tcPr>
          <w:p w14:paraId="5720FAB8" w14:textId="52EC4CBD" w:rsidR="002E1F0B" w:rsidRDefault="002E1F0B" w:rsidP="00232963">
            <w:pPr>
              <w:tabs>
                <w:tab w:val="left" w:pos="1530"/>
                <w:tab w:val="left" w:pos="4590"/>
                <w:tab w:val="left" w:pos="6300"/>
              </w:tabs>
              <w:rPr>
                <w:szCs w:val="22"/>
              </w:rPr>
            </w:pPr>
            <w:r>
              <w:rPr>
                <w:szCs w:val="22"/>
              </w:rPr>
              <w:t>Member</w:t>
            </w:r>
          </w:p>
        </w:tc>
        <w:tc>
          <w:tcPr>
            <w:tcW w:w="2268" w:type="dxa"/>
            <w:shd w:val="clear" w:color="auto" w:fill="auto"/>
          </w:tcPr>
          <w:p w14:paraId="273F4CC5" w14:textId="59FCBA6E" w:rsidR="002E1F0B" w:rsidRDefault="002E1F0B" w:rsidP="00232963">
            <w:pPr>
              <w:tabs>
                <w:tab w:val="left" w:pos="1530"/>
                <w:tab w:val="left" w:pos="4590"/>
                <w:tab w:val="left" w:pos="6300"/>
              </w:tabs>
              <w:rPr>
                <w:szCs w:val="22"/>
              </w:rPr>
            </w:pPr>
            <w:r>
              <w:rPr>
                <w:szCs w:val="22"/>
              </w:rPr>
              <w:t>Geisel School of Medicine at Dartmouth</w:t>
            </w:r>
          </w:p>
        </w:tc>
      </w:tr>
      <w:tr w:rsidR="00F22C2B" w:rsidRPr="008F3367" w14:paraId="5D60C9FF" w14:textId="77777777" w:rsidTr="00F22C2B">
        <w:trPr>
          <w:trHeight w:val="981"/>
        </w:trPr>
        <w:tc>
          <w:tcPr>
            <w:tcW w:w="2156" w:type="dxa"/>
            <w:shd w:val="clear" w:color="auto" w:fill="auto"/>
          </w:tcPr>
          <w:p w14:paraId="208B79D9" w14:textId="278A29E1" w:rsidR="00F22C2B" w:rsidRDefault="00F22C2B" w:rsidP="00A23705">
            <w:pPr>
              <w:tabs>
                <w:tab w:val="left" w:pos="1530"/>
                <w:tab w:val="left" w:pos="4590"/>
                <w:tab w:val="left" w:pos="6300"/>
              </w:tabs>
              <w:rPr>
                <w:szCs w:val="22"/>
              </w:rPr>
            </w:pPr>
            <w:r>
              <w:rPr>
                <w:szCs w:val="22"/>
              </w:rPr>
              <w:lastRenderedPageBreak/>
              <w:t>2016-</w:t>
            </w:r>
            <w:r w:rsidR="00A23705">
              <w:rPr>
                <w:szCs w:val="22"/>
              </w:rPr>
              <w:t>2018</w:t>
            </w:r>
          </w:p>
        </w:tc>
        <w:tc>
          <w:tcPr>
            <w:tcW w:w="2355" w:type="dxa"/>
            <w:shd w:val="clear" w:color="auto" w:fill="auto"/>
          </w:tcPr>
          <w:p w14:paraId="21CE2EBC" w14:textId="474BF944" w:rsidR="00F22C2B" w:rsidRDefault="00F22C2B" w:rsidP="00232963">
            <w:pPr>
              <w:tabs>
                <w:tab w:val="left" w:pos="1530"/>
                <w:tab w:val="left" w:pos="4590"/>
                <w:tab w:val="left" w:pos="6300"/>
              </w:tabs>
              <w:rPr>
                <w:szCs w:val="22"/>
              </w:rPr>
            </w:pPr>
            <w:r>
              <w:rPr>
                <w:szCs w:val="22"/>
              </w:rPr>
              <w:t>Research Administration Task Force, Faculty Advisory Group</w:t>
            </w:r>
          </w:p>
        </w:tc>
        <w:tc>
          <w:tcPr>
            <w:tcW w:w="2797" w:type="dxa"/>
            <w:shd w:val="clear" w:color="auto" w:fill="auto"/>
          </w:tcPr>
          <w:p w14:paraId="7DE39EE9" w14:textId="48A68948" w:rsidR="00F22C2B" w:rsidRDefault="00F22C2B" w:rsidP="00232963">
            <w:pPr>
              <w:tabs>
                <w:tab w:val="left" w:pos="1530"/>
                <w:tab w:val="left" w:pos="4590"/>
                <w:tab w:val="left" w:pos="6300"/>
              </w:tabs>
              <w:rPr>
                <w:szCs w:val="22"/>
              </w:rPr>
            </w:pPr>
            <w:r>
              <w:rPr>
                <w:szCs w:val="22"/>
              </w:rPr>
              <w:t>Member</w:t>
            </w:r>
          </w:p>
        </w:tc>
        <w:tc>
          <w:tcPr>
            <w:tcW w:w="2268" w:type="dxa"/>
            <w:shd w:val="clear" w:color="auto" w:fill="auto"/>
          </w:tcPr>
          <w:p w14:paraId="20544ED3" w14:textId="37ED785B" w:rsidR="00F22C2B" w:rsidRDefault="00F22C2B" w:rsidP="00232963">
            <w:pPr>
              <w:tabs>
                <w:tab w:val="left" w:pos="1530"/>
                <w:tab w:val="left" w:pos="4590"/>
                <w:tab w:val="left" w:pos="6300"/>
              </w:tabs>
              <w:rPr>
                <w:szCs w:val="22"/>
              </w:rPr>
            </w:pPr>
            <w:r>
              <w:rPr>
                <w:szCs w:val="22"/>
              </w:rPr>
              <w:t>Emory University</w:t>
            </w:r>
          </w:p>
        </w:tc>
      </w:tr>
      <w:tr w:rsidR="00F22C2B" w:rsidRPr="008F3367" w14:paraId="3399BEA6" w14:textId="77777777" w:rsidTr="00F22C2B">
        <w:trPr>
          <w:trHeight w:val="981"/>
        </w:trPr>
        <w:tc>
          <w:tcPr>
            <w:tcW w:w="2156" w:type="dxa"/>
            <w:shd w:val="clear" w:color="auto" w:fill="auto"/>
          </w:tcPr>
          <w:p w14:paraId="137700E7" w14:textId="42047649" w:rsidR="00F22C2B" w:rsidRDefault="00F22C2B" w:rsidP="00A23705">
            <w:pPr>
              <w:tabs>
                <w:tab w:val="left" w:pos="1530"/>
                <w:tab w:val="left" w:pos="4590"/>
                <w:tab w:val="left" w:pos="6300"/>
              </w:tabs>
              <w:rPr>
                <w:szCs w:val="22"/>
              </w:rPr>
            </w:pPr>
            <w:r>
              <w:rPr>
                <w:szCs w:val="22"/>
              </w:rPr>
              <w:t>2017-</w:t>
            </w:r>
            <w:r w:rsidR="00A23705">
              <w:rPr>
                <w:szCs w:val="22"/>
              </w:rPr>
              <w:t>2018</w:t>
            </w:r>
          </w:p>
        </w:tc>
        <w:tc>
          <w:tcPr>
            <w:tcW w:w="2355" w:type="dxa"/>
            <w:shd w:val="clear" w:color="auto" w:fill="auto"/>
          </w:tcPr>
          <w:p w14:paraId="576A58CF" w14:textId="440F3962" w:rsidR="00F22C2B" w:rsidRDefault="00987A16" w:rsidP="00232963">
            <w:pPr>
              <w:tabs>
                <w:tab w:val="left" w:pos="1530"/>
                <w:tab w:val="left" w:pos="4590"/>
                <w:tab w:val="left" w:pos="6300"/>
              </w:tabs>
              <w:rPr>
                <w:szCs w:val="22"/>
              </w:rPr>
            </w:pPr>
            <w:r>
              <w:rPr>
                <w:szCs w:val="22"/>
              </w:rPr>
              <w:t xml:space="preserve">Research Administration </w:t>
            </w:r>
            <w:r w:rsidR="00F22C2B">
              <w:rPr>
                <w:szCs w:val="22"/>
              </w:rPr>
              <w:t>Strategic Advisory Board</w:t>
            </w:r>
          </w:p>
        </w:tc>
        <w:tc>
          <w:tcPr>
            <w:tcW w:w="2797" w:type="dxa"/>
            <w:shd w:val="clear" w:color="auto" w:fill="auto"/>
          </w:tcPr>
          <w:p w14:paraId="25DDF490" w14:textId="75D65A66" w:rsidR="00F22C2B" w:rsidRDefault="00F22C2B" w:rsidP="00232963">
            <w:pPr>
              <w:tabs>
                <w:tab w:val="left" w:pos="1530"/>
                <w:tab w:val="left" w:pos="4590"/>
                <w:tab w:val="left" w:pos="6300"/>
              </w:tabs>
              <w:rPr>
                <w:szCs w:val="22"/>
              </w:rPr>
            </w:pPr>
            <w:r>
              <w:rPr>
                <w:szCs w:val="22"/>
              </w:rPr>
              <w:t>Member</w:t>
            </w:r>
          </w:p>
        </w:tc>
        <w:tc>
          <w:tcPr>
            <w:tcW w:w="2268" w:type="dxa"/>
            <w:shd w:val="clear" w:color="auto" w:fill="auto"/>
          </w:tcPr>
          <w:p w14:paraId="4EFBF95A" w14:textId="3B56E514" w:rsidR="00F22C2B" w:rsidRDefault="00F22C2B" w:rsidP="00232963">
            <w:pPr>
              <w:tabs>
                <w:tab w:val="left" w:pos="1530"/>
                <w:tab w:val="left" w:pos="4590"/>
                <w:tab w:val="left" w:pos="6300"/>
              </w:tabs>
              <w:rPr>
                <w:szCs w:val="22"/>
              </w:rPr>
            </w:pPr>
            <w:r>
              <w:rPr>
                <w:szCs w:val="22"/>
              </w:rPr>
              <w:t>Emory University</w:t>
            </w:r>
          </w:p>
        </w:tc>
      </w:tr>
      <w:tr w:rsidR="00987A16" w:rsidRPr="008F3367" w14:paraId="08C692AC" w14:textId="77777777" w:rsidTr="00F22C2B">
        <w:trPr>
          <w:trHeight w:val="981"/>
        </w:trPr>
        <w:tc>
          <w:tcPr>
            <w:tcW w:w="2156" w:type="dxa"/>
            <w:shd w:val="clear" w:color="auto" w:fill="auto"/>
          </w:tcPr>
          <w:p w14:paraId="0334FC0A" w14:textId="13019D8F" w:rsidR="00987A16" w:rsidRDefault="00987A16" w:rsidP="00A23705">
            <w:pPr>
              <w:tabs>
                <w:tab w:val="left" w:pos="1530"/>
                <w:tab w:val="left" w:pos="4590"/>
                <w:tab w:val="left" w:pos="6300"/>
              </w:tabs>
              <w:rPr>
                <w:szCs w:val="22"/>
              </w:rPr>
            </w:pPr>
            <w:r>
              <w:rPr>
                <w:szCs w:val="22"/>
              </w:rPr>
              <w:t>2018-present</w:t>
            </w:r>
          </w:p>
        </w:tc>
        <w:tc>
          <w:tcPr>
            <w:tcW w:w="2355" w:type="dxa"/>
            <w:shd w:val="clear" w:color="auto" w:fill="auto"/>
          </w:tcPr>
          <w:p w14:paraId="22B5BA64" w14:textId="2B28FD94" w:rsidR="00987A16" w:rsidRDefault="00987A16" w:rsidP="00232963">
            <w:pPr>
              <w:tabs>
                <w:tab w:val="left" w:pos="1530"/>
                <w:tab w:val="left" w:pos="4590"/>
                <w:tab w:val="left" w:pos="6300"/>
              </w:tabs>
              <w:rPr>
                <w:szCs w:val="22"/>
              </w:rPr>
            </w:pPr>
            <w:r>
              <w:rPr>
                <w:szCs w:val="22"/>
              </w:rPr>
              <w:t xml:space="preserve">Search Committee, </w:t>
            </w:r>
            <w:r w:rsidR="0063329C">
              <w:rPr>
                <w:szCs w:val="22"/>
              </w:rPr>
              <w:t xml:space="preserve">Gangarosa Department of </w:t>
            </w:r>
            <w:r>
              <w:rPr>
                <w:szCs w:val="22"/>
              </w:rPr>
              <w:t>Environmental Health</w:t>
            </w:r>
          </w:p>
        </w:tc>
        <w:tc>
          <w:tcPr>
            <w:tcW w:w="2797" w:type="dxa"/>
            <w:shd w:val="clear" w:color="auto" w:fill="auto"/>
          </w:tcPr>
          <w:p w14:paraId="30BC4EFF" w14:textId="3CD87F37" w:rsidR="00987A16" w:rsidRDefault="00135C7F" w:rsidP="00232963">
            <w:pPr>
              <w:tabs>
                <w:tab w:val="left" w:pos="1530"/>
                <w:tab w:val="left" w:pos="4590"/>
                <w:tab w:val="left" w:pos="6300"/>
              </w:tabs>
              <w:rPr>
                <w:szCs w:val="22"/>
              </w:rPr>
            </w:pPr>
            <w:r>
              <w:rPr>
                <w:szCs w:val="22"/>
              </w:rPr>
              <w:t>Member</w:t>
            </w:r>
          </w:p>
        </w:tc>
        <w:tc>
          <w:tcPr>
            <w:tcW w:w="2268" w:type="dxa"/>
            <w:shd w:val="clear" w:color="auto" w:fill="auto"/>
          </w:tcPr>
          <w:p w14:paraId="432F4DC0" w14:textId="12F8E09A" w:rsidR="00987A16" w:rsidRDefault="00135C7F" w:rsidP="00232963">
            <w:pPr>
              <w:tabs>
                <w:tab w:val="left" w:pos="1530"/>
                <w:tab w:val="left" w:pos="4590"/>
                <w:tab w:val="left" w:pos="6300"/>
              </w:tabs>
              <w:rPr>
                <w:szCs w:val="22"/>
              </w:rPr>
            </w:pPr>
            <w:r>
              <w:rPr>
                <w:szCs w:val="22"/>
              </w:rPr>
              <w:t>Emory University, Rollins School of Public Health</w:t>
            </w:r>
          </w:p>
        </w:tc>
      </w:tr>
      <w:tr w:rsidR="00BA1ACE" w:rsidRPr="008F3367" w14:paraId="3D613EE6" w14:textId="77777777" w:rsidTr="00F22C2B">
        <w:trPr>
          <w:trHeight w:val="981"/>
        </w:trPr>
        <w:tc>
          <w:tcPr>
            <w:tcW w:w="2156" w:type="dxa"/>
            <w:shd w:val="clear" w:color="auto" w:fill="auto"/>
          </w:tcPr>
          <w:p w14:paraId="33E1C928" w14:textId="599FE9A0" w:rsidR="00BA1ACE" w:rsidRDefault="00BA1ACE" w:rsidP="00A23705">
            <w:pPr>
              <w:tabs>
                <w:tab w:val="left" w:pos="1530"/>
                <w:tab w:val="left" w:pos="4590"/>
                <w:tab w:val="left" w:pos="6300"/>
              </w:tabs>
              <w:rPr>
                <w:szCs w:val="22"/>
              </w:rPr>
            </w:pPr>
            <w:r>
              <w:rPr>
                <w:szCs w:val="22"/>
              </w:rPr>
              <w:t>2019-</w:t>
            </w:r>
            <w:r w:rsidR="00263F03">
              <w:rPr>
                <w:szCs w:val="22"/>
              </w:rPr>
              <w:t>2019</w:t>
            </w:r>
          </w:p>
        </w:tc>
        <w:tc>
          <w:tcPr>
            <w:tcW w:w="2355" w:type="dxa"/>
            <w:shd w:val="clear" w:color="auto" w:fill="auto"/>
          </w:tcPr>
          <w:p w14:paraId="77EEDAAB" w14:textId="05A98502" w:rsidR="00BA1ACE" w:rsidRDefault="00BA1ACE" w:rsidP="00232963">
            <w:pPr>
              <w:tabs>
                <w:tab w:val="left" w:pos="1530"/>
                <w:tab w:val="left" w:pos="4590"/>
                <w:tab w:val="left" w:pos="6300"/>
              </w:tabs>
              <w:rPr>
                <w:szCs w:val="22"/>
              </w:rPr>
            </w:pPr>
            <w:r>
              <w:rPr>
                <w:szCs w:val="22"/>
              </w:rPr>
              <w:t>Search Committee, Director of Biostatistics and Bioinformatics Core Resource</w:t>
            </w:r>
          </w:p>
        </w:tc>
        <w:tc>
          <w:tcPr>
            <w:tcW w:w="2797" w:type="dxa"/>
            <w:shd w:val="clear" w:color="auto" w:fill="auto"/>
          </w:tcPr>
          <w:p w14:paraId="2147DBD7" w14:textId="6B679FD6" w:rsidR="00BA1ACE" w:rsidRDefault="00BA1ACE" w:rsidP="00232963">
            <w:pPr>
              <w:tabs>
                <w:tab w:val="left" w:pos="1530"/>
                <w:tab w:val="left" w:pos="4590"/>
                <w:tab w:val="left" w:pos="6300"/>
              </w:tabs>
              <w:rPr>
                <w:szCs w:val="22"/>
              </w:rPr>
            </w:pPr>
            <w:r>
              <w:rPr>
                <w:szCs w:val="22"/>
              </w:rPr>
              <w:t>Member</w:t>
            </w:r>
          </w:p>
        </w:tc>
        <w:tc>
          <w:tcPr>
            <w:tcW w:w="2268" w:type="dxa"/>
            <w:shd w:val="clear" w:color="auto" w:fill="auto"/>
          </w:tcPr>
          <w:p w14:paraId="5CC99B8C" w14:textId="5EE8CB06" w:rsidR="00BA1ACE" w:rsidRDefault="00BA1ACE" w:rsidP="00232963">
            <w:pPr>
              <w:tabs>
                <w:tab w:val="left" w:pos="1530"/>
                <w:tab w:val="left" w:pos="4590"/>
                <w:tab w:val="left" w:pos="6300"/>
              </w:tabs>
              <w:rPr>
                <w:szCs w:val="22"/>
              </w:rPr>
            </w:pPr>
            <w:r>
              <w:rPr>
                <w:szCs w:val="22"/>
              </w:rPr>
              <w:t>Winship Cancer Institute, Emory University</w:t>
            </w:r>
          </w:p>
        </w:tc>
      </w:tr>
      <w:tr w:rsidR="00263F03" w:rsidRPr="008F3367" w14:paraId="4AF39728" w14:textId="77777777" w:rsidTr="00F22C2B">
        <w:trPr>
          <w:trHeight w:val="981"/>
        </w:trPr>
        <w:tc>
          <w:tcPr>
            <w:tcW w:w="2156" w:type="dxa"/>
            <w:shd w:val="clear" w:color="auto" w:fill="auto"/>
          </w:tcPr>
          <w:p w14:paraId="432000AB" w14:textId="5D22A740" w:rsidR="00263F03" w:rsidRDefault="00263F03" w:rsidP="00A23705">
            <w:pPr>
              <w:tabs>
                <w:tab w:val="left" w:pos="1530"/>
                <w:tab w:val="left" w:pos="4590"/>
                <w:tab w:val="left" w:pos="6300"/>
              </w:tabs>
              <w:rPr>
                <w:szCs w:val="22"/>
              </w:rPr>
            </w:pPr>
            <w:r>
              <w:rPr>
                <w:szCs w:val="22"/>
              </w:rPr>
              <w:t>2020</w:t>
            </w:r>
          </w:p>
        </w:tc>
        <w:tc>
          <w:tcPr>
            <w:tcW w:w="2355" w:type="dxa"/>
            <w:shd w:val="clear" w:color="auto" w:fill="auto"/>
          </w:tcPr>
          <w:p w14:paraId="3DC6837A" w14:textId="6D581970" w:rsidR="00263F03" w:rsidRDefault="00263F03" w:rsidP="00232963">
            <w:pPr>
              <w:tabs>
                <w:tab w:val="left" w:pos="1530"/>
                <w:tab w:val="left" w:pos="4590"/>
                <w:tab w:val="left" w:pos="6300"/>
              </w:tabs>
              <w:rPr>
                <w:szCs w:val="22"/>
              </w:rPr>
            </w:pPr>
            <w:r>
              <w:rPr>
                <w:szCs w:val="22"/>
              </w:rPr>
              <w:t>Search Committee, Gangarosa Chair of Department of Environmental Health</w:t>
            </w:r>
          </w:p>
        </w:tc>
        <w:tc>
          <w:tcPr>
            <w:tcW w:w="2797" w:type="dxa"/>
            <w:shd w:val="clear" w:color="auto" w:fill="auto"/>
          </w:tcPr>
          <w:p w14:paraId="03AEB39E" w14:textId="1CC62E44" w:rsidR="00263F03" w:rsidRDefault="00263F03" w:rsidP="00232963">
            <w:pPr>
              <w:tabs>
                <w:tab w:val="left" w:pos="1530"/>
                <w:tab w:val="left" w:pos="4590"/>
                <w:tab w:val="left" w:pos="6300"/>
              </w:tabs>
              <w:rPr>
                <w:szCs w:val="22"/>
              </w:rPr>
            </w:pPr>
            <w:r>
              <w:rPr>
                <w:szCs w:val="22"/>
              </w:rPr>
              <w:t>Member</w:t>
            </w:r>
          </w:p>
        </w:tc>
        <w:tc>
          <w:tcPr>
            <w:tcW w:w="2268" w:type="dxa"/>
            <w:shd w:val="clear" w:color="auto" w:fill="auto"/>
          </w:tcPr>
          <w:p w14:paraId="602D7523" w14:textId="1D7AA1BC" w:rsidR="00263F03" w:rsidRDefault="00263F03" w:rsidP="00232963">
            <w:pPr>
              <w:tabs>
                <w:tab w:val="left" w:pos="1530"/>
                <w:tab w:val="left" w:pos="4590"/>
                <w:tab w:val="left" w:pos="6300"/>
              </w:tabs>
              <w:rPr>
                <w:szCs w:val="22"/>
              </w:rPr>
            </w:pPr>
            <w:r>
              <w:rPr>
                <w:szCs w:val="22"/>
              </w:rPr>
              <w:t>Emory University, Rollins School of Public Health</w:t>
            </w:r>
          </w:p>
        </w:tc>
      </w:tr>
      <w:tr w:rsidR="00DF2DE3" w:rsidRPr="008F3367" w14:paraId="38AE86E4" w14:textId="77777777" w:rsidTr="00F22C2B">
        <w:trPr>
          <w:trHeight w:val="981"/>
        </w:trPr>
        <w:tc>
          <w:tcPr>
            <w:tcW w:w="2156" w:type="dxa"/>
            <w:shd w:val="clear" w:color="auto" w:fill="auto"/>
          </w:tcPr>
          <w:p w14:paraId="290A4568" w14:textId="5BCA52D9" w:rsidR="00DF2DE3" w:rsidRDefault="00DF2DE3" w:rsidP="00A23705">
            <w:pPr>
              <w:tabs>
                <w:tab w:val="left" w:pos="1530"/>
                <w:tab w:val="left" w:pos="4590"/>
                <w:tab w:val="left" w:pos="6300"/>
              </w:tabs>
              <w:rPr>
                <w:szCs w:val="22"/>
              </w:rPr>
            </w:pPr>
            <w:r>
              <w:rPr>
                <w:szCs w:val="22"/>
              </w:rPr>
              <w:t>2020-</w:t>
            </w:r>
            <w:r w:rsidR="0063329C">
              <w:rPr>
                <w:szCs w:val="22"/>
              </w:rPr>
              <w:t>present</w:t>
            </w:r>
          </w:p>
        </w:tc>
        <w:tc>
          <w:tcPr>
            <w:tcW w:w="2355" w:type="dxa"/>
            <w:shd w:val="clear" w:color="auto" w:fill="auto"/>
          </w:tcPr>
          <w:p w14:paraId="0A15631A" w14:textId="357640B5" w:rsidR="00DF2DE3" w:rsidRDefault="006C594B" w:rsidP="00232963">
            <w:pPr>
              <w:tabs>
                <w:tab w:val="left" w:pos="1530"/>
                <w:tab w:val="left" w:pos="4590"/>
                <w:tab w:val="left" w:pos="6300"/>
              </w:tabs>
              <w:rPr>
                <w:szCs w:val="22"/>
              </w:rPr>
            </w:pPr>
            <w:r>
              <w:rPr>
                <w:szCs w:val="22"/>
              </w:rPr>
              <w:t>Training and Education Steering Committee</w:t>
            </w:r>
          </w:p>
        </w:tc>
        <w:tc>
          <w:tcPr>
            <w:tcW w:w="2797" w:type="dxa"/>
            <w:shd w:val="clear" w:color="auto" w:fill="auto"/>
          </w:tcPr>
          <w:p w14:paraId="71879863" w14:textId="41D3F981" w:rsidR="00DF2DE3" w:rsidRDefault="00DF2DE3" w:rsidP="00232963">
            <w:pPr>
              <w:tabs>
                <w:tab w:val="left" w:pos="1530"/>
                <w:tab w:val="left" w:pos="4590"/>
                <w:tab w:val="left" w:pos="6300"/>
              </w:tabs>
              <w:rPr>
                <w:szCs w:val="22"/>
              </w:rPr>
            </w:pPr>
            <w:r>
              <w:rPr>
                <w:szCs w:val="22"/>
              </w:rPr>
              <w:t>Member</w:t>
            </w:r>
          </w:p>
        </w:tc>
        <w:tc>
          <w:tcPr>
            <w:tcW w:w="2268" w:type="dxa"/>
            <w:shd w:val="clear" w:color="auto" w:fill="auto"/>
          </w:tcPr>
          <w:p w14:paraId="79EDF3CA" w14:textId="5463CE84" w:rsidR="00DF2DE3" w:rsidRDefault="006C594B" w:rsidP="00232963">
            <w:pPr>
              <w:tabs>
                <w:tab w:val="left" w:pos="1530"/>
                <w:tab w:val="left" w:pos="4590"/>
                <w:tab w:val="left" w:pos="6300"/>
              </w:tabs>
              <w:rPr>
                <w:szCs w:val="22"/>
              </w:rPr>
            </w:pPr>
            <w:r>
              <w:rPr>
                <w:szCs w:val="22"/>
              </w:rPr>
              <w:t>Winship Cancer Institute, Emory University</w:t>
            </w:r>
          </w:p>
        </w:tc>
      </w:tr>
      <w:tr w:rsidR="006C594B" w:rsidRPr="008F3367" w14:paraId="3184C3F8" w14:textId="77777777" w:rsidTr="00F22C2B">
        <w:trPr>
          <w:trHeight w:val="981"/>
        </w:trPr>
        <w:tc>
          <w:tcPr>
            <w:tcW w:w="2156" w:type="dxa"/>
            <w:shd w:val="clear" w:color="auto" w:fill="auto"/>
          </w:tcPr>
          <w:p w14:paraId="4E7E2302" w14:textId="55B36300" w:rsidR="006C594B" w:rsidRDefault="00B97801" w:rsidP="00A23705">
            <w:pPr>
              <w:tabs>
                <w:tab w:val="left" w:pos="1530"/>
                <w:tab w:val="left" w:pos="4590"/>
                <w:tab w:val="left" w:pos="6300"/>
              </w:tabs>
              <w:rPr>
                <w:szCs w:val="22"/>
              </w:rPr>
            </w:pPr>
            <w:r>
              <w:rPr>
                <w:szCs w:val="22"/>
              </w:rPr>
              <w:t>2020-present</w:t>
            </w:r>
          </w:p>
        </w:tc>
        <w:tc>
          <w:tcPr>
            <w:tcW w:w="2355" w:type="dxa"/>
            <w:shd w:val="clear" w:color="auto" w:fill="auto"/>
          </w:tcPr>
          <w:p w14:paraId="5811D65F" w14:textId="737A5D7B" w:rsidR="006C594B" w:rsidRDefault="00B97801" w:rsidP="00232963">
            <w:pPr>
              <w:tabs>
                <w:tab w:val="left" w:pos="1530"/>
                <w:tab w:val="left" w:pos="4590"/>
                <w:tab w:val="left" w:pos="6300"/>
              </w:tabs>
              <w:rPr>
                <w:szCs w:val="22"/>
              </w:rPr>
            </w:pPr>
            <w:r>
              <w:rPr>
                <w:szCs w:val="22"/>
              </w:rPr>
              <w:t>Appointment, Promotion, and Tenure Committee</w:t>
            </w:r>
          </w:p>
        </w:tc>
        <w:tc>
          <w:tcPr>
            <w:tcW w:w="2797" w:type="dxa"/>
            <w:shd w:val="clear" w:color="auto" w:fill="auto"/>
          </w:tcPr>
          <w:p w14:paraId="3F59E1C3" w14:textId="17BF95DF" w:rsidR="006C594B" w:rsidRDefault="00B97801" w:rsidP="00232963">
            <w:pPr>
              <w:tabs>
                <w:tab w:val="left" w:pos="1530"/>
                <w:tab w:val="left" w:pos="4590"/>
                <w:tab w:val="left" w:pos="6300"/>
              </w:tabs>
              <w:rPr>
                <w:szCs w:val="22"/>
              </w:rPr>
            </w:pPr>
            <w:r>
              <w:rPr>
                <w:szCs w:val="22"/>
              </w:rPr>
              <w:t>Departmental Representative</w:t>
            </w:r>
          </w:p>
        </w:tc>
        <w:tc>
          <w:tcPr>
            <w:tcW w:w="2268" w:type="dxa"/>
            <w:shd w:val="clear" w:color="auto" w:fill="auto"/>
          </w:tcPr>
          <w:p w14:paraId="7636DB37" w14:textId="53DA29FF" w:rsidR="006C594B" w:rsidRDefault="00560210" w:rsidP="00232963">
            <w:pPr>
              <w:tabs>
                <w:tab w:val="left" w:pos="1530"/>
                <w:tab w:val="left" w:pos="4590"/>
                <w:tab w:val="left" w:pos="6300"/>
              </w:tabs>
              <w:rPr>
                <w:szCs w:val="22"/>
              </w:rPr>
            </w:pPr>
            <w:r>
              <w:rPr>
                <w:szCs w:val="22"/>
              </w:rPr>
              <w:t>Emory University, Rollins School of Public Health</w:t>
            </w:r>
          </w:p>
        </w:tc>
      </w:tr>
    </w:tbl>
    <w:p w14:paraId="58E0A3EC" w14:textId="77777777" w:rsidR="00172C15" w:rsidRDefault="00172C15" w:rsidP="00CE7E00">
      <w:pPr>
        <w:tabs>
          <w:tab w:val="left" w:pos="1530"/>
          <w:tab w:val="left" w:pos="4590"/>
          <w:tab w:val="left" w:pos="6300"/>
        </w:tabs>
        <w:rPr>
          <w:b/>
          <w:szCs w:val="22"/>
        </w:rPr>
      </w:pPr>
    </w:p>
    <w:p w14:paraId="3184AD9E" w14:textId="7EAD4944" w:rsidR="00CE7E00" w:rsidRDefault="000D5F10" w:rsidP="00CE7E00">
      <w:pPr>
        <w:tabs>
          <w:tab w:val="left" w:pos="1530"/>
          <w:tab w:val="left" w:pos="4590"/>
          <w:tab w:val="left" w:pos="6300"/>
        </w:tabs>
        <w:rPr>
          <w:b/>
          <w:szCs w:val="22"/>
        </w:rPr>
      </w:pPr>
      <w:r>
        <w:rPr>
          <w:b/>
          <w:szCs w:val="22"/>
        </w:rPr>
        <w:t>EDITORIAL BOARDS</w:t>
      </w:r>
    </w:p>
    <w:p w14:paraId="7F657213" w14:textId="77777777" w:rsidR="000D5F10" w:rsidRPr="00CE4423" w:rsidRDefault="000D5F10" w:rsidP="00CE7E00">
      <w:pPr>
        <w:tabs>
          <w:tab w:val="left" w:pos="1530"/>
          <w:tab w:val="left" w:pos="4590"/>
          <w:tab w:val="left" w:pos="6300"/>
        </w:tabs>
        <w:rPr>
          <w:b/>
          <w:szCs w:val="22"/>
        </w:rPr>
      </w:pPr>
    </w:p>
    <w:tbl>
      <w:tblPr>
        <w:tblW w:w="0" w:type="auto"/>
        <w:tblCellMar>
          <w:top w:w="72" w:type="dxa"/>
          <w:left w:w="115" w:type="dxa"/>
          <w:right w:w="115" w:type="dxa"/>
        </w:tblCellMar>
        <w:tblLook w:val="04A0" w:firstRow="1" w:lastRow="0" w:firstColumn="1" w:lastColumn="0" w:noHBand="0" w:noVBand="1"/>
      </w:tblPr>
      <w:tblGrid>
        <w:gridCol w:w="2178"/>
        <w:gridCol w:w="4206"/>
        <w:gridCol w:w="3192"/>
      </w:tblGrid>
      <w:tr w:rsidR="00CE7E00" w:rsidRPr="008F3367" w14:paraId="349A5EA3" w14:textId="77777777" w:rsidTr="00CE4423">
        <w:tc>
          <w:tcPr>
            <w:tcW w:w="2178" w:type="dxa"/>
            <w:shd w:val="clear" w:color="auto" w:fill="auto"/>
          </w:tcPr>
          <w:p w14:paraId="4A054650" w14:textId="77777777" w:rsidR="00CE7E00" w:rsidRPr="008F3367" w:rsidRDefault="00CE7E00" w:rsidP="00232963">
            <w:pPr>
              <w:tabs>
                <w:tab w:val="left" w:pos="1530"/>
                <w:tab w:val="left" w:pos="4590"/>
                <w:tab w:val="left" w:pos="6300"/>
              </w:tabs>
              <w:rPr>
                <w:b/>
                <w:szCs w:val="22"/>
              </w:rPr>
            </w:pPr>
            <w:r w:rsidRPr="008F3367">
              <w:rPr>
                <w:b/>
                <w:szCs w:val="22"/>
                <w:u w:val="single"/>
              </w:rPr>
              <w:t>DATES</w:t>
            </w:r>
          </w:p>
        </w:tc>
        <w:tc>
          <w:tcPr>
            <w:tcW w:w="4206" w:type="dxa"/>
            <w:shd w:val="clear" w:color="auto" w:fill="auto"/>
          </w:tcPr>
          <w:p w14:paraId="47674294" w14:textId="4DD366B2" w:rsidR="00CE7E00" w:rsidRPr="008F3367" w:rsidRDefault="00FA0FC9" w:rsidP="00232963">
            <w:pPr>
              <w:tabs>
                <w:tab w:val="left" w:pos="1530"/>
                <w:tab w:val="left" w:pos="4590"/>
                <w:tab w:val="left" w:pos="6300"/>
              </w:tabs>
              <w:rPr>
                <w:b/>
                <w:szCs w:val="22"/>
              </w:rPr>
            </w:pPr>
            <w:r w:rsidRPr="008F3367">
              <w:rPr>
                <w:b/>
                <w:szCs w:val="22"/>
                <w:u w:val="single"/>
              </w:rPr>
              <w:t>JOURNAL</w:t>
            </w:r>
          </w:p>
        </w:tc>
        <w:tc>
          <w:tcPr>
            <w:tcW w:w="3192" w:type="dxa"/>
            <w:shd w:val="clear" w:color="auto" w:fill="auto"/>
          </w:tcPr>
          <w:p w14:paraId="5F720799" w14:textId="77777777" w:rsidR="00CE7E00" w:rsidRPr="008F3367" w:rsidRDefault="00CE7E00" w:rsidP="00232963">
            <w:pPr>
              <w:tabs>
                <w:tab w:val="left" w:pos="1530"/>
                <w:tab w:val="left" w:pos="4590"/>
                <w:tab w:val="left" w:pos="6300"/>
              </w:tabs>
              <w:rPr>
                <w:b/>
                <w:szCs w:val="22"/>
                <w:u w:val="single"/>
              </w:rPr>
            </w:pPr>
            <w:r w:rsidRPr="008F3367">
              <w:rPr>
                <w:b/>
                <w:szCs w:val="22"/>
                <w:u w:val="single"/>
              </w:rPr>
              <w:t>ROLE</w:t>
            </w:r>
            <w:r w:rsidRPr="008F3367">
              <w:rPr>
                <w:b/>
                <w:szCs w:val="22"/>
              </w:rPr>
              <w:tab/>
            </w:r>
          </w:p>
        </w:tc>
      </w:tr>
      <w:tr w:rsidR="00FA0FC9" w:rsidRPr="008F3367" w14:paraId="05642E05" w14:textId="77777777" w:rsidTr="00CE4423">
        <w:tc>
          <w:tcPr>
            <w:tcW w:w="2178" w:type="dxa"/>
            <w:shd w:val="clear" w:color="auto" w:fill="auto"/>
          </w:tcPr>
          <w:p w14:paraId="212D55D4" w14:textId="109A26BB" w:rsidR="00CE7E00" w:rsidRPr="008F3367" w:rsidRDefault="00FA0FC9" w:rsidP="00232963">
            <w:pPr>
              <w:tabs>
                <w:tab w:val="left" w:pos="1530"/>
                <w:tab w:val="left" w:pos="4590"/>
                <w:tab w:val="left" w:pos="6300"/>
              </w:tabs>
              <w:rPr>
                <w:szCs w:val="22"/>
              </w:rPr>
            </w:pPr>
            <w:r w:rsidRPr="008F3367">
              <w:rPr>
                <w:szCs w:val="22"/>
              </w:rPr>
              <w:t>2008-present</w:t>
            </w:r>
          </w:p>
        </w:tc>
        <w:tc>
          <w:tcPr>
            <w:tcW w:w="4206" w:type="dxa"/>
            <w:shd w:val="clear" w:color="auto" w:fill="auto"/>
          </w:tcPr>
          <w:p w14:paraId="63426BD9" w14:textId="04CC9773" w:rsidR="00CE7E00" w:rsidRPr="008F3367" w:rsidRDefault="00FA0FC9" w:rsidP="00232963">
            <w:pPr>
              <w:tabs>
                <w:tab w:val="left" w:pos="1530"/>
                <w:tab w:val="left" w:pos="4590"/>
                <w:tab w:val="left" w:pos="6300"/>
              </w:tabs>
              <w:rPr>
                <w:szCs w:val="22"/>
              </w:rPr>
            </w:pPr>
            <w:r w:rsidRPr="008F3367">
              <w:rPr>
                <w:szCs w:val="22"/>
              </w:rPr>
              <w:t>Environmental Toxicology</w:t>
            </w:r>
          </w:p>
        </w:tc>
        <w:tc>
          <w:tcPr>
            <w:tcW w:w="3192" w:type="dxa"/>
            <w:shd w:val="clear" w:color="auto" w:fill="auto"/>
          </w:tcPr>
          <w:p w14:paraId="063048C4" w14:textId="37DABD24" w:rsidR="00CE7E00" w:rsidRPr="008F3367" w:rsidRDefault="00FA0FC9" w:rsidP="00232963">
            <w:pPr>
              <w:tabs>
                <w:tab w:val="left" w:pos="1530"/>
                <w:tab w:val="left" w:pos="4590"/>
                <w:tab w:val="left" w:pos="6300"/>
              </w:tabs>
              <w:rPr>
                <w:szCs w:val="22"/>
              </w:rPr>
            </w:pPr>
            <w:r w:rsidRPr="008F3367">
              <w:rPr>
                <w:szCs w:val="22"/>
              </w:rPr>
              <w:t>Editorial Board Member</w:t>
            </w:r>
          </w:p>
        </w:tc>
      </w:tr>
      <w:tr w:rsidR="00FA0FC9" w:rsidRPr="008F3367" w14:paraId="77560B77" w14:textId="77777777" w:rsidTr="00CE4423">
        <w:tc>
          <w:tcPr>
            <w:tcW w:w="2178" w:type="dxa"/>
            <w:shd w:val="clear" w:color="auto" w:fill="auto"/>
          </w:tcPr>
          <w:p w14:paraId="6F462CBC" w14:textId="75AB4575" w:rsidR="00CE7E00" w:rsidRPr="008F3367" w:rsidRDefault="006729EF" w:rsidP="00232963">
            <w:pPr>
              <w:tabs>
                <w:tab w:val="left" w:pos="1530"/>
                <w:tab w:val="left" w:pos="4590"/>
                <w:tab w:val="left" w:pos="6300"/>
              </w:tabs>
              <w:rPr>
                <w:szCs w:val="22"/>
              </w:rPr>
            </w:pPr>
            <w:r>
              <w:rPr>
                <w:szCs w:val="22"/>
              </w:rPr>
              <w:t>2011-2013</w:t>
            </w:r>
          </w:p>
        </w:tc>
        <w:tc>
          <w:tcPr>
            <w:tcW w:w="4206" w:type="dxa"/>
            <w:shd w:val="clear" w:color="auto" w:fill="auto"/>
          </w:tcPr>
          <w:p w14:paraId="722F2DF7" w14:textId="014BF40C" w:rsidR="00CE7E00" w:rsidRPr="008F3367" w:rsidRDefault="00FA0FC9" w:rsidP="00232963">
            <w:pPr>
              <w:tabs>
                <w:tab w:val="left" w:pos="1530"/>
                <w:tab w:val="left" w:pos="4590"/>
                <w:tab w:val="left" w:pos="6300"/>
              </w:tabs>
              <w:rPr>
                <w:szCs w:val="22"/>
              </w:rPr>
            </w:pPr>
            <w:r w:rsidRPr="008F3367">
              <w:rPr>
                <w:szCs w:val="22"/>
              </w:rPr>
              <w:t>Frontiers in Toxicogenomics</w:t>
            </w:r>
          </w:p>
        </w:tc>
        <w:tc>
          <w:tcPr>
            <w:tcW w:w="3192" w:type="dxa"/>
            <w:shd w:val="clear" w:color="auto" w:fill="auto"/>
          </w:tcPr>
          <w:p w14:paraId="17035EBC" w14:textId="59DE2362" w:rsidR="00CE7E00" w:rsidRPr="008F3367" w:rsidRDefault="00FA0FC9" w:rsidP="00232963">
            <w:pPr>
              <w:tabs>
                <w:tab w:val="left" w:pos="1530"/>
                <w:tab w:val="left" w:pos="4590"/>
                <w:tab w:val="left" w:pos="6300"/>
              </w:tabs>
              <w:rPr>
                <w:szCs w:val="22"/>
              </w:rPr>
            </w:pPr>
            <w:r w:rsidRPr="008F3367">
              <w:rPr>
                <w:szCs w:val="22"/>
              </w:rPr>
              <w:t>Associate Editor</w:t>
            </w:r>
          </w:p>
        </w:tc>
      </w:tr>
      <w:tr w:rsidR="00FA0FC9" w:rsidRPr="008F3367" w14:paraId="29EE7353" w14:textId="77777777" w:rsidTr="00CE4423">
        <w:tc>
          <w:tcPr>
            <w:tcW w:w="2178" w:type="dxa"/>
            <w:shd w:val="clear" w:color="auto" w:fill="auto"/>
          </w:tcPr>
          <w:p w14:paraId="3B02C4C6" w14:textId="3F12BD34" w:rsidR="00CE7E00" w:rsidRPr="008F3367" w:rsidRDefault="006729EF" w:rsidP="00232963">
            <w:pPr>
              <w:tabs>
                <w:tab w:val="left" w:pos="1530"/>
                <w:tab w:val="left" w:pos="4590"/>
                <w:tab w:val="left" w:pos="6300"/>
              </w:tabs>
              <w:rPr>
                <w:szCs w:val="22"/>
              </w:rPr>
            </w:pPr>
            <w:r>
              <w:rPr>
                <w:szCs w:val="22"/>
              </w:rPr>
              <w:t>2011-2014</w:t>
            </w:r>
          </w:p>
        </w:tc>
        <w:tc>
          <w:tcPr>
            <w:tcW w:w="4206" w:type="dxa"/>
            <w:shd w:val="clear" w:color="auto" w:fill="auto"/>
          </w:tcPr>
          <w:p w14:paraId="7443B32C" w14:textId="3AB73E05" w:rsidR="00CE7E00" w:rsidRPr="008F3367" w:rsidRDefault="00FA0FC9" w:rsidP="00232963">
            <w:pPr>
              <w:tabs>
                <w:tab w:val="left" w:pos="1530"/>
                <w:tab w:val="left" w:pos="4590"/>
                <w:tab w:val="left" w:pos="6300"/>
              </w:tabs>
              <w:rPr>
                <w:szCs w:val="22"/>
              </w:rPr>
            </w:pPr>
            <w:r w:rsidRPr="008F3367">
              <w:rPr>
                <w:szCs w:val="22"/>
              </w:rPr>
              <w:t>PLoS One</w:t>
            </w:r>
          </w:p>
        </w:tc>
        <w:tc>
          <w:tcPr>
            <w:tcW w:w="3192" w:type="dxa"/>
            <w:shd w:val="clear" w:color="auto" w:fill="auto"/>
          </w:tcPr>
          <w:p w14:paraId="643D979E" w14:textId="22D309C7" w:rsidR="00CE7E00" w:rsidRPr="008F3367" w:rsidRDefault="00FA0FC9" w:rsidP="00232963">
            <w:pPr>
              <w:tabs>
                <w:tab w:val="left" w:pos="1530"/>
                <w:tab w:val="left" w:pos="4590"/>
                <w:tab w:val="left" w:pos="6300"/>
              </w:tabs>
              <w:rPr>
                <w:szCs w:val="22"/>
              </w:rPr>
            </w:pPr>
            <w:r w:rsidRPr="008F3367">
              <w:rPr>
                <w:szCs w:val="22"/>
              </w:rPr>
              <w:t>Associate Editor</w:t>
            </w:r>
          </w:p>
        </w:tc>
      </w:tr>
      <w:tr w:rsidR="00862D43" w:rsidRPr="008F3367" w14:paraId="6AE25E32" w14:textId="77777777" w:rsidTr="00CE4423">
        <w:tc>
          <w:tcPr>
            <w:tcW w:w="2178" w:type="dxa"/>
            <w:shd w:val="clear" w:color="auto" w:fill="auto"/>
          </w:tcPr>
          <w:p w14:paraId="11FA79A9" w14:textId="09448367" w:rsidR="00862D43" w:rsidRDefault="00862D43" w:rsidP="00232963">
            <w:pPr>
              <w:tabs>
                <w:tab w:val="left" w:pos="1530"/>
                <w:tab w:val="left" w:pos="4590"/>
                <w:tab w:val="left" w:pos="6300"/>
              </w:tabs>
              <w:rPr>
                <w:szCs w:val="22"/>
              </w:rPr>
            </w:pPr>
            <w:r>
              <w:rPr>
                <w:szCs w:val="22"/>
              </w:rPr>
              <w:t>2014</w:t>
            </w:r>
          </w:p>
        </w:tc>
        <w:tc>
          <w:tcPr>
            <w:tcW w:w="4206" w:type="dxa"/>
            <w:shd w:val="clear" w:color="auto" w:fill="auto"/>
          </w:tcPr>
          <w:p w14:paraId="5119F799" w14:textId="3931E0A8" w:rsidR="00862D43" w:rsidRPr="008F3367" w:rsidRDefault="00862D43" w:rsidP="00232963">
            <w:pPr>
              <w:tabs>
                <w:tab w:val="left" w:pos="1530"/>
                <w:tab w:val="left" w:pos="4590"/>
                <w:tab w:val="left" w:pos="6300"/>
              </w:tabs>
              <w:rPr>
                <w:szCs w:val="22"/>
              </w:rPr>
            </w:pPr>
            <w:r>
              <w:rPr>
                <w:szCs w:val="22"/>
              </w:rPr>
              <w:t>PLoS Genetics</w:t>
            </w:r>
          </w:p>
        </w:tc>
        <w:tc>
          <w:tcPr>
            <w:tcW w:w="3192" w:type="dxa"/>
            <w:shd w:val="clear" w:color="auto" w:fill="auto"/>
          </w:tcPr>
          <w:p w14:paraId="6C3C930E" w14:textId="007114FB" w:rsidR="00862D43" w:rsidRPr="008F3367" w:rsidRDefault="00862D43" w:rsidP="00232963">
            <w:pPr>
              <w:tabs>
                <w:tab w:val="left" w:pos="1530"/>
                <w:tab w:val="left" w:pos="4590"/>
                <w:tab w:val="left" w:pos="6300"/>
              </w:tabs>
              <w:rPr>
                <w:szCs w:val="22"/>
              </w:rPr>
            </w:pPr>
            <w:r>
              <w:rPr>
                <w:szCs w:val="22"/>
              </w:rPr>
              <w:t>Guest Associate Editor</w:t>
            </w:r>
          </w:p>
        </w:tc>
      </w:tr>
      <w:tr w:rsidR="00862D43" w:rsidRPr="008F3367" w14:paraId="525E482A" w14:textId="77777777" w:rsidTr="00CE4423">
        <w:tc>
          <w:tcPr>
            <w:tcW w:w="2178" w:type="dxa"/>
            <w:shd w:val="clear" w:color="auto" w:fill="auto"/>
          </w:tcPr>
          <w:p w14:paraId="3630C367" w14:textId="4FE1DA43" w:rsidR="00862D43" w:rsidRDefault="00862D43" w:rsidP="00232963">
            <w:pPr>
              <w:tabs>
                <w:tab w:val="left" w:pos="1530"/>
                <w:tab w:val="left" w:pos="4590"/>
                <w:tab w:val="left" w:pos="6300"/>
              </w:tabs>
              <w:rPr>
                <w:szCs w:val="22"/>
              </w:rPr>
            </w:pPr>
            <w:r>
              <w:rPr>
                <w:szCs w:val="22"/>
              </w:rPr>
              <w:t>2014</w:t>
            </w:r>
            <w:r w:rsidR="000D5F10">
              <w:rPr>
                <w:szCs w:val="22"/>
              </w:rPr>
              <w:t>-15</w:t>
            </w:r>
          </w:p>
        </w:tc>
        <w:tc>
          <w:tcPr>
            <w:tcW w:w="4206" w:type="dxa"/>
            <w:shd w:val="clear" w:color="auto" w:fill="auto"/>
          </w:tcPr>
          <w:p w14:paraId="07C50536" w14:textId="48AE7E5F" w:rsidR="00862D43" w:rsidRDefault="00862D43" w:rsidP="00232963">
            <w:pPr>
              <w:tabs>
                <w:tab w:val="left" w:pos="1530"/>
                <w:tab w:val="left" w:pos="4590"/>
                <w:tab w:val="left" w:pos="6300"/>
              </w:tabs>
              <w:rPr>
                <w:szCs w:val="22"/>
              </w:rPr>
            </w:pPr>
            <w:r>
              <w:rPr>
                <w:szCs w:val="22"/>
              </w:rPr>
              <w:t>Child Development</w:t>
            </w:r>
          </w:p>
        </w:tc>
        <w:tc>
          <w:tcPr>
            <w:tcW w:w="3192" w:type="dxa"/>
            <w:shd w:val="clear" w:color="auto" w:fill="auto"/>
          </w:tcPr>
          <w:p w14:paraId="2C65A456" w14:textId="6932F0E1" w:rsidR="00862D43" w:rsidRDefault="00862D43" w:rsidP="00232963">
            <w:pPr>
              <w:tabs>
                <w:tab w:val="left" w:pos="1530"/>
                <w:tab w:val="left" w:pos="4590"/>
                <w:tab w:val="left" w:pos="6300"/>
              </w:tabs>
              <w:rPr>
                <w:szCs w:val="22"/>
              </w:rPr>
            </w:pPr>
            <w:r>
              <w:rPr>
                <w:szCs w:val="22"/>
              </w:rPr>
              <w:t>Guest Associate Editor</w:t>
            </w:r>
          </w:p>
        </w:tc>
      </w:tr>
      <w:tr w:rsidR="00F867E2" w:rsidRPr="008F3367" w14:paraId="6E90C6A7" w14:textId="77777777" w:rsidTr="00CE4423">
        <w:tc>
          <w:tcPr>
            <w:tcW w:w="2178" w:type="dxa"/>
            <w:shd w:val="clear" w:color="auto" w:fill="auto"/>
          </w:tcPr>
          <w:p w14:paraId="78887910" w14:textId="0E0A60E0" w:rsidR="00F867E2" w:rsidRDefault="00F867E2" w:rsidP="00BB1BF3">
            <w:pPr>
              <w:tabs>
                <w:tab w:val="left" w:pos="1530"/>
                <w:tab w:val="left" w:pos="4590"/>
                <w:tab w:val="left" w:pos="6300"/>
              </w:tabs>
              <w:rPr>
                <w:szCs w:val="22"/>
              </w:rPr>
            </w:pPr>
            <w:r>
              <w:rPr>
                <w:szCs w:val="22"/>
              </w:rPr>
              <w:t>2015-</w:t>
            </w:r>
            <w:r w:rsidR="00BB1BF3">
              <w:rPr>
                <w:szCs w:val="22"/>
              </w:rPr>
              <w:t>2017</w:t>
            </w:r>
          </w:p>
        </w:tc>
        <w:tc>
          <w:tcPr>
            <w:tcW w:w="4206" w:type="dxa"/>
            <w:shd w:val="clear" w:color="auto" w:fill="auto"/>
          </w:tcPr>
          <w:p w14:paraId="269947FC" w14:textId="095CD985" w:rsidR="00F867E2" w:rsidRDefault="00F867E2" w:rsidP="00232963">
            <w:pPr>
              <w:tabs>
                <w:tab w:val="left" w:pos="1530"/>
                <w:tab w:val="left" w:pos="4590"/>
                <w:tab w:val="left" w:pos="6300"/>
              </w:tabs>
              <w:rPr>
                <w:szCs w:val="22"/>
              </w:rPr>
            </w:pPr>
            <w:r>
              <w:rPr>
                <w:szCs w:val="22"/>
              </w:rPr>
              <w:t>Clinical Epigenetics</w:t>
            </w:r>
          </w:p>
        </w:tc>
        <w:tc>
          <w:tcPr>
            <w:tcW w:w="3192" w:type="dxa"/>
            <w:shd w:val="clear" w:color="auto" w:fill="auto"/>
          </w:tcPr>
          <w:p w14:paraId="616B5B0C" w14:textId="4A117CB6" w:rsidR="00F867E2" w:rsidRDefault="00F867E2" w:rsidP="00232963">
            <w:pPr>
              <w:tabs>
                <w:tab w:val="left" w:pos="1530"/>
                <w:tab w:val="left" w:pos="4590"/>
                <w:tab w:val="left" w:pos="6300"/>
              </w:tabs>
              <w:rPr>
                <w:szCs w:val="22"/>
              </w:rPr>
            </w:pPr>
            <w:r>
              <w:rPr>
                <w:szCs w:val="22"/>
              </w:rPr>
              <w:t xml:space="preserve">Section Editor, </w:t>
            </w:r>
            <w:r w:rsidRPr="00F867E2">
              <w:rPr>
                <w:i/>
                <w:szCs w:val="22"/>
              </w:rPr>
              <w:t>Nutritional and Environmental Epigenetics</w:t>
            </w:r>
          </w:p>
        </w:tc>
      </w:tr>
      <w:tr w:rsidR="00F867E2" w:rsidRPr="008F3367" w14:paraId="21CEEA6B" w14:textId="77777777" w:rsidTr="00CE4423">
        <w:tc>
          <w:tcPr>
            <w:tcW w:w="2178" w:type="dxa"/>
            <w:shd w:val="clear" w:color="auto" w:fill="auto"/>
          </w:tcPr>
          <w:p w14:paraId="71E46D94" w14:textId="1A03DA5F" w:rsidR="00F867E2" w:rsidRDefault="00F867E2" w:rsidP="00232963">
            <w:pPr>
              <w:tabs>
                <w:tab w:val="left" w:pos="1530"/>
                <w:tab w:val="left" w:pos="4590"/>
                <w:tab w:val="left" w:pos="6300"/>
              </w:tabs>
              <w:rPr>
                <w:szCs w:val="22"/>
              </w:rPr>
            </w:pPr>
            <w:r>
              <w:rPr>
                <w:szCs w:val="22"/>
              </w:rPr>
              <w:t>2015-present</w:t>
            </w:r>
          </w:p>
        </w:tc>
        <w:tc>
          <w:tcPr>
            <w:tcW w:w="4206" w:type="dxa"/>
            <w:shd w:val="clear" w:color="auto" w:fill="auto"/>
          </w:tcPr>
          <w:p w14:paraId="634CBF8C" w14:textId="20DD3DA3" w:rsidR="00F867E2" w:rsidRDefault="00F867E2" w:rsidP="00232963">
            <w:pPr>
              <w:tabs>
                <w:tab w:val="left" w:pos="1530"/>
                <w:tab w:val="left" w:pos="4590"/>
                <w:tab w:val="left" w:pos="6300"/>
              </w:tabs>
              <w:rPr>
                <w:szCs w:val="22"/>
              </w:rPr>
            </w:pPr>
            <w:r>
              <w:rPr>
                <w:szCs w:val="22"/>
              </w:rPr>
              <w:t>Environmental Epigenetics</w:t>
            </w:r>
          </w:p>
        </w:tc>
        <w:tc>
          <w:tcPr>
            <w:tcW w:w="3192" w:type="dxa"/>
            <w:shd w:val="clear" w:color="auto" w:fill="auto"/>
          </w:tcPr>
          <w:p w14:paraId="125D5692" w14:textId="5D93285C" w:rsidR="00F867E2" w:rsidRDefault="00F867E2" w:rsidP="00232963">
            <w:pPr>
              <w:tabs>
                <w:tab w:val="left" w:pos="1530"/>
                <w:tab w:val="left" w:pos="4590"/>
                <w:tab w:val="left" w:pos="6300"/>
              </w:tabs>
              <w:rPr>
                <w:szCs w:val="22"/>
              </w:rPr>
            </w:pPr>
            <w:r>
              <w:rPr>
                <w:szCs w:val="22"/>
              </w:rPr>
              <w:t>Editorial Review Board</w:t>
            </w:r>
          </w:p>
        </w:tc>
      </w:tr>
      <w:tr w:rsidR="00AC70BD" w:rsidRPr="008F3367" w14:paraId="2AF4D269" w14:textId="77777777" w:rsidTr="00CE4423">
        <w:tc>
          <w:tcPr>
            <w:tcW w:w="2178" w:type="dxa"/>
            <w:shd w:val="clear" w:color="auto" w:fill="auto"/>
          </w:tcPr>
          <w:p w14:paraId="3D3FA204" w14:textId="0D38C9F5" w:rsidR="00AC70BD" w:rsidRDefault="00AC70BD" w:rsidP="00232963">
            <w:pPr>
              <w:tabs>
                <w:tab w:val="left" w:pos="1530"/>
                <w:tab w:val="left" w:pos="4590"/>
                <w:tab w:val="left" w:pos="6300"/>
              </w:tabs>
              <w:rPr>
                <w:szCs w:val="22"/>
              </w:rPr>
            </w:pPr>
            <w:r>
              <w:rPr>
                <w:szCs w:val="22"/>
              </w:rPr>
              <w:t>2015</w:t>
            </w:r>
          </w:p>
        </w:tc>
        <w:tc>
          <w:tcPr>
            <w:tcW w:w="4206" w:type="dxa"/>
            <w:shd w:val="clear" w:color="auto" w:fill="auto"/>
          </w:tcPr>
          <w:p w14:paraId="4D375A8E" w14:textId="56A87E3D" w:rsidR="00AC70BD" w:rsidRDefault="00AC70BD" w:rsidP="00232963">
            <w:pPr>
              <w:tabs>
                <w:tab w:val="left" w:pos="1530"/>
                <w:tab w:val="left" w:pos="4590"/>
                <w:tab w:val="left" w:pos="6300"/>
              </w:tabs>
              <w:rPr>
                <w:szCs w:val="22"/>
              </w:rPr>
            </w:pPr>
            <w:r>
              <w:rPr>
                <w:szCs w:val="22"/>
              </w:rPr>
              <w:t>Child Development</w:t>
            </w:r>
          </w:p>
        </w:tc>
        <w:tc>
          <w:tcPr>
            <w:tcW w:w="3192" w:type="dxa"/>
            <w:shd w:val="clear" w:color="auto" w:fill="auto"/>
          </w:tcPr>
          <w:p w14:paraId="5F99D107" w14:textId="18FFD9E2" w:rsidR="00AC70BD" w:rsidRDefault="00AC70BD" w:rsidP="00232963">
            <w:pPr>
              <w:tabs>
                <w:tab w:val="left" w:pos="1530"/>
                <w:tab w:val="left" w:pos="4590"/>
                <w:tab w:val="left" w:pos="6300"/>
              </w:tabs>
              <w:rPr>
                <w:szCs w:val="22"/>
              </w:rPr>
            </w:pPr>
            <w:r>
              <w:rPr>
                <w:szCs w:val="22"/>
              </w:rPr>
              <w:t>Guest Editor, Special Issue on Behavioral Epigenetics</w:t>
            </w:r>
          </w:p>
        </w:tc>
      </w:tr>
    </w:tbl>
    <w:p w14:paraId="6468A3C9" w14:textId="77777777" w:rsidR="00263F03" w:rsidRDefault="00263F03" w:rsidP="00CE7E00">
      <w:pPr>
        <w:tabs>
          <w:tab w:val="left" w:pos="1530"/>
          <w:tab w:val="left" w:pos="4590"/>
          <w:tab w:val="left" w:pos="6300"/>
        </w:tabs>
        <w:rPr>
          <w:b/>
          <w:szCs w:val="22"/>
        </w:rPr>
      </w:pPr>
    </w:p>
    <w:p w14:paraId="1262EB32" w14:textId="77777777" w:rsidR="00263F03" w:rsidRDefault="00263F03" w:rsidP="00CE7E00">
      <w:pPr>
        <w:tabs>
          <w:tab w:val="left" w:pos="1530"/>
          <w:tab w:val="left" w:pos="4590"/>
          <w:tab w:val="left" w:pos="6300"/>
        </w:tabs>
        <w:rPr>
          <w:b/>
          <w:szCs w:val="22"/>
        </w:rPr>
      </w:pPr>
    </w:p>
    <w:p w14:paraId="790D5FD3" w14:textId="1D604C7C" w:rsidR="000D5F10" w:rsidRPr="008F3367" w:rsidRDefault="00CE7E00" w:rsidP="00CE7E00">
      <w:pPr>
        <w:tabs>
          <w:tab w:val="left" w:pos="1530"/>
          <w:tab w:val="left" w:pos="4590"/>
          <w:tab w:val="left" w:pos="6300"/>
        </w:tabs>
        <w:rPr>
          <w:b/>
          <w:szCs w:val="22"/>
        </w:rPr>
      </w:pPr>
      <w:r w:rsidRPr="008F3367">
        <w:rPr>
          <w:b/>
          <w:szCs w:val="22"/>
        </w:rPr>
        <w:t>JOURNAL REFEREE ACT</w:t>
      </w:r>
      <w:r w:rsidR="000D5F10">
        <w:rPr>
          <w:b/>
          <w:szCs w:val="22"/>
        </w:rPr>
        <w:t>IVITY</w:t>
      </w:r>
    </w:p>
    <w:tbl>
      <w:tblPr>
        <w:tblW w:w="0" w:type="auto"/>
        <w:tblCellMar>
          <w:top w:w="72" w:type="dxa"/>
          <w:left w:w="115" w:type="dxa"/>
          <w:right w:w="115" w:type="dxa"/>
        </w:tblCellMar>
        <w:tblLook w:val="04A0" w:firstRow="1" w:lastRow="0" w:firstColumn="1" w:lastColumn="0" w:noHBand="0" w:noVBand="1"/>
      </w:tblPr>
      <w:tblGrid>
        <w:gridCol w:w="2725"/>
        <w:gridCol w:w="6851"/>
      </w:tblGrid>
      <w:tr w:rsidR="00CE7E00" w:rsidRPr="008F3367" w14:paraId="53DB0D84" w14:textId="77777777" w:rsidTr="00BF1B4B">
        <w:tc>
          <w:tcPr>
            <w:tcW w:w="2725" w:type="dxa"/>
            <w:shd w:val="clear" w:color="auto" w:fill="auto"/>
          </w:tcPr>
          <w:p w14:paraId="18ED6C03" w14:textId="77777777" w:rsidR="00CE7E00" w:rsidRPr="008F3367" w:rsidRDefault="00CE7E00" w:rsidP="00232963">
            <w:pPr>
              <w:tabs>
                <w:tab w:val="left" w:pos="1530"/>
                <w:tab w:val="left" w:pos="4590"/>
                <w:tab w:val="left" w:pos="6300"/>
              </w:tabs>
              <w:rPr>
                <w:b/>
                <w:szCs w:val="22"/>
              </w:rPr>
            </w:pPr>
            <w:r w:rsidRPr="008F3367">
              <w:rPr>
                <w:b/>
                <w:szCs w:val="22"/>
                <w:u w:val="single"/>
              </w:rPr>
              <w:lastRenderedPageBreak/>
              <w:t>DATES</w:t>
            </w:r>
          </w:p>
        </w:tc>
        <w:tc>
          <w:tcPr>
            <w:tcW w:w="6851" w:type="dxa"/>
            <w:shd w:val="clear" w:color="auto" w:fill="auto"/>
          </w:tcPr>
          <w:p w14:paraId="675570F3" w14:textId="77777777" w:rsidR="00CE7E00" w:rsidRPr="008F3367" w:rsidRDefault="00CE7E00" w:rsidP="00232963">
            <w:pPr>
              <w:tabs>
                <w:tab w:val="left" w:pos="1530"/>
                <w:tab w:val="left" w:pos="4590"/>
                <w:tab w:val="left" w:pos="6300"/>
              </w:tabs>
              <w:rPr>
                <w:b/>
                <w:szCs w:val="22"/>
                <w:u w:val="single"/>
              </w:rPr>
            </w:pPr>
            <w:r w:rsidRPr="008F3367">
              <w:rPr>
                <w:b/>
                <w:szCs w:val="22"/>
                <w:u w:val="single"/>
              </w:rPr>
              <w:t>JOURNAL NAME</w:t>
            </w:r>
            <w:r w:rsidRPr="008F3367">
              <w:rPr>
                <w:b/>
                <w:szCs w:val="22"/>
              </w:rPr>
              <w:tab/>
            </w:r>
          </w:p>
        </w:tc>
      </w:tr>
      <w:tr w:rsidR="00CE7E00" w:rsidRPr="008F3367" w14:paraId="02F3A4EE" w14:textId="77777777" w:rsidTr="00BF1B4B">
        <w:tc>
          <w:tcPr>
            <w:tcW w:w="2725" w:type="dxa"/>
            <w:shd w:val="clear" w:color="auto" w:fill="auto"/>
          </w:tcPr>
          <w:p w14:paraId="15A268BB" w14:textId="783B9122" w:rsidR="00CE7E00" w:rsidRPr="008F3367" w:rsidRDefault="00FA0FC9" w:rsidP="00232963">
            <w:pPr>
              <w:tabs>
                <w:tab w:val="left" w:pos="1530"/>
                <w:tab w:val="left" w:pos="4590"/>
                <w:tab w:val="left" w:pos="6300"/>
              </w:tabs>
              <w:rPr>
                <w:szCs w:val="22"/>
              </w:rPr>
            </w:pPr>
            <w:r w:rsidRPr="008F3367">
              <w:rPr>
                <w:szCs w:val="22"/>
              </w:rPr>
              <w:t>2007-present</w:t>
            </w:r>
          </w:p>
        </w:tc>
        <w:tc>
          <w:tcPr>
            <w:tcW w:w="6851" w:type="dxa"/>
            <w:shd w:val="clear" w:color="auto" w:fill="auto"/>
          </w:tcPr>
          <w:p w14:paraId="2D16F736" w14:textId="4A0DD67C" w:rsidR="00BF1B4B" w:rsidRPr="00E01E0D" w:rsidRDefault="00BF1B4B" w:rsidP="00BF1B4B">
            <w:pPr>
              <w:tabs>
                <w:tab w:val="left" w:pos="1530"/>
                <w:tab w:val="left" w:pos="4590"/>
                <w:tab w:val="left" w:pos="6300"/>
              </w:tabs>
              <w:rPr>
                <w:i/>
                <w:szCs w:val="22"/>
              </w:rPr>
            </w:pPr>
            <w:r w:rsidRPr="00E01E0D">
              <w:rPr>
                <w:i/>
                <w:szCs w:val="22"/>
              </w:rPr>
              <w:t>The American Journ</w:t>
            </w:r>
            <w:r w:rsidR="00E01E0D" w:rsidRPr="00E01E0D">
              <w:rPr>
                <w:i/>
                <w:szCs w:val="22"/>
              </w:rPr>
              <w:t>al of Obstetrics and Gynecology</w:t>
            </w:r>
          </w:p>
          <w:p w14:paraId="0107CCE6" w14:textId="77777777" w:rsidR="00BF1B4B" w:rsidRPr="00E01E0D" w:rsidRDefault="00BF1B4B" w:rsidP="00BF1B4B">
            <w:pPr>
              <w:tabs>
                <w:tab w:val="left" w:pos="1530"/>
                <w:tab w:val="left" w:pos="4590"/>
                <w:tab w:val="left" w:pos="6300"/>
              </w:tabs>
              <w:rPr>
                <w:i/>
                <w:szCs w:val="22"/>
              </w:rPr>
            </w:pPr>
            <w:r w:rsidRPr="00E01E0D">
              <w:rPr>
                <w:i/>
                <w:szCs w:val="22"/>
              </w:rPr>
              <w:t>BMC Cancer</w:t>
            </w:r>
          </w:p>
          <w:p w14:paraId="3685B660" w14:textId="100D0472" w:rsidR="00E01E0D" w:rsidRPr="00E01E0D" w:rsidRDefault="00E01E0D" w:rsidP="00BF1B4B">
            <w:pPr>
              <w:tabs>
                <w:tab w:val="left" w:pos="1530"/>
                <w:tab w:val="left" w:pos="4590"/>
                <w:tab w:val="left" w:pos="6300"/>
              </w:tabs>
              <w:rPr>
                <w:i/>
                <w:szCs w:val="22"/>
              </w:rPr>
            </w:pPr>
            <w:r w:rsidRPr="00E01E0D">
              <w:rPr>
                <w:i/>
                <w:szCs w:val="22"/>
              </w:rPr>
              <w:t>BMC Medical Genomics</w:t>
            </w:r>
          </w:p>
          <w:p w14:paraId="0564A482" w14:textId="5E703B51" w:rsidR="00BF1B4B" w:rsidRPr="00E01E0D" w:rsidRDefault="00BF1B4B" w:rsidP="00BF1B4B">
            <w:pPr>
              <w:tabs>
                <w:tab w:val="left" w:pos="1530"/>
                <w:tab w:val="left" w:pos="4590"/>
                <w:tab w:val="left" w:pos="6300"/>
              </w:tabs>
              <w:rPr>
                <w:i/>
                <w:szCs w:val="22"/>
              </w:rPr>
            </w:pPr>
            <w:r w:rsidRPr="00E01E0D">
              <w:rPr>
                <w:i/>
                <w:szCs w:val="22"/>
              </w:rPr>
              <w:t>Biological Psychiatry</w:t>
            </w:r>
          </w:p>
          <w:p w14:paraId="4DCE0997" w14:textId="77777777" w:rsidR="00BF1B4B" w:rsidRPr="00E01E0D" w:rsidRDefault="00BF1B4B" w:rsidP="00BF1B4B">
            <w:pPr>
              <w:tabs>
                <w:tab w:val="left" w:pos="1530"/>
                <w:tab w:val="left" w:pos="4590"/>
                <w:tab w:val="left" w:pos="6300"/>
              </w:tabs>
              <w:rPr>
                <w:i/>
                <w:szCs w:val="22"/>
              </w:rPr>
            </w:pPr>
            <w:r w:rsidRPr="00E01E0D">
              <w:rPr>
                <w:i/>
                <w:szCs w:val="22"/>
              </w:rPr>
              <w:t>British Journal of Cancer</w:t>
            </w:r>
          </w:p>
          <w:p w14:paraId="3CF8E052" w14:textId="77777777" w:rsidR="00BF1B4B" w:rsidRPr="00E01E0D" w:rsidRDefault="00BF1B4B" w:rsidP="00BF1B4B">
            <w:pPr>
              <w:tabs>
                <w:tab w:val="left" w:pos="1530"/>
                <w:tab w:val="left" w:pos="4590"/>
                <w:tab w:val="left" w:pos="6300"/>
              </w:tabs>
              <w:rPr>
                <w:i/>
                <w:szCs w:val="22"/>
              </w:rPr>
            </w:pPr>
            <w:r w:rsidRPr="00E01E0D">
              <w:rPr>
                <w:i/>
                <w:szCs w:val="22"/>
              </w:rPr>
              <w:t>Cancer</w:t>
            </w:r>
          </w:p>
          <w:p w14:paraId="6594A5D9" w14:textId="77777777" w:rsidR="00BF1B4B" w:rsidRPr="00E01E0D" w:rsidRDefault="00BF1B4B" w:rsidP="00BF1B4B">
            <w:pPr>
              <w:tabs>
                <w:tab w:val="left" w:pos="1530"/>
                <w:tab w:val="left" w:pos="4590"/>
                <w:tab w:val="left" w:pos="6300"/>
              </w:tabs>
              <w:rPr>
                <w:i/>
                <w:szCs w:val="22"/>
              </w:rPr>
            </w:pPr>
            <w:r w:rsidRPr="00E01E0D">
              <w:rPr>
                <w:i/>
                <w:szCs w:val="22"/>
              </w:rPr>
              <w:t>Cancer Epidemiology, Biomarkers, and Prevention</w:t>
            </w:r>
          </w:p>
          <w:p w14:paraId="5FD32ED5" w14:textId="17676480" w:rsidR="00BF1B4B" w:rsidRPr="00E01E0D" w:rsidRDefault="00BF1B4B" w:rsidP="00BF1B4B">
            <w:pPr>
              <w:tabs>
                <w:tab w:val="left" w:pos="1530"/>
                <w:tab w:val="left" w:pos="4590"/>
                <w:tab w:val="left" w:pos="6300"/>
              </w:tabs>
              <w:rPr>
                <w:i/>
                <w:szCs w:val="22"/>
              </w:rPr>
            </w:pPr>
            <w:r w:rsidRPr="00E01E0D">
              <w:rPr>
                <w:i/>
                <w:szCs w:val="22"/>
              </w:rPr>
              <w:t>Cancer Research</w:t>
            </w:r>
          </w:p>
          <w:p w14:paraId="69FBB7C6" w14:textId="77777777" w:rsidR="00BF1B4B" w:rsidRPr="00E01E0D" w:rsidRDefault="00BF1B4B" w:rsidP="00BF1B4B">
            <w:pPr>
              <w:tabs>
                <w:tab w:val="left" w:pos="1530"/>
                <w:tab w:val="left" w:pos="4590"/>
                <w:tab w:val="left" w:pos="6300"/>
              </w:tabs>
              <w:rPr>
                <w:i/>
                <w:szCs w:val="22"/>
              </w:rPr>
            </w:pPr>
            <w:r w:rsidRPr="00E01E0D">
              <w:rPr>
                <w:i/>
                <w:szCs w:val="22"/>
              </w:rPr>
              <w:t>Carcinogenesis</w:t>
            </w:r>
          </w:p>
          <w:p w14:paraId="1108348B" w14:textId="77777777" w:rsidR="003B3086" w:rsidRPr="00E01E0D" w:rsidRDefault="003B3086" w:rsidP="003B3086">
            <w:pPr>
              <w:tabs>
                <w:tab w:val="left" w:pos="1530"/>
                <w:tab w:val="left" w:pos="4590"/>
                <w:tab w:val="left" w:pos="6300"/>
              </w:tabs>
              <w:rPr>
                <w:i/>
                <w:szCs w:val="22"/>
              </w:rPr>
            </w:pPr>
            <w:r w:rsidRPr="00E01E0D">
              <w:rPr>
                <w:i/>
                <w:szCs w:val="22"/>
              </w:rPr>
              <w:t>Clinical Cancer Research</w:t>
            </w:r>
          </w:p>
          <w:p w14:paraId="1C3C6756" w14:textId="12A06B38" w:rsidR="00BF1B4B" w:rsidRPr="00E01E0D" w:rsidRDefault="00E01E0D" w:rsidP="003B3086">
            <w:pPr>
              <w:tabs>
                <w:tab w:val="left" w:pos="1530"/>
                <w:tab w:val="left" w:pos="4590"/>
                <w:tab w:val="left" w:pos="6300"/>
              </w:tabs>
              <w:rPr>
                <w:i/>
                <w:szCs w:val="22"/>
              </w:rPr>
            </w:pPr>
            <w:r w:rsidRPr="00E01E0D">
              <w:rPr>
                <w:i/>
                <w:szCs w:val="22"/>
              </w:rPr>
              <w:t>Clinical Epigenetics</w:t>
            </w:r>
          </w:p>
          <w:p w14:paraId="377FF0AF" w14:textId="79A75335" w:rsidR="00BF1B4B" w:rsidRPr="00E01E0D" w:rsidRDefault="00BF1B4B" w:rsidP="00BF1B4B">
            <w:pPr>
              <w:tabs>
                <w:tab w:val="left" w:pos="1530"/>
                <w:tab w:val="left" w:pos="4590"/>
                <w:tab w:val="left" w:pos="6300"/>
              </w:tabs>
              <w:rPr>
                <w:i/>
                <w:szCs w:val="22"/>
              </w:rPr>
            </w:pPr>
            <w:r w:rsidRPr="00E01E0D">
              <w:rPr>
                <w:i/>
                <w:szCs w:val="22"/>
              </w:rPr>
              <w:t>Environmental Health Perspectives</w:t>
            </w:r>
          </w:p>
          <w:p w14:paraId="45261B32" w14:textId="0FEA3BBA" w:rsidR="00BF1B4B" w:rsidRPr="00E01E0D" w:rsidRDefault="00BF1B4B" w:rsidP="00BF1B4B">
            <w:pPr>
              <w:tabs>
                <w:tab w:val="left" w:pos="1530"/>
                <w:tab w:val="left" w:pos="4590"/>
                <w:tab w:val="left" w:pos="6300"/>
              </w:tabs>
              <w:rPr>
                <w:i/>
                <w:szCs w:val="22"/>
              </w:rPr>
            </w:pPr>
            <w:r w:rsidRPr="00E01E0D">
              <w:rPr>
                <w:i/>
                <w:szCs w:val="22"/>
              </w:rPr>
              <w:t>Environmental Toxicology</w:t>
            </w:r>
          </w:p>
          <w:p w14:paraId="16575032" w14:textId="77777777" w:rsidR="00BF1B4B" w:rsidRPr="00E01E0D" w:rsidRDefault="00BF1B4B" w:rsidP="00BF1B4B">
            <w:pPr>
              <w:tabs>
                <w:tab w:val="left" w:pos="1530"/>
                <w:tab w:val="left" w:pos="4590"/>
                <w:tab w:val="left" w:pos="6300"/>
              </w:tabs>
              <w:rPr>
                <w:i/>
                <w:szCs w:val="22"/>
              </w:rPr>
            </w:pPr>
            <w:r w:rsidRPr="00E01E0D">
              <w:rPr>
                <w:i/>
                <w:szCs w:val="22"/>
              </w:rPr>
              <w:t>Epigenetics</w:t>
            </w:r>
          </w:p>
          <w:p w14:paraId="1AC78AC1" w14:textId="2801F888" w:rsidR="00BF1B4B" w:rsidRPr="00E01E0D" w:rsidRDefault="00E01E0D" w:rsidP="00BF1B4B">
            <w:pPr>
              <w:tabs>
                <w:tab w:val="left" w:pos="1530"/>
                <w:tab w:val="left" w:pos="4590"/>
                <w:tab w:val="left" w:pos="6300"/>
              </w:tabs>
              <w:rPr>
                <w:i/>
                <w:szCs w:val="22"/>
              </w:rPr>
            </w:pPr>
            <w:r w:rsidRPr="00E01E0D">
              <w:rPr>
                <w:i/>
                <w:szCs w:val="22"/>
              </w:rPr>
              <w:t>Epigenomics</w:t>
            </w:r>
          </w:p>
          <w:p w14:paraId="2469FF34" w14:textId="77777777" w:rsidR="00BF1B4B" w:rsidRPr="00E01E0D" w:rsidRDefault="00BF1B4B" w:rsidP="00BF1B4B">
            <w:pPr>
              <w:tabs>
                <w:tab w:val="left" w:pos="1530"/>
                <w:tab w:val="left" w:pos="4590"/>
                <w:tab w:val="left" w:pos="6300"/>
              </w:tabs>
              <w:rPr>
                <w:i/>
                <w:szCs w:val="22"/>
              </w:rPr>
            </w:pPr>
            <w:r w:rsidRPr="00E01E0D">
              <w:rPr>
                <w:i/>
                <w:szCs w:val="22"/>
              </w:rPr>
              <w:t>European Journal of Cancer</w:t>
            </w:r>
          </w:p>
          <w:p w14:paraId="6EA84874" w14:textId="48F07C2E" w:rsidR="00E01E0D" w:rsidRPr="00E01E0D" w:rsidRDefault="00E01E0D" w:rsidP="00BF1B4B">
            <w:pPr>
              <w:tabs>
                <w:tab w:val="left" w:pos="1530"/>
                <w:tab w:val="left" w:pos="4590"/>
                <w:tab w:val="left" w:pos="6300"/>
              </w:tabs>
              <w:rPr>
                <w:i/>
                <w:szCs w:val="22"/>
              </w:rPr>
            </w:pPr>
            <w:r w:rsidRPr="00E01E0D">
              <w:rPr>
                <w:i/>
                <w:szCs w:val="22"/>
              </w:rPr>
              <w:t>FASEB Journal</w:t>
            </w:r>
          </w:p>
          <w:p w14:paraId="7B9BA5DD" w14:textId="77777777" w:rsidR="00BF1B4B" w:rsidRPr="00E01E0D" w:rsidRDefault="00BF1B4B" w:rsidP="00BF1B4B">
            <w:pPr>
              <w:tabs>
                <w:tab w:val="left" w:pos="1530"/>
                <w:tab w:val="left" w:pos="4590"/>
                <w:tab w:val="left" w:pos="6300"/>
              </w:tabs>
              <w:rPr>
                <w:i/>
                <w:szCs w:val="22"/>
              </w:rPr>
            </w:pPr>
            <w:r w:rsidRPr="00E01E0D">
              <w:rPr>
                <w:i/>
                <w:szCs w:val="22"/>
              </w:rPr>
              <w:t>Genome Biology</w:t>
            </w:r>
          </w:p>
          <w:p w14:paraId="3D5F9155" w14:textId="2F3E0030" w:rsidR="00BF1B4B" w:rsidRPr="00E01E0D" w:rsidRDefault="00E01E0D" w:rsidP="003B3086">
            <w:pPr>
              <w:tabs>
                <w:tab w:val="left" w:pos="1530"/>
                <w:tab w:val="left" w:pos="4590"/>
                <w:tab w:val="left" w:pos="6300"/>
              </w:tabs>
              <w:rPr>
                <w:i/>
                <w:szCs w:val="22"/>
              </w:rPr>
            </w:pPr>
            <w:r w:rsidRPr="00E01E0D">
              <w:rPr>
                <w:i/>
                <w:szCs w:val="22"/>
              </w:rPr>
              <w:t>Human Molecular Genetics</w:t>
            </w:r>
          </w:p>
          <w:p w14:paraId="3347297F" w14:textId="77777777" w:rsidR="003B3086" w:rsidRPr="00E01E0D" w:rsidRDefault="003B3086" w:rsidP="003B3086">
            <w:pPr>
              <w:tabs>
                <w:tab w:val="left" w:pos="1530"/>
                <w:tab w:val="left" w:pos="4590"/>
                <w:tab w:val="left" w:pos="6300"/>
              </w:tabs>
              <w:rPr>
                <w:i/>
                <w:szCs w:val="22"/>
              </w:rPr>
            </w:pPr>
            <w:r w:rsidRPr="00E01E0D">
              <w:rPr>
                <w:i/>
                <w:szCs w:val="22"/>
              </w:rPr>
              <w:t>Human Reproduction</w:t>
            </w:r>
          </w:p>
          <w:p w14:paraId="664F7ACC" w14:textId="77777777" w:rsidR="003B3086" w:rsidRPr="00E01E0D" w:rsidRDefault="003B3086" w:rsidP="003B3086">
            <w:pPr>
              <w:tabs>
                <w:tab w:val="left" w:pos="1530"/>
                <w:tab w:val="left" w:pos="4590"/>
                <w:tab w:val="left" w:pos="6300"/>
              </w:tabs>
              <w:rPr>
                <w:i/>
                <w:szCs w:val="22"/>
              </w:rPr>
            </w:pPr>
            <w:r w:rsidRPr="00E01E0D">
              <w:rPr>
                <w:i/>
                <w:szCs w:val="22"/>
              </w:rPr>
              <w:t>International Journal of Cancer</w:t>
            </w:r>
          </w:p>
          <w:p w14:paraId="19F478AF" w14:textId="77777777" w:rsidR="00E01E0D" w:rsidRPr="00E01E0D" w:rsidRDefault="00E01E0D" w:rsidP="00E01E0D">
            <w:pPr>
              <w:tabs>
                <w:tab w:val="left" w:pos="1530"/>
                <w:tab w:val="left" w:pos="4590"/>
                <w:tab w:val="left" w:pos="6300"/>
              </w:tabs>
              <w:rPr>
                <w:i/>
                <w:szCs w:val="22"/>
              </w:rPr>
            </w:pPr>
            <w:r w:rsidRPr="00E01E0D">
              <w:rPr>
                <w:i/>
                <w:szCs w:val="22"/>
              </w:rPr>
              <w:t>JAMA Psychiatry</w:t>
            </w:r>
          </w:p>
          <w:p w14:paraId="2225A9EC" w14:textId="37A61159" w:rsidR="00E01E0D" w:rsidRPr="00E01E0D" w:rsidRDefault="00E01E0D" w:rsidP="00E01E0D">
            <w:pPr>
              <w:tabs>
                <w:tab w:val="left" w:pos="1530"/>
                <w:tab w:val="left" w:pos="4590"/>
                <w:tab w:val="left" w:pos="6300"/>
              </w:tabs>
              <w:rPr>
                <w:i/>
                <w:szCs w:val="22"/>
              </w:rPr>
            </w:pPr>
            <w:r w:rsidRPr="00E01E0D">
              <w:rPr>
                <w:i/>
                <w:szCs w:val="22"/>
              </w:rPr>
              <w:t>JAMA Pediatrics</w:t>
            </w:r>
          </w:p>
          <w:p w14:paraId="5FF38478" w14:textId="77777777" w:rsidR="00E01E0D" w:rsidRPr="00E01E0D" w:rsidRDefault="00E01E0D" w:rsidP="00E01E0D">
            <w:pPr>
              <w:tabs>
                <w:tab w:val="left" w:pos="1530"/>
                <w:tab w:val="left" w:pos="4590"/>
                <w:tab w:val="left" w:pos="6300"/>
              </w:tabs>
              <w:rPr>
                <w:i/>
                <w:szCs w:val="22"/>
              </w:rPr>
            </w:pPr>
            <w:r w:rsidRPr="00E01E0D">
              <w:rPr>
                <w:i/>
                <w:szCs w:val="22"/>
              </w:rPr>
              <w:t>Journal of Clinical Endocrinology and Metabolism</w:t>
            </w:r>
          </w:p>
          <w:p w14:paraId="1C2DCED5" w14:textId="77777777" w:rsidR="00E01E0D" w:rsidRPr="00E01E0D" w:rsidRDefault="00E01E0D" w:rsidP="00E01E0D">
            <w:pPr>
              <w:tabs>
                <w:tab w:val="left" w:pos="1530"/>
                <w:tab w:val="left" w:pos="4590"/>
                <w:tab w:val="left" w:pos="6300"/>
              </w:tabs>
              <w:rPr>
                <w:i/>
                <w:szCs w:val="22"/>
              </w:rPr>
            </w:pPr>
            <w:r w:rsidRPr="00E01E0D">
              <w:rPr>
                <w:i/>
                <w:szCs w:val="22"/>
              </w:rPr>
              <w:t>Journal of Occupational and Environmental Medicine</w:t>
            </w:r>
          </w:p>
          <w:p w14:paraId="6DEAB375" w14:textId="7899F7CB" w:rsidR="00E01E0D" w:rsidRPr="00E01E0D" w:rsidRDefault="00E01E0D" w:rsidP="003B3086">
            <w:pPr>
              <w:tabs>
                <w:tab w:val="left" w:pos="1530"/>
                <w:tab w:val="left" w:pos="4590"/>
                <w:tab w:val="left" w:pos="6300"/>
              </w:tabs>
              <w:rPr>
                <w:i/>
                <w:szCs w:val="22"/>
              </w:rPr>
            </w:pPr>
            <w:r w:rsidRPr="00E01E0D">
              <w:rPr>
                <w:i/>
                <w:szCs w:val="22"/>
              </w:rPr>
              <w:t>Lancet Oncology</w:t>
            </w:r>
          </w:p>
          <w:p w14:paraId="5E6049A1" w14:textId="77777777" w:rsidR="003B3086" w:rsidRPr="00E01E0D" w:rsidRDefault="003B3086" w:rsidP="003B3086">
            <w:pPr>
              <w:tabs>
                <w:tab w:val="left" w:pos="1530"/>
                <w:tab w:val="left" w:pos="4590"/>
                <w:tab w:val="left" w:pos="6300"/>
              </w:tabs>
              <w:rPr>
                <w:i/>
                <w:szCs w:val="22"/>
              </w:rPr>
            </w:pPr>
            <w:r w:rsidRPr="00E01E0D">
              <w:rPr>
                <w:i/>
                <w:szCs w:val="22"/>
              </w:rPr>
              <w:t>Molecular Carcinogenesis</w:t>
            </w:r>
          </w:p>
          <w:p w14:paraId="51308A88" w14:textId="4E3F7333" w:rsidR="003124C7" w:rsidRDefault="003124C7" w:rsidP="00E01E0D">
            <w:pPr>
              <w:tabs>
                <w:tab w:val="left" w:pos="1530"/>
                <w:tab w:val="left" w:pos="4590"/>
                <w:tab w:val="left" w:pos="6300"/>
              </w:tabs>
              <w:rPr>
                <w:i/>
                <w:szCs w:val="22"/>
              </w:rPr>
            </w:pPr>
            <w:r>
              <w:rPr>
                <w:i/>
                <w:szCs w:val="22"/>
              </w:rPr>
              <w:t>New England Journal of Medicine</w:t>
            </w:r>
          </w:p>
          <w:p w14:paraId="5980B42B" w14:textId="45C41617" w:rsidR="00E01E0D" w:rsidRPr="00E01E0D" w:rsidRDefault="00E01E0D" w:rsidP="00E01E0D">
            <w:pPr>
              <w:tabs>
                <w:tab w:val="left" w:pos="1530"/>
                <w:tab w:val="left" w:pos="4590"/>
                <w:tab w:val="left" w:pos="6300"/>
              </w:tabs>
              <w:rPr>
                <w:i/>
                <w:szCs w:val="22"/>
              </w:rPr>
            </w:pPr>
            <w:r w:rsidRPr="00E01E0D">
              <w:rPr>
                <w:i/>
                <w:szCs w:val="22"/>
              </w:rPr>
              <w:t>Neurotoxicology Research</w:t>
            </w:r>
          </w:p>
          <w:p w14:paraId="1B83BCAE" w14:textId="5AF84ECE" w:rsidR="00E01E0D" w:rsidRPr="00E01E0D" w:rsidRDefault="00E01E0D" w:rsidP="00E01E0D">
            <w:pPr>
              <w:tabs>
                <w:tab w:val="left" w:pos="1530"/>
                <w:tab w:val="left" w:pos="4590"/>
                <w:tab w:val="left" w:pos="6300"/>
              </w:tabs>
              <w:rPr>
                <w:i/>
                <w:szCs w:val="22"/>
              </w:rPr>
            </w:pPr>
            <w:r w:rsidRPr="00E01E0D">
              <w:rPr>
                <w:i/>
                <w:szCs w:val="22"/>
              </w:rPr>
              <w:t>Nucleic Acids Research</w:t>
            </w:r>
          </w:p>
          <w:p w14:paraId="5064715E" w14:textId="77777777" w:rsidR="00E01E0D" w:rsidRPr="00E01E0D" w:rsidRDefault="00E01E0D" w:rsidP="00E01E0D">
            <w:pPr>
              <w:tabs>
                <w:tab w:val="left" w:pos="1530"/>
                <w:tab w:val="left" w:pos="4590"/>
                <w:tab w:val="left" w:pos="6300"/>
              </w:tabs>
              <w:rPr>
                <w:i/>
                <w:szCs w:val="22"/>
              </w:rPr>
            </w:pPr>
            <w:r w:rsidRPr="00E01E0D">
              <w:rPr>
                <w:i/>
                <w:szCs w:val="22"/>
              </w:rPr>
              <w:t>Placenta</w:t>
            </w:r>
          </w:p>
          <w:p w14:paraId="3C1D7028" w14:textId="5876EF35" w:rsidR="00E01E0D" w:rsidRPr="00E01E0D" w:rsidRDefault="00E01E0D" w:rsidP="00BF1B4B">
            <w:pPr>
              <w:tabs>
                <w:tab w:val="left" w:pos="1530"/>
                <w:tab w:val="left" w:pos="4590"/>
                <w:tab w:val="left" w:pos="6300"/>
              </w:tabs>
              <w:rPr>
                <w:i/>
                <w:szCs w:val="22"/>
              </w:rPr>
            </w:pPr>
            <w:r w:rsidRPr="00E01E0D">
              <w:rPr>
                <w:i/>
                <w:szCs w:val="22"/>
              </w:rPr>
              <w:t>PLoS Genetics</w:t>
            </w:r>
          </w:p>
          <w:p w14:paraId="4E2D1AEB" w14:textId="77777777" w:rsidR="00BF1B4B" w:rsidRPr="00E01E0D" w:rsidRDefault="00BF1B4B" w:rsidP="00BF1B4B">
            <w:pPr>
              <w:tabs>
                <w:tab w:val="left" w:pos="1530"/>
                <w:tab w:val="left" w:pos="4590"/>
                <w:tab w:val="left" w:pos="6300"/>
              </w:tabs>
              <w:rPr>
                <w:i/>
                <w:szCs w:val="22"/>
              </w:rPr>
            </w:pPr>
            <w:r w:rsidRPr="00E01E0D">
              <w:rPr>
                <w:i/>
                <w:szCs w:val="22"/>
              </w:rPr>
              <w:t>PLoS One</w:t>
            </w:r>
          </w:p>
          <w:p w14:paraId="6C6C598E" w14:textId="0E904733" w:rsidR="00E01E0D" w:rsidRPr="00E01E0D" w:rsidRDefault="00E01E0D" w:rsidP="00BF1B4B">
            <w:pPr>
              <w:tabs>
                <w:tab w:val="left" w:pos="1530"/>
                <w:tab w:val="left" w:pos="4590"/>
                <w:tab w:val="left" w:pos="6300"/>
              </w:tabs>
              <w:rPr>
                <w:i/>
                <w:szCs w:val="22"/>
              </w:rPr>
            </w:pPr>
            <w:r w:rsidRPr="00E01E0D">
              <w:rPr>
                <w:i/>
                <w:szCs w:val="22"/>
              </w:rPr>
              <w:t>Psychoneuroendocrinology</w:t>
            </w:r>
          </w:p>
          <w:p w14:paraId="3410C4BE" w14:textId="77777777" w:rsidR="00BF1B4B" w:rsidRPr="00E01E0D" w:rsidRDefault="00BF1B4B" w:rsidP="00BF1B4B">
            <w:pPr>
              <w:tabs>
                <w:tab w:val="left" w:pos="1530"/>
                <w:tab w:val="left" w:pos="4590"/>
                <w:tab w:val="left" w:pos="6300"/>
              </w:tabs>
              <w:rPr>
                <w:i/>
                <w:szCs w:val="22"/>
              </w:rPr>
            </w:pPr>
            <w:r w:rsidRPr="00E01E0D">
              <w:rPr>
                <w:i/>
                <w:szCs w:val="22"/>
              </w:rPr>
              <w:t>Reproduction, Fertility, and Development</w:t>
            </w:r>
          </w:p>
          <w:p w14:paraId="1298975E" w14:textId="2A565FE9" w:rsidR="00BF1B4B" w:rsidRPr="008F3367" w:rsidRDefault="00BF1B4B" w:rsidP="00E01E0D">
            <w:pPr>
              <w:tabs>
                <w:tab w:val="left" w:pos="1530"/>
                <w:tab w:val="left" w:pos="4590"/>
                <w:tab w:val="left" w:pos="6300"/>
              </w:tabs>
              <w:rPr>
                <w:szCs w:val="22"/>
              </w:rPr>
            </w:pPr>
            <w:r w:rsidRPr="00E01E0D">
              <w:rPr>
                <w:i/>
                <w:szCs w:val="22"/>
              </w:rPr>
              <w:t>Reproductive Toxicol</w:t>
            </w:r>
            <w:r w:rsidR="003124C7">
              <w:rPr>
                <w:i/>
                <w:szCs w:val="22"/>
              </w:rPr>
              <w:t>o</w:t>
            </w:r>
            <w:r w:rsidRPr="00E01E0D">
              <w:rPr>
                <w:i/>
                <w:szCs w:val="22"/>
              </w:rPr>
              <w:t>gy</w:t>
            </w:r>
          </w:p>
        </w:tc>
      </w:tr>
    </w:tbl>
    <w:p w14:paraId="1FB6F181" w14:textId="77777777" w:rsidR="00E9784A" w:rsidRDefault="00E9784A" w:rsidP="00CE7E00">
      <w:pPr>
        <w:tabs>
          <w:tab w:val="left" w:pos="1530"/>
          <w:tab w:val="left" w:pos="4590"/>
          <w:tab w:val="left" w:pos="6300"/>
        </w:tabs>
        <w:rPr>
          <w:b/>
          <w:szCs w:val="22"/>
        </w:rPr>
      </w:pPr>
    </w:p>
    <w:p w14:paraId="1A820FAC" w14:textId="131D4E73" w:rsidR="00CE7E00" w:rsidRDefault="000D5F10" w:rsidP="00CE7E00">
      <w:pPr>
        <w:tabs>
          <w:tab w:val="left" w:pos="1530"/>
          <w:tab w:val="left" w:pos="4590"/>
          <w:tab w:val="left" w:pos="6300"/>
        </w:tabs>
        <w:rPr>
          <w:b/>
          <w:szCs w:val="22"/>
        </w:rPr>
      </w:pPr>
      <w:r>
        <w:rPr>
          <w:b/>
          <w:szCs w:val="22"/>
        </w:rPr>
        <w:t>AWARDS AND HONORS</w:t>
      </w:r>
    </w:p>
    <w:p w14:paraId="0C437648" w14:textId="77777777" w:rsidR="000D5F10" w:rsidRPr="008F3367" w:rsidRDefault="000D5F10" w:rsidP="00CE7E00">
      <w:pPr>
        <w:tabs>
          <w:tab w:val="left" w:pos="1530"/>
          <w:tab w:val="left" w:pos="4590"/>
          <w:tab w:val="left" w:pos="6300"/>
        </w:tabs>
        <w:rPr>
          <w:b/>
          <w:szCs w:val="22"/>
        </w:rPr>
      </w:pPr>
    </w:p>
    <w:tbl>
      <w:tblPr>
        <w:tblW w:w="0" w:type="auto"/>
        <w:tblCellMar>
          <w:top w:w="72" w:type="dxa"/>
          <w:left w:w="115" w:type="dxa"/>
          <w:right w:w="115" w:type="dxa"/>
        </w:tblCellMar>
        <w:tblLook w:val="04A0" w:firstRow="1" w:lastRow="0" w:firstColumn="1" w:lastColumn="0" w:noHBand="0" w:noVBand="1"/>
      </w:tblPr>
      <w:tblGrid>
        <w:gridCol w:w="1645"/>
        <w:gridCol w:w="7931"/>
      </w:tblGrid>
      <w:tr w:rsidR="00CE7E00" w:rsidRPr="008F3367" w14:paraId="1DC18F4B" w14:textId="77777777" w:rsidTr="00F16F24">
        <w:tc>
          <w:tcPr>
            <w:tcW w:w="1645" w:type="dxa"/>
            <w:shd w:val="clear" w:color="auto" w:fill="auto"/>
          </w:tcPr>
          <w:p w14:paraId="0A9FEED6" w14:textId="77777777" w:rsidR="00CE7E00" w:rsidRPr="008F3367" w:rsidRDefault="00CE7E00" w:rsidP="00232963">
            <w:pPr>
              <w:tabs>
                <w:tab w:val="left" w:pos="1530"/>
                <w:tab w:val="left" w:pos="4590"/>
                <w:tab w:val="left" w:pos="6300"/>
              </w:tabs>
              <w:rPr>
                <w:b/>
                <w:szCs w:val="22"/>
              </w:rPr>
            </w:pPr>
            <w:r w:rsidRPr="008F3367">
              <w:rPr>
                <w:b/>
                <w:szCs w:val="22"/>
                <w:u w:val="single"/>
              </w:rPr>
              <w:t>DATES</w:t>
            </w:r>
          </w:p>
        </w:tc>
        <w:tc>
          <w:tcPr>
            <w:tcW w:w="7931" w:type="dxa"/>
            <w:shd w:val="clear" w:color="auto" w:fill="auto"/>
          </w:tcPr>
          <w:p w14:paraId="349A47CF" w14:textId="65F139EC" w:rsidR="00CE7E00" w:rsidRPr="008F3367" w:rsidRDefault="003B3086" w:rsidP="00232963">
            <w:pPr>
              <w:tabs>
                <w:tab w:val="left" w:pos="1530"/>
                <w:tab w:val="left" w:pos="4590"/>
                <w:tab w:val="left" w:pos="6300"/>
              </w:tabs>
              <w:rPr>
                <w:b/>
                <w:szCs w:val="22"/>
                <w:u w:val="single"/>
              </w:rPr>
            </w:pPr>
            <w:r w:rsidRPr="008F3367">
              <w:rPr>
                <w:b/>
                <w:szCs w:val="22"/>
                <w:u w:val="single"/>
              </w:rPr>
              <w:t>AWARD AND INSTITUTION</w:t>
            </w:r>
            <w:r w:rsidR="00CE7E00" w:rsidRPr="008F3367">
              <w:rPr>
                <w:b/>
                <w:szCs w:val="22"/>
              </w:rPr>
              <w:tab/>
            </w:r>
          </w:p>
        </w:tc>
      </w:tr>
      <w:tr w:rsidR="00CE7E00" w:rsidRPr="008F3367" w14:paraId="3C9F8569" w14:textId="77777777" w:rsidTr="00F16F24">
        <w:tc>
          <w:tcPr>
            <w:tcW w:w="1645" w:type="dxa"/>
            <w:shd w:val="clear" w:color="auto" w:fill="auto"/>
          </w:tcPr>
          <w:p w14:paraId="25A2E17A" w14:textId="7247F710" w:rsidR="00CE7E00" w:rsidRPr="008F3367" w:rsidRDefault="003B3086" w:rsidP="00232963">
            <w:pPr>
              <w:tabs>
                <w:tab w:val="left" w:pos="1530"/>
                <w:tab w:val="left" w:pos="4590"/>
                <w:tab w:val="left" w:pos="6300"/>
              </w:tabs>
              <w:rPr>
                <w:szCs w:val="22"/>
              </w:rPr>
            </w:pPr>
            <w:r w:rsidRPr="008F3367">
              <w:rPr>
                <w:szCs w:val="22"/>
              </w:rPr>
              <w:t>2000</w:t>
            </w:r>
          </w:p>
        </w:tc>
        <w:tc>
          <w:tcPr>
            <w:tcW w:w="7931" w:type="dxa"/>
            <w:shd w:val="clear" w:color="auto" w:fill="auto"/>
          </w:tcPr>
          <w:p w14:paraId="74B0C5C1" w14:textId="7D9E3326" w:rsidR="00CE7E00" w:rsidRPr="008F3367" w:rsidRDefault="003B3086" w:rsidP="00232963">
            <w:pPr>
              <w:tabs>
                <w:tab w:val="left" w:pos="1530"/>
                <w:tab w:val="left" w:pos="4590"/>
                <w:tab w:val="left" w:pos="6300"/>
              </w:tabs>
              <w:rPr>
                <w:szCs w:val="22"/>
              </w:rPr>
            </w:pPr>
            <w:r w:rsidRPr="008F3367">
              <w:rPr>
                <w:szCs w:val="22"/>
              </w:rPr>
              <w:t>American Institute of Chemists Award, Lafayette College Department of Chemistry</w:t>
            </w:r>
          </w:p>
        </w:tc>
      </w:tr>
      <w:tr w:rsidR="00CE7E00" w:rsidRPr="008F3367" w14:paraId="076D35FA" w14:textId="77777777" w:rsidTr="00F16F24">
        <w:tc>
          <w:tcPr>
            <w:tcW w:w="1645" w:type="dxa"/>
            <w:shd w:val="clear" w:color="auto" w:fill="auto"/>
          </w:tcPr>
          <w:p w14:paraId="4ECDD034" w14:textId="4DDE02F8" w:rsidR="00CE7E00" w:rsidRPr="008F3367" w:rsidRDefault="003B3086" w:rsidP="00232963">
            <w:pPr>
              <w:tabs>
                <w:tab w:val="left" w:pos="1530"/>
                <w:tab w:val="left" w:pos="4590"/>
                <w:tab w:val="left" w:pos="6300"/>
              </w:tabs>
              <w:rPr>
                <w:szCs w:val="22"/>
              </w:rPr>
            </w:pPr>
            <w:r w:rsidRPr="008F3367">
              <w:rPr>
                <w:szCs w:val="22"/>
              </w:rPr>
              <w:t>2000</w:t>
            </w:r>
          </w:p>
        </w:tc>
        <w:tc>
          <w:tcPr>
            <w:tcW w:w="7931" w:type="dxa"/>
            <w:shd w:val="clear" w:color="auto" w:fill="auto"/>
          </w:tcPr>
          <w:p w14:paraId="48B94A89" w14:textId="4C005346" w:rsidR="00CE7E00" w:rsidRPr="008F3367" w:rsidRDefault="003B3086" w:rsidP="00232963">
            <w:pPr>
              <w:tabs>
                <w:tab w:val="left" w:pos="1530"/>
                <w:tab w:val="left" w:pos="4590"/>
                <w:tab w:val="left" w:pos="6300"/>
              </w:tabs>
              <w:rPr>
                <w:szCs w:val="22"/>
              </w:rPr>
            </w:pPr>
            <w:r w:rsidRPr="008F3367">
              <w:rPr>
                <w:szCs w:val="22"/>
              </w:rPr>
              <w:t>Phi Lambda Upsilon, Honors Society in Chemistry, Lafayette College</w:t>
            </w:r>
          </w:p>
        </w:tc>
      </w:tr>
      <w:tr w:rsidR="00CE7E00" w:rsidRPr="008F3367" w14:paraId="097468BF" w14:textId="77777777" w:rsidTr="00F16F24">
        <w:tc>
          <w:tcPr>
            <w:tcW w:w="1645" w:type="dxa"/>
            <w:shd w:val="clear" w:color="auto" w:fill="auto"/>
          </w:tcPr>
          <w:p w14:paraId="03BC60E3" w14:textId="281743AC" w:rsidR="00CE7E00" w:rsidRPr="008F3367" w:rsidRDefault="00CF4039" w:rsidP="00CF4039">
            <w:pPr>
              <w:tabs>
                <w:tab w:val="left" w:pos="1530"/>
                <w:tab w:val="left" w:pos="4590"/>
                <w:tab w:val="left" w:pos="6300"/>
              </w:tabs>
              <w:rPr>
                <w:szCs w:val="22"/>
              </w:rPr>
            </w:pPr>
            <w:r w:rsidRPr="008F3367">
              <w:rPr>
                <w:szCs w:val="22"/>
              </w:rPr>
              <w:t>2000-2004</w:t>
            </w:r>
          </w:p>
        </w:tc>
        <w:tc>
          <w:tcPr>
            <w:tcW w:w="7931" w:type="dxa"/>
            <w:shd w:val="clear" w:color="auto" w:fill="auto"/>
          </w:tcPr>
          <w:p w14:paraId="6CDD8641" w14:textId="7CD31B72" w:rsidR="00CE7E00" w:rsidRPr="008F3367" w:rsidRDefault="00CF4039" w:rsidP="00232963">
            <w:pPr>
              <w:tabs>
                <w:tab w:val="left" w:pos="1530"/>
                <w:tab w:val="left" w:pos="4590"/>
                <w:tab w:val="left" w:pos="6300"/>
              </w:tabs>
              <w:rPr>
                <w:szCs w:val="22"/>
              </w:rPr>
            </w:pPr>
            <w:r w:rsidRPr="008F3367">
              <w:rPr>
                <w:szCs w:val="22"/>
              </w:rPr>
              <w:t>Pre-doctoral Training Fellowship in Radiobiology, National Institute of Environmental Health Sciences, Harvard School of Public Health</w:t>
            </w:r>
          </w:p>
        </w:tc>
      </w:tr>
      <w:tr w:rsidR="00CE7E00" w:rsidRPr="008F3367" w14:paraId="78459A26" w14:textId="77777777" w:rsidTr="00F16F24">
        <w:tc>
          <w:tcPr>
            <w:tcW w:w="1645" w:type="dxa"/>
            <w:shd w:val="clear" w:color="auto" w:fill="auto"/>
          </w:tcPr>
          <w:p w14:paraId="51E3280D" w14:textId="49D0E6B7" w:rsidR="00CE7E00" w:rsidRPr="008F3367" w:rsidRDefault="00CF4039" w:rsidP="00232963">
            <w:pPr>
              <w:tabs>
                <w:tab w:val="left" w:pos="1530"/>
                <w:tab w:val="left" w:pos="4590"/>
                <w:tab w:val="left" w:pos="6300"/>
              </w:tabs>
              <w:rPr>
                <w:szCs w:val="22"/>
              </w:rPr>
            </w:pPr>
            <w:r w:rsidRPr="008F3367">
              <w:rPr>
                <w:szCs w:val="22"/>
              </w:rPr>
              <w:t>2002</w:t>
            </w:r>
          </w:p>
        </w:tc>
        <w:tc>
          <w:tcPr>
            <w:tcW w:w="7931" w:type="dxa"/>
            <w:shd w:val="clear" w:color="auto" w:fill="auto"/>
          </w:tcPr>
          <w:p w14:paraId="12844B33" w14:textId="6E2FCF86" w:rsidR="00CE7E00" w:rsidRPr="008F3367" w:rsidRDefault="00CF4039" w:rsidP="00232963">
            <w:pPr>
              <w:tabs>
                <w:tab w:val="left" w:pos="1530"/>
                <w:tab w:val="left" w:pos="4590"/>
                <w:tab w:val="left" w:pos="6300"/>
              </w:tabs>
              <w:rPr>
                <w:szCs w:val="22"/>
              </w:rPr>
            </w:pPr>
            <w:r w:rsidRPr="008F3367">
              <w:rPr>
                <w:szCs w:val="22"/>
              </w:rPr>
              <w:t>Pathobiology of Cancer Fellowship, American Association for Cancer Research</w:t>
            </w:r>
          </w:p>
        </w:tc>
      </w:tr>
      <w:tr w:rsidR="00CE7E00" w:rsidRPr="008F3367" w14:paraId="19DA1F23" w14:textId="77777777" w:rsidTr="00F16F24">
        <w:tc>
          <w:tcPr>
            <w:tcW w:w="1645" w:type="dxa"/>
            <w:shd w:val="clear" w:color="auto" w:fill="auto"/>
          </w:tcPr>
          <w:p w14:paraId="21378D9B" w14:textId="5E220357" w:rsidR="00CE7E00" w:rsidRPr="008F3367" w:rsidRDefault="00CF4039" w:rsidP="00232963">
            <w:pPr>
              <w:tabs>
                <w:tab w:val="left" w:pos="1530"/>
                <w:tab w:val="left" w:pos="4590"/>
                <w:tab w:val="left" w:pos="6300"/>
              </w:tabs>
              <w:rPr>
                <w:szCs w:val="22"/>
              </w:rPr>
            </w:pPr>
            <w:r w:rsidRPr="008F3367">
              <w:rPr>
                <w:szCs w:val="22"/>
              </w:rPr>
              <w:lastRenderedPageBreak/>
              <w:t>2004</w:t>
            </w:r>
          </w:p>
        </w:tc>
        <w:tc>
          <w:tcPr>
            <w:tcW w:w="7931" w:type="dxa"/>
            <w:shd w:val="clear" w:color="auto" w:fill="auto"/>
          </w:tcPr>
          <w:p w14:paraId="6B403911" w14:textId="13515446" w:rsidR="00CE7E00" w:rsidRPr="008F3367" w:rsidRDefault="00CF4039" w:rsidP="00232963">
            <w:pPr>
              <w:tabs>
                <w:tab w:val="left" w:pos="1530"/>
                <w:tab w:val="left" w:pos="4590"/>
                <w:tab w:val="left" w:pos="6300"/>
              </w:tabs>
              <w:rPr>
                <w:szCs w:val="22"/>
              </w:rPr>
            </w:pPr>
            <w:r w:rsidRPr="008F3367">
              <w:rPr>
                <w:szCs w:val="22"/>
              </w:rPr>
              <w:t>AACR-AFLAC Scholar in Training Award, American Association for Cancer Research</w:t>
            </w:r>
          </w:p>
        </w:tc>
      </w:tr>
      <w:tr w:rsidR="00CF4039" w:rsidRPr="008F3367" w14:paraId="0E53A351" w14:textId="77777777" w:rsidTr="00F16F24">
        <w:tc>
          <w:tcPr>
            <w:tcW w:w="1645" w:type="dxa"/>
            <w:shd w:val="clear" w:color="auto" w:fill="auto"/>
          </w:tcPr>
          <w:p w14:paraId="5F8423F7" w14:textId="59E6F62C" w:rsidR="00CF4039" w:rsidRPr="008F3367" w:rsidRDefault="00CF4039" w:rsidP="00232963">
            <w:pPr>
              <w:tabs>
                <w:tab w:val="left" w:pos="1530"/>
                <w:tab w:val="left" w:pos="4590"/>
                <w:tab w:val="left" w:pos="6300"/>
              </w:tabs>
              <w:rPr>
                <w:szCs w:val="22"/>
              </w:rPr>
            </w:pPr>
            <w:r w:rsidRPr="008F3367">
              <w:rPr>
                <w:szCs w:val="22"/>
              </w:rPr>
              <w:t>2005</w:t>
            </w:r>
          </w:p>
        </w:tc>
        <w:tc>
          <w:tcPr>
            <w:tcW w:w="7931" w:type="dxa"/>
            <w:shd w:val="clear" w:color="auto" w:fill="auto"/>
          </w:tcPr>
          <w:p w14:paraId="6B649FCE" w14:textId="1ABFBE78" w:rsidR="00CF4039" w:rsidRPr="008F3367" w:rsidRDefault="00CF4039" w:rsidP="00232963">
            <w:pPr>
              <w:tabs>
                <w:tab w:val="left" w:pos="1530"/>
                <w:tab w:val="left" w:pos="4590"/>
                <w:tab w:val="left" w:pos="6300"/>
              </w:tabs>
              <w:rPr>
                <w:szCs w:val="22"/>
              </w:rPr>
            </w:pPr>
            <w:r w:rsidRPr="008F3367">
              <w:rPr>
                <w:szCs w:val="22"/>
              </w:rPr>
              <w:t>AACR-AstraZeneca Scholar in Training Award, American Association for Cancer Research</w:t>
            </w:r>
          </w:p>
        </w:tc>
      </w:tr>
      <w:tr w:rsidR="00CF4039" w:rsidRPr="008F3367" w14:paraId="075EC1AD" w14:textId="77777777" w:rsidTr="00F16F24">
        <w:tc>
          <w:tcPr>
            <w:tcW w:w="1645" w:type="dxa"/>
            <w:shd w:val="clear" w:color="auto" w:fill="auto"/>
          </w:tcPr>
          <w:p w14:paraId="32B6893E" w14:textId="48FAB658" w:rsidR="00CF4039" w:rsidRPr="008F3367" w:rsidRDefault="00CF4039" w:rsidP="00232963">
            <w:pPr>
              <w:tabs>
                <w:tab w:val="left" w:pos="1530"/>
                <w:tab w:val="left" w:pos="4590"/>
                <w:tab w:val="left" w:pos="6300"/>
              </w:tabs>
              <w:rPr>
                <w:szCs w:val="22"/>
              </w:rPr>
            </w:pPr>
            <w:r w:rsidRPr="008F3367">
              <w:rPr>
                <w:szCs w:val="22"/>
              </w:rPr>
              <w:t>2010</w:t>
            </w:r>
          </w:p>
        </w:tc>
        <w:tc>
          <w:tcPr>
            <w:tcW w:w="7931" w:type="dxa"/>
            <w:shd w:val="clear" w:color="auto" w:fill="auto"/>
          </w:tcPr>
          <w:p w14:paraId="1FBBEC23" w14:textId="171BFF21" w:rsidR="00CF4039" w:rsidRPr="008F3367" w:rsidRDefault="00CF4039" w:rsidP="00985C98">
            <w:pPr>
              <w:tabs>
                <w:tab w:val="left" w:pos="900"/>
                <w:tab w:val="left" w:pos="2880"/>
              </w:tabs>
              <w:rPr>
                <w:szCs w:val="22"/>
              </w:rPr>
            </w:pPr>
            <w:r w:rsidRPr="008F3367">
              <w:rPr>
                <w:szCs w:val="22"/>
              </w:rPr>
              <w:t>Featured in Science Magazine’s ScienceCareers website to coincide with their special issue on Epigenetics, Oct 29, 2010, 10.1126/science.caredit.a1000105</w:t>
            </w:r>
          </w:p>
        </w:tc>
      </w:tr>
      <w:tr w:rsidR="00CF4039" w:rsidRPr="008F3367" w14:paraId="1619280C" w14:textId="77777777" w:rsidTr="00F16F24">
        <w:tc>
          <w:tcPr>
            <w:tcW w:w="1645" w:type="dxa"/>
            <w:shd w:val="clear" w:color="auto" w:fill="auto"/>
          </w:tcPr>
          <w:p w14:paraId="2B015F47" w14:textId="1F8BD72E" w:rsidR="00CF4039" w:rsidRPr="008F3367" w:rsidRDefault="00CF4039" w:rsidP="00232963">
            <w:pPr>
              <w:tabs>
                <w:tab w:val="left" w:pos="1530"/>
                <w:tab w:val="left" w:pos="4590"/>
                <w:tab w:val="left" w:pos="6300"/>
              </w:tabs>
              <w:rPr>
                <w:szCs w:val="22"/>
              </w:rPr>
            </w:pPr>
            <w:r w:rsidRPr="008F3367">
              <w:rPr>
                <w:szCs w:val="22"/>
              </w:rPr>
              <w:t>2011</w:t>
            </w:r>
          </w:p>
        </w:tc>
        <w:tc>
          <w:tcPr>
            <w:tcW w:w="7931" w:type="dxa"/>
            <w:shd w:val="clear" w:color="auto" w:fill="auto"/>
          </w:tcPr>
          <w:p w14:paraId="6EB0F7A3" w14:textId="03A8813D" w:rsidR="00CF4039" w:rsidRPr="008F3367" w:rsidRDefault="00CF4039" w:rsidP="00232963">
            <w:pPr>
              <w:tabs>
                <w:tab w:val="left" w:pos="1530"/>
                <w:tab w:val="left" w:pos="4590"/>
                <w:tab w:val="left" w:pos="6300"/>
              </w:tabs>
              <w:rPr>
                <w:szCs w:val="22"/>
              </w:rPr>
            </w:pPr>
            <w:r w:rsidRPr="008F3367">
              <w:rPr>
                <w:szCs w:val="22"/>
              </w:rPr>
              <w:t>National Institute of Mental Health, Biobehavioral Research Award for Innovative New Scientists (BRAINS)</w:t>
            </w:r>
          </w:p>
        </w:tc>
      </w:tr>
      <w:tr w:rsidR="005D2F68" w:rsidRPr="008F3367" w14:paraId="1BF236D3" w14:textId="77777777" w:rsidTr="00F16F24">
        <w:tc>
          <w:tcPr>
            <w:tcW w:w="1645" w:type="dxa"/>
            <w:shd w:val="clear" w:color="auto" w:fill="auto"/>
          </w:tcPr>
          <w:p w14:paraId="554F0AF4" w14:textId="362DF958" w:rsidR="005D2F68" w:rsidRPr="008F3367" w:rsidRDefault="005D2F68" w:rsidP="00232963">
            <w:pPr>
              <w:tabs>
                <w:tab w:val="left" w:pos="1530"/>
                <w:tab w:val="left" w:pos="4590"/>
                <w:tab w:val="left" w:pos="6300"/>
              </w:tabs>
              <w:rPr>
                <w:szCs w:val="22"/>
              </w:rPr>
            </w:pPr>
            <w:r>
              <w:rPr>
                <w:szCs w:val="22"/>
              </w:rPr>
              <w:t>2013</w:t>
            </w:r>
          </w:p>
        </w:tc>
        <w:tc>
          <w:tcPr>
            <w:tcW w:w="7931" w:type="dxa"/>
            <w:shd w:val="clear" w:color="auto" w:fill="auto"/>
          </w:tcPr>
          <w:p w14:paraId="546403CA" w14:textId="1CC383C1" w:rsidR="005D2F68" w:rsidRPr="008F3367" w:rsidRDefault="005D2F68" w:rsidP="00232963">
            <w:pPr>
              <w:tabs>
                <w:tab w:val="left" w:pos="1530"/>
                <w:tab w:val="left" w:pos="4590"/>
                <w:tab w:val="left" w:pos="6300"/>
              </w:tabs>
              <w:rPr>
                <w:szCs w:val="22"/>
              </w:rPr>
            </w:pPr>
            <w:r>
              <w:rPr>
                <w:szCs w:val="22"/>
              </w:rPr>
              <w:t>Dartmouth-Hitchcock Norris Cotton Cancer Center Award for Excellence 2012</w:t>
            </w:r>
          </w:p>
        </w:tc>
      </w:tr>
      <w:tr w:rsidR="00263F03" w:rsidRPr="008F3367" w14:paraId="63EA0383" w14:textId="77777777" w:rsidTr="00F16F24">
        <w:tc>
          <w:tcPr>
            <w:tcW w:w="1645" w:type="dxa"/>
            <w:shd w:val="clear" w:color="auto" w:fill="auto"/>
          </w:tcPr>
          <w:p w14:paraId="3C9E446A" w14:textId="59ED10BA" w:rsidR="00263F03" w:rsidRDefault="00263F03" w:rsidP="00232963">
            <w:pPr>
              <w:tabs>
                <w:tab w:val="left" w:pos="1530"/>
                <w:tab w:val="left" w:pos="4590"/>
                <w:tab w:val="left" w:pos="6300"/>
              </w:tabs>
              <w:rPr>
                <w:szCs w:val="22"/>
              </w:rPr>
            </w:pPr>
            <w:r>
              <w:rPr>
                <w:szCs w:val="22"/>
              </w:rPr>
              <w:t>2020</w:t>
            </w:r>
          </w:p>
        </w:tc>
        <w:tc>
          <w:tcPr>
            <w:tcW w:w="7931" w:type="dxa"/>
            <w:shd w:val="clear" w:color="auto" w:fill="auto"/>
          </w:tcPr>
          <w:p w14:paraId="1EB369AE" w14:textId="050CA4B9" w:rsidR="00263F03" w:rsidRDefault="00263F03" w:rsidP="00232963">
            <w:pPr>
              <w:tabs>
                <w:tab w:val="left" w:pos="1530"/>
                <w:tab w:val="left" w:pos="4590"/>
                <w:tab w:val="left" w:pos="6300"/>
              </w:tabs>
              <w:rPr>
                <w:szCs w:val="22"/>
              </w:rPr>
            </w:pPr>
            <w:r>
              <w:rPr>
                <w:szCs w:val="22"/>
              </w:rPr>
              <w:t xml:space="preserve">Emory University, </w:t>
            </w:r>
            <w:r w:rsidRPr="00263F03">
              <w:rPr>
                <w:i/>
                <w:iCs/>
                <w:szCs w:val="22"/>
              </w:rPr>
              <w:t>Millipub Club</w:t>
            </w:r>
          </w:p>
        </w:tc>
      </w:tr>
    </w:tbl>
    <w:p w14:paraId="7A7551C9" w14:textId="77777777" w:rsidR="00A23705" w:rsidRDefault="00A23705" w:rsidP="00122CB9">
      <w:pPr>
        <w:tabs>
          <w:tab w:val="left" w:pos="1530"/>
          <w:tab w:val="left" w:pos="4590"/>
          <w:tab w:val="left" w:pos="6300"/>
        </w:tabs>
        <w:rPr>
          <w:b/>
          <w:szCs w:val="22"/>
        </w:rPr>
      </w:pPr>
    </w:p>
    <w:p w14:paraId="240D73DF" w14:textId="001F6343" w:rsidR="00122CB9" w:rsidRDefault="00122CB9" w:rsidP="00122CB9">
      <w:pPr>
        <w:tabs>
          <w:tab w:val="left" w:pos="1530"/>
          <w:tab w:val="left" w:pos="4590"/>
          <w:tab w:val="left" w:pos="6300"/>
        </w:tabs>
        <w:rPr>
          <w:b/>
          <w:szCs w:val="22"/>
        </w:rPr>
      </w:pPr>
      <w:r w:rsidRPr="008F3367">
        <w:rPr>
          <w:b/>
          <w:szCs w:val="22"/>
        </w:rPr>
        <w:t>MEMBERSHIPS, OFFICE AND COMMITTEE ASSIGN</w:t>
      </w:r>
      <w:r w:rsidR="000D5F10">
        <w:rPr>
          <w:b/>
          <w:szCs w:val="22"/>
        </w:rPr>
        <w:t>MENTS IN PROFESSIONAL SOCIETIES</w:t>
      </w:r>
    </w:p>
    <w:p w14:paraId="1028966C" w14:textId="77777777" w:rsidR="000D5F10" w:rsidRPr="008F3367" w:rsidRDefault="000D5F10" w:rsidP="00122CB9">
      <w:pPr>
        <w:tabs>
          <w:tab w:val="left" w:pos="1530"/>
          <w:tab w:val="left" w:pos="4590"/>
          <w:tab w:val="left" w:pos="6300"/>
        </w:tabs>
        <w:rPr>
          <w:b/>
          <w:szCs w:val="22"/>
        </w:rPr>
      </w:pPr>
    </w:p>
    <w:tbl>
      <w:tblPr>
        <w:tblW w:w="0" w:type="auto"/>
        <w:tblCellMar>
          <w:top w:w="72" w:type="dxa"/>
          <w:left w:w="115" w:type="dxa"/>
          <w:right w:w="115" w:type="dxa"/>
        </w:tblCellMar>
        <w:tblLook w:val="04A0" w:firstRow="1" w:lastRow="0" w:firstColumn="1" w:lastColumn="0" w:noHBand="0" w:noVBand="1"/>
      </w:tblPr>
      <w:tblGrid>
        <w:gridCol w:w="2178"/>
        <w:gridCol w:w="4206"/>
        <w:gridCol w:w="3192"/>
      </w:tblGrid>
      <w:tr w:rsidR="00122CB9" w:rsidRPr="008F3367" w14:paraId="64D07AA7" w14:textId="77777777" w:rsidTr="00B3018A">
        <w:tc>
          <w:tcPr>
            <w:tcW w:w="2178" w:type="dxa"/>
            <w:shd w:val="clear" w:color="auto" w:fill="auto"/>
          </w:tcPr>
          <w:p w14:paraId="3322FB84" w14:textId="77777777" w:rsidR="00122CB9" w:rsidRPr="008F3367" w:rsidRDefault="00122CB9" w:rsidP="00B3018A">
            <w:pPr>
              <w:tabs>
                <w:tab w:val="left" w:pos="1530"/>
                <w:tab w:val="left" w:pos="4590"/>
                <w:tab w:val="left" w:pos="6300"/>
              </w:tabs>
              <w:rPr>
                <w:b/>
                <w:szCs w:val="22"/>
              </w:rPr>
            </w:pPr>
            <w:r w:rsidRPr="008F3367">
              <w:rPr>
                <w:b/>
                <w:szCs w:val="22"/>
                <w:u w:val="single"/>
              </w:rPr>
              <w:t>DATES</w:t>
            </w:r>
          </w:p>
        </w:tc>
        <w:tc>
          <w:tcPr>
            <w:tcW w:w="4206" w:type="dxa"/>
            <w:shd w:val="clear" w:color="auto" w:fill="auto"/>
          </w:tcPr>
          <w:p w14:paraId="6017D80F" w14:textId="77777777" w:rsidR="00122CB9" w:rsidRPr="008F3367" w:rsidRDefault="00122CB9" w:rsidP="00B3018A">
            <w:pPr>
              <w:tabs>
                <w:tab w:val="left" w:pos="1530"/>
                <w:tab w:val="left" w:pos="4590"/>
                <w:tab w:val="left" w:pos="6300"/>
              </w:tabs>
              <w:rPr>
                <w:b/>
                <w:szCs w:val="22"/>
              </w:rPr>
            </w:pPr>
            <w:r w:rsidRPr="008F3367">
              <w:rPr>
                <w:b/>
                <w:szCs w:val="22"/>
                <w:u w:val="single"/>
              </w:rPr>
              <w:t>SOCIETY</w:t>
            </w:r>
          </w:p>
        </w:tc>
        <w:tc>
          <w:tcPr>
            <w:tcW w:w="3192" w:type="dxa"/>
            <w:shd w:val="clear" w:color="auto" w:fill="auto"/>
          </w:tcPr>
          <w:p w14:paraId="0DC8A0E0" w14:textId="77777777" w:rsidR="00122CB9" w:rsidRPr="008F3367" w:rsidRDefault="00122CB9" w:rsidP="00B3018A">
            <w:pPr>
              <w:tabs>
                <w:tab w:val="left" w:pos="1530"/>
                <w:tab w:val="left" w:pos="4590"/>
                <w:tab w:val="left" w:pos="6300"/>
              </w:tabs>
              <w:rPr>
                <w:b/>
                <w:szCs w:val="22"/>
                <w:u w:val="single"/>
              </w:rPr>
            </w:pPr>
            <w:r w:rsidRPr="008F3367">
              <w:rPr>
                <w:b/>
                <w:szCs w:val="22"/>
                <w:u w:val="single"/>
              </w:rPr>
              <w:t>ROLE</w:t>
            </w:r>
            <w:r w:rsidRPr="008F3367">
              <w:rPr>
                <w:b/>
                <w:szCs w:val="22"/>
              </w:rPr>
              <w:tab/>
            </w:r>
          </w:p>
        </w:tc>
      </w:tr>
      <w:tr w:rsidR="00122CB9" w:rsidRPr="008F3367" w14:paraId="481F2B0D" w14:textId="77777777" w:rsidTr="00B3018A">
        <w:tc>
          <w:tcPr>
            <w:tcW w:w="2178" w:type="dxa"/>
            <w:shd w:val="clear" w:color="auto" w:fill="auto"/>
          </w:tcPr>
          <w:p w14:paraId="2CFE4B3C" w14:textId="77777777" w:rsidR="00122CB9" w:rsidRPr="008F3367" w:rsidRDefault="00122CB9" w:rsidP="00B3018A">
            <w:pPr>
              <w:tabs>
                <w:tab w:val="left" w:pos="1530"/>
                <w:tab w:val="left" w:pos="4590"/>
                <w:tab w:val="left" w:pos="6300"/>
              </w:tabs>
              <w:rPr>
                <w:szCs w:val="22"/>
              </w:rPr>
            </w:pPr>
            <w:r w:rsidRPr="008F3367">
              <w:rPr>
                <w:szCs w:val="22"/>
              </w:rPr>
              <w:t>2004-present</w:t>
            </w:r>
          </w:p>
        </w:tc>
        <w:tc>
          <w:tcPr>
            <w:tcW w:w="4206" w:type="dxa"/>
            <w:shd w:val="clear" w:color="auto" w:fill="auto"/>
          </w:tcPr>
          <w:p w14:paraId="32990C39" w14:textId="77777777" w:rsidR="00122CB9" w:rsidRPr="008F3367" w:rsidRDefault="00122CB9" w:rsidP="00B3018A">
            <w:pPr>
              <w:tabs>
                <w:tab w:val="left" w:pos="1530"/>
                <w:tab w:val="left" w:pos="4590"/>
                <w:tab w:val="left" w:pos="6300"/>
              </w:tabs>
              <w:rPr>
                <w:szCs w:val="22"/>
              </w:rPr>
            </w:pPr>
            <w:r w:rsidRPr="008F3367">
              <w:rPr>
                <w:szCs w:val="22"/>
              </w:rPr>
              <w:t>American Association for Cancer Research</w:t>
            </w:r>
          </w:p>
        </w:tc>
        <w:tc>
          <w:tcPr>
            <w:tcW w:w="3192" w:type="dxa"/>
            <w:shd w:val="clear" w:color="auto" w:fill="auto"/>
          </w:tcPr>
          <w:p w14:paraId="3476AEDD" w14:textId="77777777" w:rsidR="00122CB9" w:rsidRPr="008F3367" w:rsidRDefault="00122CB9" w:rsidP="00B3018A">
            <w:pPr>
              <w:tabs>
                <w:tab w:val="left" w:pos="1530"/>
                <w:tab w:val="left" w:pos="4590"/>
                <w:tab w:val="left" w:pos="6300"/>
              </w:tabs>
              <w:rPr>
                <w:szCs w:val="22"/>
              </w:rPr>
            </w:pPr>
            <w:r w:rsidRPr="008F3367">
              <w:rPr>
                <w:szCs w:val="22"/>
              </w:rPr>
              <w:t>Member</w:t>
            </w:r>
          </w:p>
        </w:tc>
      </w:tr>
      <w:tr w:rsidR="00122CB9" w:rsidRPr="008F3367" w14:paraId="519558B1" w14:textId="77777777" w:rsidTr="00B3018A">
        <w:tc>
          <w:tcPr>
            <w:tcW w:w="2178" w:type="dxa"/>
            <w:shd w:val="clear" w:color="auto" w:fill="auto"/>
          </w:tcPr>
          <w:p w14:paraId="6EC37899" w14:textId="643B83F5" w:rsidR="00122CB9" w:rsidRPr="008F3367" w:rsidRDefault="00122CB9" w:rsidP="00B3018A">
            <w:pPr>
              <w:tabs>
                <w:tab w:val="left" w:pos="1530"/>
                <w:tab w:val="left" w:pos="4590"/>
                <w:tab w:val="left" w:pos="6300"/>
              </w:tabs>
              <w:rPr>
                <w:szCs w:val="22"/>
              </w:rPr>
            </w:pPr>
            <w:r w:rsidRPr="008F3367">
              <w:rPr>
                <w:szCs w:val="22"/>
              </w:rPr>
              <w:t>2011-</w:t>
            </w:r>
            <w:r w:rsidR="00135C7F">
              <w:rPr>
                <w:szCs w:val="22"/>
              </w:rPr>
              <w:t>2015</w:t>
            </w:r>
          </w:p>
        </w:tc>
        <w:tc>
          <w:tcPr>
            <w:tcW w:w="4206" w:type="dxa"/>
            <w:shd w:val="clear" w:color="auto" w:fill="auto"/>
          </w:tcPr>
          <w:p w14:paraId="5BF66E7B" w14:textId="77777777" w:rsidR="00122CB9" w:rsidRPr="008F3367" w:rsidRDefault="00122CB9" w:rsidP="00B3018A">
            <w:pPr>
              <w:tabs>
                <w:tab w:val="left" w:pos="1530"/>
                <w:tab w:val="left" w:pos="4590"/>
                <w:tab w:val="left" w:pos="6300"/>
              </w:tabs>
              <w:rPr>
                <w:szCs w:val="22"/>
              </w:rPr>
            </w:pPr>
            <w:r w:rsidRPr="008F3367">
              <w:rPr>
                <w:szCs w:val="22"/>
              </w:rPr>
              <w:t>Society of Toxicology</w:t>
            </w:r>
          </w:p>
        </w:tc>
        <w:tc>
          <w:tcPr>
            <w:tcW w:w="3192" w:type="dxa"/>
            <w:shd w:val="clear" w:color="auto" w:fill="auto"/>
          </w:tcPr>
          <w:p w14:paraId="17F949EA" w14:textId="77777777" w:rsidR="00122CB9" w:rsidRPr="008F3367" w:rsidRDefault="00122CB9" w:rsidP="00B3018A">
            <w:pPr>
              <w:tabs>
                <w:tab w:val="left" w:pos="1530"/>
                <w:tab w:val="left" w:pos="4590"/>
                <w:tab w:val="left" w:pos="6300"/>
              </w:tabs>
              <w:rPr>
                <w:szCs w:val="22"/>
              </w:rPr>
            </w:pPr>
            <w:r w:rsidRPr="008F3367">
              <w:rPr>
                <w:szCs w:val="22"/>
              </w:rPr>
              <w:t>Member</w:t>
            </w:r>
          </w:p>
        </w:tc>
      </w:tr>
      <w:tr w:rsidR="00122CB9" w:rsidRPr="008F3367" w14:paraId="1AD0F8D7" w14:textId="77777777" w:rsidTr="00B3018A">
        <w:tc>
          <w:tcPr>
            <w:tcW w:w="2178" w:type="dxa"/>
            <w:shd w:val="clear" w:color="auto" w:fill="auto"/>
          </w:tcPr>
          <w:p w14:paraId="69787177" w14:textId="77777777" w:rsidR="00122CB9" w:rsidRPr="008F3367" w:rsidRDefault="00122CB9" w:rsidP="00B3018A">
            <w:pPr>
              <w:tabs>
                <w:tab w:val="left" w:pos="1530"/>
                <w:tab w:val="left" w:pos="4590"/>
                <w:tab w:val="left" w:pos="6300"/>
              </w:tabs>
              <w:rPr>
                <w:szCs w:val="22"/>
              </w:rPr>
            </w:pPr>
            <w:r w:rsidRPr="008F3367">
              <w:rPr>
                <w:szCs w:val="22"/>
              </w:rPr>
              <w:t>2011-present</w:t>
            </w:r>
          </w:p>
        </w:tc>
        <w:tc>
          <w:tcPr>
            <w:tcW w:w="4206" w:type="dxa"/>
            <w:shd w:val="clear" w:color="auto" w:fill="auto"/>
          </w:tcPr>
          <w:p w14:paraId="4CA5C30A" w14:textId="77777777" w:rsidR="00122CB9" w:rsidRPr="008F3367" w:rsidRDefault="00122CB9" w:rsidP="00B3018A">
            <w:pPr>
              <w:tabs>
                <w:tab w:val="left" w:pos="1530"/>
                <w:tab w:val="left" w:pos="4590"/>
                <w:tab w:val="left" w:pos="6300"/>
              </w:tabs>
              <w:rPr>
                <w:szCs w:val="22"/>
              </w:rPr>
            </w:pPr>
            <w:r w:rsidRPr="008F3367">
              <w:rPr>
                <w:szCs w:val="22"/>
              </w:rPr>
              <w:t>American Association for the Advancement of Science</w:t>
            </w:r>
          </w:p>
        </w:tc>
        <w:tc>
          <w:tcPr>
            <w:tcW w:w="3192" w:type="dxa"/>
            <w:shd w:val="clear" w:color="auto" w:fill="auto"/>
          </w:tcPr>
          <w:p w14:paraId="0E382430" w14:textId="77777777" w:rsidR="00122CB9" w:rsidRPr="008F3367" w:rsidRDefault="00122CB9" w:rsidP="00B3018A">
            <w:pPr>
              <w:tabs>
                <w:tab w:val="left" w:pos="1530"/>
                <w:tab w:val="left" w:pos="4590"/>
                <w:tab w:val="left" w:pos="6300"/>
              </w:tabs>
              <w:rPr>
                <w:szCs w:val="22"/>
              </w:rPr>
            </w:pPr>
            <w:r w:rsidRPr="008F3367">
              <w:rPr>
                <w:szCs w:val="22"/>
              </w:rPr>
              <w:t>Member</w:t>
            </w:r>
          </w:p>
        </w:tc>
      </w:tr>
      <w:tr w:rsidR="00122CB9" w:rsidRPr="008F3367" w14:paraId="14B4D45F" w14:textId="77777777" w:rsidTr="00F55550">
        <w:trPr>
          <w:trHeight w:val="540"/>
        </w:trPr>
        <w:tc>
          <w:tcPr>
            <w:tcW w:w="2178" w:type="dxa"/>
            <w:shd w:val="clear" w:color="auto" w:fill="auto"/>
          </w:tcPr>
          <w:p w14:paraId="5DE71ACF" w14:textId="77777777" w:rsidR="00122CB9" w:rsidRPr="008F3367" w:rsidRDefault="00122CB9" w:rsidP="00B3018A">
            <w:pPr>
              <w:tabs>
                <w:tab w:val="left" w:pos="1530"/>
                <w:tab w:val="left" w:pos="4590"/>
                <w:tab w:val="left" w:pos="6300"/>
              </w:tabs>
              <w:rPr>
                <w:szCs w:val="22"/>
              </w:rPr>
            </w:pPr>
            <w:r>
              <w:rPr>
                <w:szCs w:val="22"/>
              </w:rPr>
              <w:t>2014-present</w:t>
            </w:r>
          </w:p>
        </w:tc>
        <w:tc>
          <w:tcPr>
            <w:tcW w:w="4206" w:type="dxa"/>
            <w:shd w:val="clear" w:color="auto" w:fill="auto"/>
          </w:tcPr>
          <w:p w14:paraId="05FC54B7" w14:textId="77777777" w:rsidR="00122CB9" w:rsidRPr="008F3367" w:rsidRDefault="00122CB9" w:rsidP="00B3018A">
            <w:pPr>
              <w:tabs>
                <w:tab w:val="left" w:pos="1530"/>
                <w:tab w:val="left" w:pos="4590"/>
                <w:tab w:val="left" w:pos="6300"/>
              </w:tabs>
              <w:rPr>
                <w:szCs w:val="22"/>
              </w:rPr>
            </w:pPr>
            <w:r>
              <w:rPr>
                <w:szCs w:val="22"/>
              </w:rPr>
              <w:t>International Society for Environmental Epidemiology</w:t>
            </w:r>
          </w:p>
        </w:tc>
        <w:tc>
          <w:tcPr>
            <w:tcW w:w="3192" w:type="dxa"/>
            <w:shd w:val="clear" w:color="auto" w:fill="auto"/>
          </w:tcPr>
          <w:p w14:paraId="3C4A97F8" w14:textId="77777777" w:rsidR="00122CB9" w:rsidRPr="008F3367" w:rsidRDefault="00122CB9" w:rsidP="00B3018A">
            <w:pPr>
              <w:tabs>
                <w:tab w:val="left" w:pos="1530"/>
                <w:tab w:val="left" w:pos="4590"/>
                <w:tab w:val="left" w:pos="6300"/>
              </w:tabs>
              <w:rPr>
                <w:szCs w:val="22"/>
              </w:rPr>
            </w:pPr>
            <w:r>
              <w:rPr>
                <w:szCs w:val="22"/>
              </w:rPr>
              <w:t>Member</w:t>
            </w:r>
          </w:p>
        </w:tc>
      </w:tr>
      <w:tr w:rsidR="00122CB9" w:rsidRPr="008F3367" w14:paraId="6479D9CA" w14:textId="77777777" w:rsidTr="00B3018A">
        <w:tc>
          <w:tcPr>
            <w:tcW w:w="2178" w:type="dxa"/>
            <w:shd w:val="clear" w:color="auto" w:fill="auto"/>
          </w:tcPr>
          <w:p w14:paraId="7843FABA" w14:textId="77777777" w:rsidR="00122CB9" w:rsidRDefault="00122CB9" w:rsidP="00B3018A">
            <w:pPr>
              <w:tabs>
                <w:tab w:val="left" w:pos="1530"/>
                <w:tab w:val="left" w:pos="4590"/>
                <w:tab w:val="left" w:pos="6300"/>
              </w:tabs>
              <w:rPr>
                <w:szCs w:val="22"/>
              </w:rPr>
            </w:pPr>
            <w:r>
              <w:rPr>
                <w:szCs w:val="22"/>
              </w:rPr>
              <w:t>2014-present</w:t>
            </w:r>
          </w:p>
        </w:tc>
        <w:tc>
          <w:tcPr>
            <w:tcW w:w="4206" w:type="dxa"/>
            <w:shd w:val="clear" w:color="auto" w:fill="auto"/>
          </w:tcPr>
          <w:p w14:paraId="62F6B6F1" w14:textId="77777777" w:rsidR="00122CB9" w:rsidRDefault="00122CB9" w:rsidP="00B3018A">
            <w:pPr>
              <w:tabs>
                <w:tab w:val="left" w:pos="1530"/>
                <w:tab w:val="left" w:pos="4590"/>
                <w:tab w:val="left" w:pos="6300"/>
              </w:tabs>
              <w:rPr>
                <w:szCs w:val="22"/>
              </w:rPr>
            </w:pPr>
            <w:r>
              <w:rPr>
                <w:szCs w:val="22"/>
              </w:rPr>
              <w:t>International Society for Children’s Health and the Environment</w:t>
            </w:r>
          </w:p>
        </w:tc>
        <w:tc>
          <w:tcPr>
            <w:tcW w:w="3192" w:type="dxa"/>
            <w:shd w:val="clear" w:color="auto" w:fill="auto"/>
          </w:tcPr>
          <w:p w14:paraId="2DD521AE" w14:textId="77777777" w:rsidR="00122CB9" w:rsidRDefault="00122CB9" w:rsidP="00B3018A">
            <w:pPr>
              <w:tabs>
                <w:tab w:val="left" w:pos="1530"/>
                <w:tab w:val="left" w:pos="4590"/>
                <w:tab w:val="left" w:pos="6300"/>
              </w:tabs>
              <w:rPr>
                <w:szCs w:val="22"/>
              </w:rPr>
            </w:pPr>
            <w:r>
              <w:rPr>
                <w:szCs w:val="22"/>
              </w:rPr>
              <w:t>Member</w:t>
            </w:r>
          </w:p>
        </w:tc>
      </w:tr>
    </w:tbl>
    <w:p w14:paraId="73578ACE" w14:textId="77777777" w:rsidR="00AC70BD" w:rsidRDefault="00AC70BD" w:rsidP="00A71F82">
      <w:pPr>
        <w:tabs>
          <w:tab w:val="left" w:pos="6840"/>
        </w:tabs>
        <w:rPr>
          <w:b/>
          <w:szCs w:val="22"/>
        </w:rPr>
      </w:pPr>
    </w:p>
    <w:p w14:paraId="299DD48B" w14:textId="77777777" w:rsidR="00A71F82" w:rsidRPr="008F3367" w:rsidRDefault="00A71F82" w:rsidP="00A71F82">
      <w:pPr>
        <w:tabs>
          <w:tab w:val="left" w:pos="1530"/>
          <w:tab w:val="left" w:pos="4590"/>
          <w:tab w:val="left" w:pos="6840"/>
        </w:tabs>
        <w:rPr>
          <w:b/>
          <w:szCs w:val="22"/>
        </w:rPr>
      </w:pPr>
    </w:p>
    <w:p w14:paraId="6DF57C97" w14:textId="77777777" w:rsidR="00A71F82" w:rsidRPr="008F3367" w:rsidRDefault="00A71F82" w:rsidP="00A71F82">
      <w:pPr>
        <w:tabs>
          <w:tab w:val="left" w:pos="6840"/>
        </w:tabs>
        <w:rPr>
          <w:b/>
          <w:szCs w:val="22"/>
        </w:rPr>
      </w:pPr>
    </w:p>
    <w:sectPr w:rsidR="00A71F82" w:rsidRPr="008F3367" w:rsidSect="0076678B">
      <w:headerReference w:type="even" r:id="rId9"/>
      <w:headerReference w:type="default" r:id="rId10"/>
      <w:footerReference w:type="even" r:id="rId11"/>
      <w:footerReference w:type="default" r:id="rId12"/>
      <w:footerReference w:type="first" r:id="rId13"/>
      <w:pgSz w:w="12240" w:h="15840"/>
      <w:pgMar w:top="1440" w:right="108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5D871" w14:textId="77777777" w:rsidR="005A0391" w:rsidRDefault="005A0391">
      <w:r>
        <w:separator/>
      </w:r>
    </w:p>
  </w:endnote>
  <w:endnote w:type="continuationSeparator" w:id="0">
    <w:p w14:paraId="27C62083" w14:textId="77777777" w:rsidR="005A0391" w:rsidRDefault="005A0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Lucida Grande">
    <w:altName w:val="﷽﷽﷽﷽﷽﷽﷽﷽"/>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ArialMT">
    <w:altName w:val="Arial"/>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99510" w14:textId="77777777" w:rsidR="00365555" w:rsidRDefault="00365555" w:rsidP="00B939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9847C6" w14:textId="77777777" w:rsidR="00365555" w:rsidRDefault="003655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B674C" w14:textId="77777777" w:rsidR="00365555" w:rsidRDefault="00365555" w:rsidP="002329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5856938B" w14:textId="77777777" w:rsidR="00365555" w:rsidRDefault="003655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B4EAB" w14:textId="77777777" w:rsidR="00365555" w:rsidRDefault="00365555" w:rsidP="002329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615F546" w14:textId="77777777" w:rsidR="00365555" w:rsidRDefault="003655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87ACA" w14:textId="77777777" w:rsidR="005A0391" w:rsidRDefault="005A0391">
      <w:r>
        <w:separator/>
      </w:r>
    </w:p>
  </w:footnote>
  <w:footnote w:type="continuationSeparator" w:id="0">
    <w:p w14:paraId="3348E8CE" w14:textId="77777777" w:rsidR="005A0391" w:rsidRDefault="005A0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252C9" w14:textId="77777777" w:rsidR="00365555" w:rsidRDefault="00365555" w:rsidP="0023296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8EE388" w14:textId="77777777" w:rsidR="00365555" w:rsidRDefault="00365555" w:rsidP="0023296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F7D59" w14:textId="77777777" w:rsidR="00365555" w:rsidRDefault="00365555" w:rsidP="00232963">
    <w:pPr>
      <w:pStyle w:val="Header"/>
      <w:tabs>
        <w:tab w:val="clear" w:pos="4320"/>
        <w:tab w:val="clear" w:pos="8640"/>
        <w:tab w:val="left" w:pos="6660"/>
      </w:tabs>
    </w:pPr>
    <w:r>
      <w:tab/>
      <w:t>Name:  Carmen Marsit</w:t>
    </w:r>
  </w:p>
  <w:p w14:paraId="14D84FF1" w14:textId="7B88B3D8" w:rsidR="00365555" w:rsidRDefault="00365555" w:rsidP="00232963">
    <w:pPr>
      <w:pStyle w:val="Header"/>
      <w:tabs>
        <w:tab w:val="clear" w:pos="4320"/>
        <w:tab w:val="clear" w:pos="8640"/>
        <w:tab w:val="left" w:pos="6660"/>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57DD0"/>
    <w:multiLevelType w:val="hybridMultilevel"/>
    <w:tmpl w:val="8BB667B6"/>
    <w:lvl w:ilvl="0" w:tplc="0FE64AE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E3FBE"/>
    <w:multiLevelType w:val="hybridMultilevel"/>
    <w:tmpl w:val="8842C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25C1B"/>
    <w:multiLevelType w:val="hybridMultilevel"/>
    <w:tmpl w:val="D8828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06C04"/>
    <w:multiLevelType w:val="hybridMultilevel"/>
    <w:tmpl w:val="D056F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F32B5"/>
    <w:multiLevelType w:val="multilevel"/>
    <w:tmpl w:val="B08EC6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784940"/>
    <w:multiLevelType w:val="multilevel"/>
    <w:tmpl w:val="D056F0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655DDA"/>
    <w:multiLevelType w:val="multilevel"/>
    <w:tmpl w:val="D8828A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234AE6"/>
    <w:multiLevelType w:val="hybridMultilevel"/>
    <w:tmpl w:val="51CEC60C"/>
    <w:lvl w:ilvl="0" w:tplc="39C0F2F8">
      <w:start w:val="1"/>
      <w:numFmt w:val="bullet"/>
      <w:lvlText w:val="•"/>
      <w:lvlJc w:val="left"/>
      <w:pPr>
        <w:tabs>
          <w:tab w:val="num" w:pos="720"/>
        </w:tabs>
        <w:ind w:left="720" w:hanging="360"/>
      </w:pPr>
      <w:rPr>
        <w:rFonts w:ascii="Arial" w:hAnsi="Arial" w:hint="default"/>
      </w:rPr>
    </w:lvl>
    <w:lvl w:ilvl="1" w:tplc="D54EA81A" w:tentative="1">
      <w:start w:val="1"/>
      <w:numFmt w:val="bullet"/>
      <w:lvlText w:val="•"/>
      <w:lvlJc w:val="left"/>
      <w:pPr>
        <w:tabs>
          <w:tab w:val="num" w:pos="1440"/>
        </w:tabs>
        <w:ind w:left="1440" w:hanging="360"/>
      </w:pPr>
      <w:rPr>
        <w:rFonts w:ascii="Arial" w:hAnsi="Arial" w:hint="default"/>
      </w:rPr>
    </w:lvl>
    <w:lvl w:ilvl="2" w:tplc="8C56433E" w:tentative="1">
      <w:start w:val="1"/>
      <w:numFmt w:val="bullet"/>
      <w:lvlText w:val="•"/>
      <w:lvlJc w:val="left"/>
      <w:pPr>
        <w:tabs>
          <w:tab w:val="num" w:pos="2160"/>
        </w:tabs>
        <w:ind w:left="2160" w:hanging="360"/>
      </w:pPr>
      <w:rPr>
        <w:rFonts w:ascii="Arial" w:hAnsi="Arial" w:hint="default"/>
      </w:rPr>
    </w:lvl>
    <w:lvl w:ilvl="3" w:tplc="347858D0" w:tentative="1">
      <w:start w:val="1"/>
      <w:numFmt w:val="bullet"/>
      <w:lvlText w:val="•"/>
      <w:lvlJc w:val="left"/>
      <w:pPr>
        <w:tabs>
          <w:tab w:val="num" w:pos="2880"/>
        </w:tabs>
        <w:ind w:left="2880" w:hanging="360"/>
      </w:pPr>
      <w:rPr>
        <w:rFonts w:ascii="Arial" w:hAnsi="Arial" w:hint="default"/>
      </w:rPr>
    </w:lvl>
    <w:lvl w:ilvl="4" w:tplc="B986ED86" w:tentative="1">
      <w:start w:val="1"/>
      <w:numFmt w:val="bullet"/>
      <w:lvlText w:val="•"/>
      <w:lvlJc w:val="left"/>
      <w:pPr>
        <w:tabs>
          <w:tab w:val="num" w:pos="3600"/>
        </w:tabs>
        <w:ind w:left="3600" w:hanging="360"/>
      </w:pPr>
      <w:rPr>
        <w:rFonts w:ascii="Arial" w:hAnsi="Arial" w:hint="default"/>
      </w:rPr>
    </w:lvl>
    <w:lvl w:ilvl="5" w:tplc="EE5E1D78" w:tentative="1">
      <w:start w:val="1"/>
      <w:numFmt w:val="bullet"/>
      <w:lvlText w:val="•"/>
      <w:lvlJc w:val="left"/>
      <w:pPr>
        <w:tabs>
          <w:tab w:val="num" w:pos="4320"/>
        </w:tabs>
        <w:ind w:left="4320" w:hanging="360"/>
      </w:pPr>
      <w:rPr>
        <w:rFonts w:ascii="Arial" w:hAnsi="Arial" w:hint="default"/>
      </w:rPr>
    </w:lvl>
    <w:lvl w:ilvl="6" w:tplc="E16C96FC" w:tentative="1">
      <w:start w:val="1"/>
      <w:numFmt w:val="bullet"/>
      <w:lvlText w:val="•"/>
      <w:lvlJc w:val="left"/>
      <w:pPr>
        <w:tabs>
          <w:tab w:val="num" w:pos="5040"/>
        </w:tabs>
        <w:ind w:left="5040" w:hanging="360"/>
      </w:pPr>
      <w:rPr>
        <w:rFonts w:ascii="Arial" w:hAnsi="Arial" w:hint="default"/>
      </w:rPr>
    </w:lvl>
    <w:lvl w:ilvl="7" w:tplc="D6005648" w:tentative="1">
      <w:start w:val="1"/>
      <w:numFmt w:val="bullet"/>
      <w:lvlText w:val="•"/>
      <w:lvlJc w:val="left"/>
      <w:pPr>
        <w:tabs>
          <w:tab w:val="num" w:pos="5760"/>
        </w:tabs>
        <w:ind w:left="5760" w:hanging="360"/>
      </w:pPr>
      <w:rPr>
        <w:rFonts w:ascii="Arial" w:hAnsi="Arial" w:hint="default"/>
      </w:rPr>
    </w:lvl>
    <w:lvl w:ilvl="8" w:tplc="8F7AD75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0C7B78"/>
    <w:multiLevelType w:val="hybridMultilevel"/>
    <w:tmpl w:val="8842C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C75494"/>
    <w:multiLevelType w:val="hybridMultilevel"/>
    <w:tmpl w:val="00ECC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1F03FC"/>
    <w:multiLevelType w:val="multilevel"/>
    <w:tmpl w:val="54AE10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D432B05"/>
    <w:multiLevelType w:val="hybridMultilevel"/>
    <w:tmpl w:val="0ED44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5F0A4A"/>
    <w:multiLevelType w:val="hybridMultilevel"/>
    <w:tmpl w:val="AB6E0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8E07A9"/>
    <w:multiLevelType w:val="hybridMultilevel"/>
    <w:tmpl w:val="273CB6C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C3531A"/>
    <w:multiLevelType w:val="hybridMultilevel"/>
    <w:tmpl w:val="273CB6C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40059A"/>
    <w:multiLevelType w:val="hybridMultilevel"/>
    <w:tmpl w:val="54AE1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C43CA5"/>
    <w:multiLevelType w:val="hybridMultilevel"/>
    <w:tmpl w:val="32B8321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E50399"/>
    <w:multiLevelType w:val="hybridMultilevel"/>
    <w:tmpl w:val="3B963B1C"/>
    <w:lvl w:ilvl="0" w:tplc="0472EA40">
      <w:start w:val="1"/>
      <w:numFmt w:val="upperLetter"/>
      <w:lvlText w:val="%1."/>
      <w:lvlJc w:val="left"/>
      <w:pPr>
        <w:ind w:left="740" w:hanging="38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FA12B8"/>
    <w:multiLevelType w:val="hybridMultilevel"/>
    <w:tmpl w:val="8592BDA2"/>
    <w:lvl w:ilvl="0" w:tplc="328C8C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E3C5311"/>
    <w:multiLevelType w:val="hybridMultilevel"/>
    <w:tmpl w:val="FB4AFC8C"/>
    <w:lvl w:ilvl="0" w:tplc="0C08D7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0F19E9"/>
    <w:multiLevelType w:val="hybridMultilevel"/>
    <w:tmpl w:val="DEE81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9937C1"/>
    <w:multiLevelType w:val="hybridMultilevel"/>
    <w:tmpl w:val="B08EC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FB68F1"/>
    <w:multiLevelType w:val="hybridMultilevel"/>
    <w:tmpl w:val="B8261D78"/>
    <w:lvl w:ilvl="0" w:tplc="D72074EA">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2B0347"/>
    <w:multiLevelType w:val="hybridMultilevel"/>
    <w:tmpl w:val="B4A4A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7"/>
  </w:num>
  <w:num w:numId="3">
    <w:abstractNumId w:val="22"/>
  </w:num>
  <w:num w:numId="4">
    <w:abstractNumId w:val="21"/>
  </w:num>
  <w:num w:numId="5">
    <w:abstractNumId w:val="4"/>
  </w:num>
  <w:num w:numId="6">
    <w:abstractNumId w:val="2"/>
  </w:num>
  <w:num w:numId="7">
    <w:abstractNumId w:val="6"/>
  </w:num>
  <w:num w:numId="8">
    <w:abstractNumId w:val="15"/>
  </w:num>
  <w:num w:numId="9">
    <w:abstractNumId w:val="10"/>
  </w:num>
  <w:num w:numId="10">
    <w:abstractNumId w:val="3"/>
  </w:num>
  <w:num w:numId="11">
    <w:abstractNumId w:val="5"/>
  </w:num>
  <w:num w:numId="12">
    <w:abstractNumId w:val="23"/>
  </w:num>
  <w:num w:numId="13">
    <w:abstractNumId w:val="9"/>
  </w:num>
  <w:num w:numId="14">
    <w:abstractNumId w:val="11"/>
  </w:num>
  <w:num w:numId="15">
    <w:abstractNumId w:val="18"/>
  </w:num>
  <w:num w:numId="16">
    <w:abstractNumId w:val="20"/>
  </w:num>
  <w:num w:numId="17">
    <w:abstractNumId w:val="0"/>
  </w:num>
  <w:num w:numId="18">
    <w:abstractNumId w:val="12"/>
  </w:num>
  <w:num w:numId="19">
    <w:abstractNumId w:val="1"/>
  </w:num>
  <w:num w:numId="20">
    <w:abstractNumId w:val="8"/>
  </w:num>
  <w:num w:numId="21">
    <w:abstractNumId w:val="13"/>
  </w:num>
  <w:num w:numId="22">
    <w:abstractNumId w:val="16"/>
  </w:num>
  <w:num w:numId="23">
    <w:abstractNumId w:val="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7"/>
  <w:embedSystemFonts/>
  <w:proofState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7E00"/>
    <w:rsid w:val="00002F80"/>
    <w:rsid w:val="00003AD5"/>
    <w:rsid w:val="000068E1"/>
    <w:rsid w:val="00007BC4"/>
    <w:rsid w:val="00010A30"/>
    <w:rsid w:val="00012766"/>
    <w:rsid w:val="00017065"/>
    <w:rsid w:val="000266B0"/>
    <w:rsid w:val="00027265"/>
    <w:rsid w:val="000331EB"/>
    <w:rsid w:val="00035246"/>
    <w:rsid w:val="0004193A"/>
    <w:rsid w:val="00045E7E"/>
    <w:rsid w:val="000513C8"/>
    <w:rsid w:val="00055041"/>
    <w:rsid w:val="0005607E"/>
    <w:rsid w:val="000609B0"/>
    <w:rsid w:val="00061C93"/>
    <w:rsid w:val="000629F7"/>
    <w:rsid w:val="00062DBC"/>
    <w:rsid w:val="00071382"/>
    <w:rsid w:val="00072C83"/>
    <w:rsid w:val="00073412"/>
    <w:rsid w:val="00073578"/>
    <w:rsid w:val="000774D9"/>
    <w:rsid w:val="000808C5"/>
    <w:rsid w:val="00087DC2"/>
    <w:rsid w:val="000A2C4F"/>
    <w:rsid w:val="000A56FC"/>
    <w:rsid w:val="000B3036"/>
    <w:rsid w:val="000B5362"/>
    <w:rsid w:val="000C1488"/>
    <w:rsid w:val="000C2513"/>
    <w:rsid w:val="000C2D2A"/>
    <w:rsid w:val="000C52BA"/>
    <w:rsid w:val="000D26D2"/>
    <w:rsid w:val="000D3854"/>
    <w:rsid w:val="000D5F10"/>
    <w:rsid w:val="000D5FD1"/>
    <w:rsid w:val="000E5FE0"/>
    <w:rsid w:val="000F08D5"/>
    <w:rsid w:val="000F0ACF"/>
    <w:rsid w:val="000F2653"/>
    <w:rsid w:val="000F27A7"/>
    <w:rsid w:val="000F433C"/>
    <w:rsid w:val="000F74B3"/>
    <w:rsid w:val="00100075"/>
    <w:rsid w:val="00102CFE"/>
    <w:rsid w:val="00107B3C"/>
    <w:rsid w:val="0011358D"/>
    <w:rsid w:val="00122CB9"/>
    <w:rsid w:val="001263DF"/>
    <w:rsid w:val="0013023F"/>
    <w:rsid w:val="00133523"/>
    <w:rsid w:val="00135C7F"/>
    <w:rsid w:val="00137832"/>
    <w:rsid w:val="00144AFB"/>
    <w:rsid w:val="00146168"/>
    <w:rsid w:val="00147917"/>
    <w:rsid w:val="00151ABB"/>
    <w:rsid w:val="00170145"/>
    <w:rsid w:val="00172C15"/>
    <w:rsid w:val="00176341"/>
    <w:rsid w:val="00184E11"/>
    <w:rsid w:val="0018545A"/>
    <w:rsid w:val="001912AF"/>
    <w:rsid w:val="001A1466"/>
    <w:rsid w:val="001A3B2D"/>
    <w:rsid w:val="001A451E"/>
    <w:rsid w:val="001B38B3"/>
    <w:rsid w:val="001B4813"/>
    <w:rsid w:val="001B5920"/>
    <w:rsid w:val="001C05E9"/>
    <w:rsid w:val="001C1180"/>
    <w:rsid w:val="001C1DC9"/>
    <w:rsid w:val="001C5F3C"/>
    <w:rsid w:val="001C644D"/>
    <w:rsid w:val="001D6E73"/>
    <w:rsid w:val="001E4B34"/>
    <w:rsid w:val="001E7939"/>
    <w:rsid w:val="001F1784"/>
    <w:rsid w:val="001F4060"/>
    <w:rsid w:val="001F5829"/>
    <w:rsid w:val="00204FDC"/>
    <w:rsid w:val="00213810"/>
    <w:rsid w:val="0022257E"/>
    <w:rsid w:val="00224278"/>
    <w:rsid w:val="00232963"/>
    <w:rsid w:val="0023499E"/>
    <w:rsid w:val="002371EA"/>
    <w:rsid w:val="00244827"/>
    <w:rsid w:val="00250F11"/>
    <w:rsid w:val="00255767"/>
    <w:rsid w:val="002561DF"/>
    <w:rsid w:val="002579F7"/>
    <w:rsid w:val="00263F03"/>
    <w:rsid w:val="00264F17"/>
    <w:rsid w:val="0026522A"/>
    <w:rsid w:val="002664AA"/>
    <w:rsid w:val="00271D2E"/>
    <w:rsid w:val="002739AE"/>
    <w:rsid w:val="00274935"/>
    <w:rsid w:val="00275027"/>
    <w:rsid w:val="00275880"/>
    <w:rsid w:val="00275F98"/>
    <w:rsid w:val="00276041"/>
    <w:rsid w:val="00282429"/>
    <w:rsid w:val="002908D4"/>
    <w:rsid w:val="002931CE"/>
    <w:rsid w:val="002B1ADC"/>
    <w:rsid w:val="002B23BB"/>
    <w:rsid w:val="002B2F30"/>
    <w:rsid w:val="002B45FA"/>
    <w:rsid w:val="002C179B"/>
    <w:rsid w:val="002C1AD6"/>
    <w:rsid w:val="002C2DAA"/>
    <w:rsid w:val="002C317D"/>
    <w:rsid w:val="002C327A"/>
    <w:rsid w:val="002D087E"/>
    <w:rsid w:val="002E1880"/>
    <w:rsid w:val="002E1F0B"/>
    <w:rsid w:val="002E59A3"/>
    <w:rsid w:val="002E6E21"/>
    <w:rsid w:val="002E780D"/>
    <w:rsid w:val="002F0012"/>
    <w:rsid w:val="002F001B"/>
    <w:rsid w:val="002F216C"/>
    <w:rsid w:val="002F47C0"/>
    <w:rsid w:val="002F4918"/>
    <w:rsid w:val="00305592"/>
    <w:rsid w:val="00307664"/>
    <w:rsid w:val="003124C7"/>
    <w:rsid w:val="00312FE2"/>
    <w:rsid w:val="00315E1E"/>
    <w:rsid w:val="0032377F"/>
    <w:rsid w:val="00324401"/>
    <w:rsid w:val="0032594F"/>
    <w:rsid w:val="00327C6E"/>
    <w:rsid w:val="00330D03"/>
    <w:rsid w:val="00333A14"/>
    <w:rsid w:val="00335A80"/>
    <w:rsid w:val="00340837"/>
    <w:rsid w:val="00343052"/>
    <w:rsid w:val="00343259"/>
    <w:rsid w:val="0034725E"/>
    <w:rsid w:val="00351DB6"/>
    <w:rsid w:val="00364ADF"/>
    <w:rsid w:val="00365555"/>
    <w:rsid w:val="00366ADA"/>
    <w:rsid w:val="00370741"/>
    <w:rsid w:val="00372B34"/>
    <w:rsid w:val="00372BA8"/>
    <w:rsid w:val="00380F13"/>
    <w:rsid w:val="00383011"/>
    <w:rsid w:val="00383376"/>
    <w:rsid w:val="003848EA"/>
    <w:rsid w:val="00397046"/>
    <w:rsid w:val="00397245"/>
    <w:rsid w:val="003A0BA8"/>
    <w:rsid w:val="003A23EB"/>
    <w:rsid w:val="003B3086"/>
    <w:rsid w:val="003B75BE"/>
    <w:rsid w:val="003C5F5F"/>
    <w:rsid w:val="003C5FAD"/>
    <w:rsid w:val="003C6D61"/>
    <w:rsid w:val="003C7084"/>
    <w:rsid w:val="003E2E63"/>
    <w:rsid w:val="003E7DB6"/>
    <w:rsid w:val="004005E8"/>
    <w:rsid w:val="00404217"/>
    <w:rsid w:val="00414F22"/>
    <w:rsid w:val="0041797D"/>
    <w:rsid w:val="00424182"/>
    <w:rsid w:val="00427CED"/>
    <w:rsid w:val="004300DF"/>
    <w:rsid w:val="00431D44"/>
    <w:rsid w:val="00441499"/>
    <w:rsid w:val="00446A7D"/>
    <w:rsid w:val="00446B7C"/>
    <w:rsid w:val="00447531"/>
    <w:rsid w:val="004564C8"/>
    <w:rsid w:val="00457702"/>
    <w:rsid w:val="0046607C"/>
    <w:rsid w:val="00474968"/>
    <w:rsid w:val="0048310A"/>
    <w:rsid w:val="00484A03"/>
    <w:rsid w:val="004956C0"/>
    <w:rsid w:val="0049623C"/>
    <w:rsid w:val="004A19AC"/>
    <w:rsid w:val="004A27DA"/>
    <w:rsid w:val="004A356E"/>
    <w:rsid w:val="004A6291"/>
    <w:rsid w:val="004A6B69"/>
    <w:rsid w:val="004B1C1E"/>
    <w:rsid w:val="004B25ED"/>
    <w:rsid w:val="004B4E78"/>
    <w:rsid w:val="004B74B7"/>
    <w:rsid w:val="004C555E"/>
    <w:rsid w:val="004C6A8B"/>
    <w:rsid w:val="004D2C07"/>
    <w:rsid w:val="004D6DF6"/>
    <w:rsid w:val="004D6FCB"/>
    <w:rsid w:val="004D7F0A"/>
    <w:rsid w:val="004F2881"/>
    <w:rsid w:val="004F37B7"/>
    <w:rsid w:val="004F62AF"/>
    <w:rsid w:val="004F703E"/>
    <w:rsid w:val="004F78A0"/>
    <w:rsid w:val="005107ED"/>
    <w:rsid w:val="00511EB6"/>
    <w:rsid w:val="005146D2"/>
    <w:rsid w:val="00514DE0"/>
    <w:rsid w:val="00521717"/>
    <w:rsid w:val="00527576"/>
    <w:rsid w:val="005300E6"/>
    <w:rsid w:val="005328DC"/>
    <w:rsid w:val="00533377"/>
    <w:rsid w:val="0054149C"/>
    <w:rsid w:val="0054157A"/>
    <w:rsid w:val="0054401D"/>
    <w:rsid w:val="00545E25"/>
    <w:rsid w:val="00547C84"/>
    <w:rsid w:val="00560210"/>
    <w:rsid w:val="0056305D"/>
    <w:rsid w:val="00565743"/>
    <w:rsid w:val="005670DC"/>
    <w:rsid w:val="00570FF8"/>
    <w:rsid w:val="00574075"/>
    <w:rsid w:val="00574E4F"/>
    <w:rsid w:val="005779AB"/>
    <w:rsid w:val="00587916"/>
    <w:rsid w:val="005A0391"/>
    <w:rsid w:val="005A26C9"/>
    <w:rsid w:val="005A5211"/>
    <w:rsid w:val="005B3E1A"/>
    <w:rsid w:val="005B48E9"/>
    <w:rsid w:val="005C66FC"/>
    <w:rsid w:val="005D1466"/>
    <w:rsid w:val="005D1909"/>
    <w:rsid w:val="005D2F68"/>
    <w:rsid w:val="005E5ACA"/>
    <w:rsid w:val="005E675E"/>
    <w:rsid w:val="005E7087"/>
    <w:rsid w:val="005F0BCE"/>
    <w:rsid w:val="00610E4B"/>
    <w:rsid w:val="00615641"/>
    <w:rsid w:val="00627ACA"/>
    <w:rsid w:val="00630671"/>
    <w:rsid w:val="0063092C"/>
    <w:rsid w:val="00631CBC"/>
    <w:rsid w:val="0063329C"/>
    <w:rsid w:val="0063347C"/>
    <w:rsid w:val="00634341"/>
    <w:rsid w:val="00636B70"/>
    <w:rsid w:val="00652400"/>
    <w:rsid w:val="00653CD9"/>
    <w:rsid w:val="0065711C"/>
    <w:rsid w:val="00663FAC"/>
    <w:rsid w:val="00664B1C"/>
    <w:rsid w:val="00666ACB"/>
    <w:rsid w:val="006708B3"/>
    <w:rsid w:val="006729EF"/>
    <w:rsid w:val="0068172A"/>
    <w:rsid w:val="00685F14"/>
    <w:rsid w:val="006928D3"/>
    <w:rsid w:val="006A048D"/>
    <w:rsid w:val="006A0545"/>
    <w:rsid w:val="006B33E7"/>
    <w:rsid w:val="006B36C6"/>
    <w:rsid w:val="006B5EDD"/>
    <w:rsid w:val="006B62A3"/>
    <w:rsid w:val="006C22F8"/>
    <w:rsid w:val="006C340B"/>
    <w:rsid w:val="006C4317"/>
    <w:rsid w:val="006C594B"/>
    <w:rsid w:val="006D34A1"/>
    <w:rsid w:val="006E1761"/>
    <w:rsid w:val="006E6805"/>
    <w:rsid w:val="006E6BFD"/>
    <w:rsid w:val="006F030D"/>
    <w:rsid w:val="006F5730"/>
    <w:rsid w:val="006F6F40"/>
    <w:rsid w:val="006F7D04"/>
    <w:rsid w:val="0070675B"/>
    <w:rsid w:val="007109AF"/>
    <w:rsid w:val="00710FB1"/>
    <w:rsid w:val="007202ED"/>
    <w:rsid w:val="0072545D"/>
    <w:rsid w:val="00725D3D"/>
    <w:rsid w:val="00727B8E"/>
    <w:rsid w:val="007413CB"/>
    <w:rsid w:val="00745F17"/>
    <w:rsid w:val="00753E74"/>
    <w:rsid w:val="00764C86"/>
    <w:rsid w:val="00765B68"/>
    <w:rsid w:val="0076678B"/>
    <w:rsid w:val="007677B8"/>
    <w:rsid w:val="0077622F"/>
    <w:rsid w:val="00776BF5"/>
    <w:rsid w:val="00781B5A"/>
    <w:rsid w:val="00783A35"/>
    <w:rsid w:val="00785F7D"/>
    <w:rsid w:val="00792085"/>
    <w:rsid w:val="00795E20"/>
    <w:rsid w:val="007A479F"/>
    <w:rsid w:val="007A6D56"/>
    <w:rsid w:val="007A7780"/>
    <w:rsid w:val="007B7177"/>
    <w:rsid w:val="007B78A3"/>
    <w:rsid w:val="007C1AB0"/>
    <w:rsid w:val="007C6F64"/>
    <w:rsid w:val="007D5012"/>
    <w:rsid w:val="007D616D"/>
    <w:rsid w:val="007D628E"/>
    <w:rsid w:val="007E04F5"/>
    <w:rsid w:val="007E2F29"/>
    <w:rsid w:val="007F1D3A"/>
    <w:rsid w:val="007F1F28"/>
    <w:rsid w:val="007F2E8B"/>
    <w:rsid w:val="007F5CAE"/>
    <w:rsid w:val="007F7830"/>
    <w:rsid w:val="0081584C"/>
    <w:rsid w:val="00817558"/>
    <w:rsid w:val="00824302"/>
    <w:rsid w:val="00831107"/>
    <w:rsid w:val="0083326B"/>
    <w:rsid w:val="0084563A"/>
    <w:rsid w:val="00845CF2"/>
    <w:rsid w:val="008478E9"/>
    <w:rsid w:val="00861FDF"/>
    <w:rsid w:val="00862D43"/>
    <w:rsid w:val="00863404"/>
    <w:rsid w:val="008704D4"/>
    <w:rsid w:val="0087598C"/>
    <w:rsid w:val="00875FF1"/>
    <w:rsid w:val="00893AD5"/>
    <w:rsid w:val="00897FF9"/>
    <w:rsid w:val="008B0EEE"/>
    <w:rsid w:val="008B23F4"/>
    <w:rsid w:val="008B5B8F"/>
    <w:rsid w:val="008C04C0"/>
    <w:rsid w:val="008C157A"/>
    <w:rsid w:val="008C27DF"/>
    <w:rsid w:val="008D3479"/>
    <w:rsid w:val="008E07B8"/>
    <w:rsid w:val="008E399E"/>
    <w:rsid w:val="008E42A3"/>
    <w:rsid w:val="008F0BF3"/>
    <w:rsid w:val="008F3367"/>
    <w:rsid w:val="008F4104"/>
    <w:rsid w:val="008F4720"/>
    <w:rsid w:val="009012FF"/>
    <w:rsid w:val="0090371E"/>
    <w:rsid w:val="009048CA"/>
    <w:rsid w:val="009073DE"/>
    <w:rsid w:val="009175E5"/>
    <w:rsid w:val="00920EBC"/>
    <w:rsid w:val="00922A5B"/>
    <w:rsid w:val="009302E6"/>
    <w:rsid w:val="00930BA7"/>
    <w:rsid w:val="009337C9"/>
    <w:rsid w:val="00936A5C"/>
    <w:rsid w:val="009425B6"/>
    <w:rsid w:val="00952EC8"/>
    <w:rsid w:val="00955339"/>
    <w:rsid w:val="00956F18"/>
    <w:rsid w:val="0095763E"/>
    <w:rsid w:val="00960803"/>
    <w:rsid w:val="009619C6"/>
    <w:rsid w:val="009636E6"/>
    <w:rsid w:val="0097339E"/>
    <w:rsid w:val="0098253C"/>
    <w:rsid w:val="009835D2"/>
    <w:rsid w:val="00985C98"/>
    <w:rsid w:val="0098609F"/>
    <w:rsid w:val="00987A16"/>
    <w:rsid w:val="0099278E"/>
    <w:rsid w:val="009A5476"/>
    <w:rsid w:val="009A6D4F"/>
    <w:rsid w:val="009B26EA"/>
    <w:rsid w:val="009C725E"/>
    <w:rsid w:val="009C7CF7"/>
    <w:rsid w:val="009D1004"/>
    <w:rsid w:val="009D1BF7"/>
    <w:rsid w:val="009D3EA2"/>
    <w:rsid w:val="009D52AA"/>
    <w:rsid w:val="009D6200"/>
    <w:rsid w:val="009D707B"/>
    <w:rsid w:val="009E23A5"/>
    <w:rsid w:val="009E65FF"/>
    <w:rsid w:val="009E72CE"/>
    <w:rsid w:val="009F0174"/>
    <w:rsid w:val="009F5FCD"/>
    <w:rsid w:val="009F6206"/>
    <w:rsid w:val="009F6A75"/>
    <w:rsid w:val="00A0057D"/>
    <w:rsid w:val="00A01D1E"/>
    <w:rsid w:val="00A23705"/>
    <w:rsid w:val="00A26E8E"/>
    <w:rsid w:val="00A277AD"/>
    <w:rsid w:val="00A3405D"/>
    <w:rsid w:val="00A37C59"/>
    <w:rsid w:val="00A45635"/>
    <w:rsid w:val="00A507FE"/>
    <w:rsid w:val="00A50CA0"/>
    <w:rsid w:val="00A53A7C"/>
    <w:rsid w:val="00A61542"/>
    <w:rsid w:val="00A629A4"/>
    <w:rsid w:val="00A6305A"/>
    <w:rsid w:val="00A66B42"/>
    <w:rsid w:val="00A67480"/>
    <w:rsid w:val="00A71F82"/>
    <w:rsid w:val="00A772D8"/>
    <w:rsid w:val="00A90C56"/>
    <w:rsid w:val="00A918C2"/>
    <w:rsid w:val="00A93D9D"/>
    <w:rsid w:val="00A94588"/>
    <w:rsid w:val="00A95494"/>
    <w:rsid w:val="00A97BF0"/>
    <w:rsid w:val="00AA02A8"/>
    <w:rsid w:val="00AA2A3A"/>
    <w:rsid w:val="00AB262E"/>
    <w:rsid w:val="00AC58A9"/>
    <w:rsid w:val="00AC70BD"/>
    <w:rsid w:val="00AC721C"/>
    <w:rsid w:val="00AC78CB"/>
    <w:rsid w:val="00AD566D"/>
    <w:rsid w:val="00AE34D2"/>
    <w:rsid w:val="00AE7504"/>
    <w:rsid w:val="00AF019A"/>
    <w:rsid w:val="00AF0D0D"/>
    <w:rsid w:val="00AF2418"/>
    <w:rsid w:val="00AF552A"/>
    <w:rsid w:val="00AF56AC"/>
    <w:rsid w:val="00B05BB5"/>
    <w:rsid w:val="00B0628D"/>
    <w:rsid w:val="00B06C8D"/>
    <w:rsid w:val="00B07719"/>
    <w:rsid w:val="00B07773"/>
    <w:rsid w:val="00B0777B"/>
    <w:rsid w:val="00B3018A"/>
    <w:rsid w:val="00B30603"/>
    <w:rsid w:val="00B3540D"/>
    <w:rsid w:val="00B35A75"/>
    <w:rsid w:val="00B37EEC"/>
    <w:rsid w:val="00B42116"/>
    <w:rsid w:val="00B42EBF"/>
    <w:rsid w:val="00B5390A"/>
    <w:rsid w:val="00B57ED5"/>
    <w:rsid w:val="00B65E9C"/>
    <w:rsid w:val="00B66C03"/>
    <w:rsid w:val="00B7077F"/>
    <w:rsid w:val="00B726D3"/>
    <w:rsid w:val="00B73F3E"/>
    <w:rsid w:val="00B80A35"/>
    <w:rsid w:val="00B822B2"/>
    <w:rsid w:val="00B8565C"/>
    <w:rsid w:val="00B860DE"/>
    <w:rsid w:val="00B924E4"/>
    <w:rsid w:val="00B9398D"/>
    <w:rsid w:val="00B93D31"/>
    <w:rsid w:val="00B97801"/>
    <w:rsid w:val="00BA1ACE"/>
    <w:rsid w:val="00BB0643"/>
    <w:rsid w:val="00BB1BF3"/>
    <w:rsid w:val="00BD3F91"/>
    <w:rsid w:val="00BD590F"/>
    <w:rsid w:val="00BE26F6"/>
    <w:rsid w:val="00BE4AFD"/>
    <w:rsid w:val="00BE6081"/>
    <w:rsid w:val="00BE7ABC"/>
    <w:rsid w:val="00BF02CE"/>
    <w:rsid w:val="00BF1B4B"/>
    <w:rsid w:val="00BF2293"/>
    <w:rsid w:val="00BF5882"/>
    <w:rsid w:val="00BF5DA3"/>
    <w:rsid w:val="00C015C7"/>
    <w:rsid w:val="00C01F3F"/>
    <w:rsid w:val="00C0251A"/>
    <w:rsid w:val="00C03E57"/>
    <w:rsid w:val="00C054E8"/>
    <w:rsid w:val="00C05629"/>
    <w:rsid w:val="00C07FC3"/>
    <w:rsid w:val="00C12B72"/>
    <w:rsid w:val="00C143E1"/>
    <w:rsid w:val="00C14E96"/>
    <w:rsid w:val="00C20046"/>
    <w:rsid w:val="00C22F47"/>
    <w:rsid w:val="00C25197"/>
    <w:rsid w:val="00C25C73"/>
    <w:rsid w:val="00C30FDC"/>
    <w:rsid w:val="00C34FDD"/>
    <w:rsid w:val="00C40C0D"/>
    <w:rsid w:val="00C61D04"/>
    <w:rsid w:val="00C63C8B"/>
    <w:rsid w:val="00C71C3E"/>
    <w:rsid w:val="00C82CC3"/>
    <w:rsid w:val="00C92EB1"/>
    <w:rsid w:val="00C96A0F"/>
    <w:rsid w:val="00CA5749"/>
    <w:rsid w:val="00CB11DA"/>
    <w:rsid w:val="00CB4699"/>
    <w:rsid w:val="00CC308D"/>
    <w:rsid w:val="00CD2E77"/>
    <w:rsid w:val="00CE4423"/>
    <w:rsid w:val="00CE7E00"/>
    <w:rsid w:val="00CF1BB6"/>
    <w:rsid w:val="00CF4039"/>
    <w:rsid w:val="00CF4368"/>
    <w:rsid w:val="00D023C8"/>
    <w:rsid w:val="00D0346E"/>
    <w:rsid w:val="00D039A1"/>
    <w:rsid w:val="00D05D79"/>
    <w:rsid w:val="00D063C7"/>
    <w:rsid w:val="00D16EAC"/>
    <w:rsid w:val="00D17F29"/>
    <w:rsid w:val="00D24751"/>
    <w:rsid w:val="00D24D59"/>
    <w:rsid w:val="00D268EA"/>
    <w:rsid w:val="00D26C11"/>
    <w:rsid w:val="00D3040B"/>
    <w:rsid w:val="00D3310A"/>
    <w:rsid w:val="00D35F7D"/>
    <w:rsid w:val="00D425F8"/>
    <w:rsid w:val="00D47EAA"/>
    <w:rsid w:val="00D52CFE"/>
    <w:rsid w:val="00D61DA1"/>
    <w:rsid w:val="00D62814"/>
    <w:rsid w:val="00D67981"/>
    <w:rsid w:val="00D727ED"/>
    <w:rsid w:val="00D738F4"/>
    <w:rsid w:val="00D80114"/>
    <w:rsid w:val="00D80A34"/>
    <w:rsid w:val="00D86950"/>
    <w:rsid w:val="00D87028"/>
    <w:rsid w:val="00D90633"/>
    <w:rsid w:val="00D9281F"/>
    <w:rsid w:val="00D94F4D"/>
    <w:rsid w:val="00DA3B49"/>
    <w:rsid w:val="00DA5744"/>
    <w:rsid w:val="00DA5F75"/>
    <w:rsid w:val="00DB1C91"/>
    <w:rsid w:val="00DB3023"/>
    <w:rsid w:val="00DB7C60"/>
    <w:rsid w:val="00DB7F19"/>
    <w:rsid w:val="00DC0968"/>
    <w:rsid w:val="00DD3507"/>
    <w:rsid w:val="00DD5F6F"/>
    <w:rsid w:val="00DD7871"/>
    <w:rsid w:val="00DE0355"/>
    <w:rsid w:val="00DE1961"/>
    <w:rsid w:val="00DE2517"/>
    <w:rsid w:val="00DE39F4"/>
    <w:rsid w:val="00DE4FD8"/>
    <w:rsid w:val="00DE52A2"/>
    <w:rsid w:val="00DF2DE3"/>
    <w:rsid w:val="00DF4588"/>
    <w:rsid w:val="00DF501C"/>
    <w:rsid w:val="00E01E0D"/>
    <w:rsid w:val="00E151C0"/>
    <w:rsid w:val="00E26FF2"/>
    <w:rsid w:val="00E27C38"/>
    <w:rsid w:val="00E35148"/>
    <w:rsid w:val="00E529B3"/>
    <w:rsid w:val="00E60725"/>
    <w:rsid w:val="00E620CF"/>
    <w:rsid w:val="00E6267F"/>
    <w:rsid w:val="00E64E6E"/>
    <w:rsid w:val="00E75CA7"/>
    <w:rsid w:val="00E75EE9"/>
    <w:rsid w:val="00E76F28"/>
    <w:rsid w:val="00E86E26"/>
    <w:rsid w:val="00E9784A"/>
    <w:rsid w:val="00EA3033"/>
    <w:rsid w:val="00EA50A4"/>
    <w:rsid w:val="00EA6652"/>
    <w:rsid w:val="00EA7102"/>
    <w:rsid w:val="00EB20C2"/>
    <w:rsid w:val="00EB2488"/>
    <w:rsid w:val="00EB41A8"/>
    <w:rsid w:val="00EC0277"/>
    <w:rsid w:val="00EC0278"/>
    <w:rsid w:val="00ED210C"/>
    <w:rsid w:val="00ED4087"/>
    <w:rsid w:val="00EE3E43"/>
    <w:rsid w:val="00EE571D"/>
    <w:rsid w:val="00EE5D0A"/>
    <w:rsid w:val="00EF10BC"/>
    <w:rsid w:val="00EF1336"/>
    <w:rsid w:val="00F002FB"/>
    <w:rsid w:val="00F00332"/>
    <w:rsid w:val="00F06BD2"/>
    <w:rsid w:val="00F06F5B"/>
    <w:rsid w:val="00F13A61"/>
    <w:rsid w:val="00F14406"/>
    <w:rsid w:val="00F15609"/>
    <w:rsid w:val="00F16F24"/>
    <w:rsid w:val="00F22C2B"/>
    <w:rsid w:val="00F3184B"/>
    <w:rsid w:val="00F31945"/>
    <w:rsid w:val="00F45B7B"/>
    <w:rsid w:val="00F46596"/>
    <w:rsid w:val="00F55550"/>
    <w:rsid w:val="00F55695"/>
    <w:rsid w:val="00F57688"/>
    <w:rsid w:val="00F60E1B"/>
    <w:rsid w:val="00F610F8"/>
    <w:rsid w:val="00F650B7"/>
    <w:rsid w:val="00F6529C"/>
    <w:rsid w:val="00F724C4"/>
    <w:rsid w:val="00F73995"/>
    <w:rsid w:val="00F743F4"/>
    <w:rsid w:val="00F7627E"/>
    <w:rsid w:val="00F76775"/>
    <w:rsid w:val="00F81AD3"/>
    <w:rsid w:val="00F84749"/>
    <w:rsid w:val="00F867E2"/>
    <w:rsid w:val="00FA0FC9"/>
    <w:rsid w:val="00FB3851"/>
    <w:rsid w:val="00FC17BF"/>
    <w:rsid w:val="00FD1520"/>
    <w:rsid w:val="00FE477F"/>
    <w:rsid w:val="00FE684B"/>
    <w:rsid w:val="00FE6E42"/>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2D74E6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E7E00"/>
    <w:rPr>
      <w:rFonts w:ascii="Arial" w:hAnsi="Arial"/>
      <w:sz w:val="22"/>
      <w:szCs w:val="24"/>
    </w:rPr>
  </w:style>
  <w:style w:type="paragraph" w:styleId="Heading1">
    <w:name w:val="heading 1"/>
    <w:basedOn w:val="Normal"/>
    <w:next w:val="Normal"/>
    <w:link w:val="Heading1Char"/>
    <w:uiPriority w:val="9"/>
    <w:qFormat/>
    <w:rsid w:val="007F2E8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E00"/>
    <w:pPr>
      <w:ind w:left="720"/>
      <w:contextualSpacing/>
    </w:pPr>
  </w:style>
  <w:style w:type="paragraph" w:styleId="Header">
    <w:name w:val="header"/>
    <w:basedOn w:val="Normal"/>
    <w:link w:val="HeaderChar"/>
    <w:uiPriority w:val="99"/>
    <w:unhideWhenUsed/>
    <w:rsid w:val="00CE7E00"/>
    <w:pPr>
      <w:tabs>
        <w:tab w:val="center" w:pos="4320"/>
        <w:tab w:val="right" w:pos="8640"/>
      </w:tabs>
    </w:pPr>
  </w:style>
  <w:style w:type="character" w:customStyle="1" w:styleId="HeaderChar">
    <w:name w:val="Header Char"/>
    <w:link w:val="Header"/>
    <w:uiPriority w:val="99"/>
    <w:rsid w:val="00CE7E00"/>
    <w:rPr>
      <w:rFonts w:ascii="Arial" w:eastAsia="Cambria" w:hAnsi="Arial" w:cs="Times New Roman"/>
      <w:sz w:val="22"/>
      <w:szCs w:val="24"/>
    </w:rPr>
  </w:style>
  <w:style w:type="paragraph" w:styleId="Footer">
    <w:name w:val="footer"/>
    <w:basedOn w:val="Normal"/>
    <w:link w:val="FooterChar"/>
    <w:uiPriority w:val="99"/>
    <w:unhideWhenUsed/>
    <w:rsid w:val="00CE7E00"/>
    <w:pPr>
      <w:tabs>
        <w:tab w:val="center" w:pos="4320"/>
        <w:tab w:val="right" w:pos="8640"/>
      </w:tabs>
    </w:pPr>
  </w:style>
  <w:style w:type="character" w:customStyle="1" w:styleId="FooterChar">
    <w:name w:val="Footer Char"/>
    <w:link w:val="Footer"/>
    <w:uiPriority w:val="99"/>
    <w:rsid w:val="00CE7E00"/>
    <w:rPr>
      <w:rFonts w:ascii="Arial" w:eastAsia="Cambria" w:hAnsi="Arial" w:cs="Times New Roman"/>
      <w:sz w:val="22"/>
      <w:szCs w:val="24"/>
    </w:rPr>
  </w:style>
  <w:style w:type="character" w:styleId="PageNumber">
    <w:name w:val="page number"/>
    <w:basedOn w:val="DefaultParagraphFont"/>
    <w:uiPriority w:val="99"/>
    <w:semiHidden/>
    <w:unhideWhenUsed/>
    <w:rsid w:val="00CE7E00"/>
  </w:style>
  <w:style w:type="table" w:styleId="TableGrid">
    <w:name w:val="Table Grid"/>
    <w:basedOn w:val="TableNormal"/>
    <w:uiPriority w:val="59"/>
    <w:rsid w:val="00CE7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sstaticdata">
    <w:name w:val="clsstaticdata"/>
    <w:basedOn w:val="DefaultParagraphFont"/>
    <w:rsid w:val="001C05E9"/>
  </w:style>
  <w:style w:type="character" w:styleId="Strong">
    <w:name w:val="Strong"/>
    <w:uiPriority w:val="22"/>
    <w:qFormat/>
    <w:rsid w:val="006B62A3"/>
    <w:rPr>
      <w:b/>
      <w:bCs/>
    </w:rPr>
  </w:style>
  <w:style w:type="paragraph" w:styleId="BodyTextIndent">
    <w:name w:val="Body Text Indent"/>
    <w:basedOn w:val="Normal"/>
    <w:link w:val="BodyTextIndentChar"/>
    <w:rsid w:val="004F37B7"/>
    <w:pPr>
      <w:ind w:left="720" w:hanging="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4F37B7"/>
    <w:rPr>
      <w:rFonts w:ascii="Times New Roman" w:eastAsia="Times New Roman" w:hAnsi="Times New Roman"/>
      <w:sz w:val="24"/>
    </w:rPr>
  </w:style>
  <w:style w:type="character" w:customStyle="1" w:styleId="src">
    <w:name w:val="src"/>
    <w:basedOn w:val="DefaultParagraphFont"/>
    <w:rsid w:val="004F37B7"/>
  </w:style>
  <w:style w:type="character" w:customStyle="1" w:styleId="jrnl">
    <w:name w:val="jrnl"/>
    <w:basedOn w:val="DefaultParagraphFont"/>
    <w:rsid w:val="004F37B7"/>
  </w:style>
  <w:style w:type="character" w:customStyle="1" w:styleId="apple-style-span">
    <w:name w:val="apple-style-span"/>
    <w:basedOn w:val="DefaultParagraphFont"/>
    <w:rsid w:val="00DB3023"/>
  </w:style>
  <w:style w:type="paragraph" w:styleId="PlainText">
    <w:name w:val="Plain Text"/>
    <w:basedOn w:val="Normal"/>
    <w:link w:val="PlainTextChar"/>
    <w:uiPriority w:val="99"/>
    <w:unhideWhenUsed/>
    <w:rsid w:val="0007341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73412"/>
    <w:rPr>
      <w:rFonts w:ascii="Consolas" w:eastAsiaTheme="minorHAnsi" w:hAnsi="Consolas" w:cstheme="minorBidi"/>
      <w:sz w:val="21"/>
      <w:szCs w:val="21"/>
    </w:rPr>
  </w:style>
  <w:style w:type="paragraph" w:styleId="CommentText">
    <w:name w:val="annotation text"/>
    <w:basedOn w:val="Normal"/>
    <w:link w:val="CommentTextChar"/>
    <w:unhideWhenUsed/>
    <w:rsid w:val="00315E1E"/>
    <w:rPr>
      <w:sz w:val="24"/>
    </w:rPr>
  </w:style>
  <w:style w:type="character" w:customStyle="1" w:styleId="CommentTextChar">
    <w:name w:val="Comment Text Char"/>
    <w:basedOn w:val="DefaultParagraphFont"/>
    <w:link w:val="CommentText"/>
    <w:rsid w:val="00315E1E"/>
    <w:rPr>
      <w:rFonts w:ascii="Arial" w:hAnsi="Arial"/>
      <w:sz w:val="24"/>
      <w:szCs w:val="24"/>
    </w:rPr>
  </w:style>
  <w:style w:type="paragraph" w:styleId="NormalWeb">
    <w:name w:val="Normal (Web)"/>
    <w:basedOn w:val="Normal"/>
    <w:uiPriority w:val="99"/>
    <w:semiHidden/>
    <w:unhideWhenUsed/>
    <w:rsid w:val="00EF10BC"/>
    <w:rPr>
      <w:rFonts w:ascii="Times New Roman" w:hAnsi="Times New Roman"/>
      <w:sz w:val="24"/>
    </w:rPr>
  </w:style>
  <w:style w:type="paragraph" w:styleId="BalloonText">
    <w:name w:val="Balloon Text"/>
    <w:basedOn w:val="Normal"/>
    <w:link w:val="BalloonTextChar"/>
    <w:uiPriority w:val="99"/>
    <w:semiHidden/>
    <w:unhideWhenUsed/>
    <w:rsid w:val="00653C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3CD9"/>
    <w:rPr>
      <w:rFonts w:ascii="Lucida Grande" w:hAnsi="Lucida Grande" w:cs="Lucida Grande"/>
      <w:sz w:val="18"/>
      <w:szCs w:val="18"/>
    </w:rPr>
  </w:style>
  <w:style w:type="character" w:styleId="Hyperlink">
    <w:name w:val="Hyperlink"/>
    <w:basedOn w:val="DefaultParagraphFont"/>
    <w:uiPriority w:val="99"/>
    <w:unhideWhenUsed/>
    <w:rsid w:val="00783A35"/>
    <w:rPr>
      <w:color w:val="0000FF" w:themeColor="hyperlink"/>
      <w:u w:val="single"/>
    </w:rPr>
  </w:style>
  <w:style w:type="character" w:customStyle="1" w:styleId="Heading1Char">
    <w:name w:val="Heading 1 Char"/>
    <w:basedOn w:val="DefaultParagraphFont"/>
    <w:link w:val="Heading1"/>
    <w:uiPriority w:val="9"/>
    <w:rsid w:val="007F2E8B"/>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rsid w:val="007F2E8B"/>
    <w:rPr>
      <w:color w:val="605E5C"/>
      <w:shd w:val="clear" w:color="auto" w:fill="E1DFDD"/>
    </w:rPr>
  </w:style>
  <w:style w:type="paragraph" w:customStyle="1" w:styleId="desc">
    <w:name w:val="desc"/>
    <w:basedOn w:val="Normal"/>
    <w:rsid w:val="007F2E8B"/>
    <w:pPr>
      <w:spacing w:before="100" w:beforeAutospacing="1" w:after="100" w:afterAutospacing="1"/>
    </w:pPr>
    <w:rPr>
      <w:rFonts w:ascii="Times New Roman" w:eastAsia="Times New Roman" w:hAnsi="Times New Roman"/>
      <w:sz w:val="24"/>
    </w:rPr>
  </w:style>
  <w:style w:type="paragraph" w:customStyle="1" w:styleId="details">
    <w:name w:val="details"/>
    <w:basedOn w:val="Normal"/>
    <w:rsid w:val="007F2E8B"/>
    <w:pPr>
      <w:spacing w:before="100" w:beforeAutospacing="1" w:after="100" w:afterAutospacing="1"/>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47796">
      <w:bodyDiv w:val="1"/>
      <w:marLeft w:val="0"/>
      <w:marRight w:val="0"/>
      <w:marTop w:val="0"/>
      <w:marBottom w:val="0"/>
      <w:divBdr>
        <w:top w:val="none" w:sz="0" w:space="0" w:color="auto"/>
        <w:left w:val="none" w:sz="0" w:space="0" w:color="auto"/>
        <w:bottom w:val="none" w:sz="0" w:space="0" w:color="auto"/>
        <w:right w:val="none" w:sz="0" w:space="0" w:color="auto"/>
      </w:divBdr>
    </w:div>
    <w:div w:id="37749130">
      <w:bodyDiv w:val="1"/>
      <w:marLeft w:val="0"/>
      <w:marRight w:val="0"/>
      <w:marTop w:val="0"/>
      <w:marBottom w:val="0"/>
      <w:divBdr>
        <w:top w:val="none" w:sz="0" w:space="0" w:color="auto"/>
        <w:left w:val="none" w:sz="0" w:space="0" w:color="auto"/>
        <w:bottom w:val="none" w:sz="0" w:space="0" w:color="auto"/>
        <w:right w:val="none" w:sz="0" w:space="0" w:color="auto"/>
      </w:divBdr>
    </w:div>
    <w:div w:id="74398956">
      <w:bodyDiv w:val="1"/>
      <w:marLeft w:val="0"/>
      <w:marRight w:val="0"/>
      <w:marTop w:val="0"/>
      <w:marBottom w:val="0"/>
      <w:divBdr>
        <w:top w:val="none" w:sz="0" w:space="0" w:color="auto"/>
        <w:left w:val="none" w:sz="0" w:space="0" w:color="auto"/>
        <w:bottom w:val="none" w:sz="0" w:space="0" w:color="auto"/>
        <w:right w:val="none" w:sz="0" w:space="0" w:color="auto"/>
      </w:divBdr>
    </w:div>
    <w:div w:id="77410977">
      <w:bodyDiv w:val="1"/>
      <w:marLeft w:val="0"/>
      <w:marRight w:val="0"/>
      <w:marTop w:val="0"/>
      <w:marBottom w:val="0"/>
      <w:divBdr>
        <w:top w:val="none" w:sz="0" w:space="0" w:color="auto"/>
        <w:left w:val="none" w:sz="0" w:space="0" w:color="auto"/>
        <w:bottom w:val="none" w:sz="0" w:space="0" w:color="auto"/>
        <w:right w:val="none" w:sz="0" w:space="0" w:color="auto"/>
      </w:divBdr>
    </w:div>
    <w:div w:id="106782565">
      <w:bodyDiv w:val="1"/>
      <w:marLeft w:val="0"/>
      <w:marRight w:val="0"/>
      <w:marTop w:val="0"/>
      <w:marBottom w:val="0"/>
      <w:divBdr>
        <w:top w:val="none" w:sz="0" w:space="0" w:color="auto"/>
        <w:left w:val="none" w:sz="0" w:space="0" w:color="auto"/>
        <w:bottom w:val="none" w:sz="0" w:space="0" w:color="auto"/>
        <w:right w:val="none" w:sz="0" w:space="0" w:color="auto"/>
      </w:divBdr>
    </w:div>
    <w:div w:id="117263309">
      <w:bodyDiv w:val="1"/>
      <w:marLeft w:val="0"/>
      <w:marRight w:val="0"/>
      <w:marTop w:val="0"/>
      <w:marBottom w:val="0"/>
      <w:divBdr>
        <w:top w:val="none" w:sz="0" w:space="0" w:color="auto"/>
        <w:left w:val="none" w:sz="0" w:space="0" w:color="auto"/>
        <w:bottom w:val="none" w:sz="0" w:space="0" w:color="auto"/>
        <w:right w:val="none" w:sz="0" w:space="0" w:color="auto"/>
      </w:divBdr>
    </w:div>
    <w:div w:id="122190489">
      <w:bodyDiv w:val="1"/>
      <w:marLeft w:val="0"/>
      <w:marRight w:val="0"/>
      <w:marTop w:val="0"/>
      <w:marBottom w:val="0"/>
      <w:divBdr>
        <w:top w:val="none" w:sz="0" w:space="0" w:color="auto"/>
        <w:left w:val="none" w:sz="0" w:space="0" w:color="auto"/>
        <w:bottom w:val="none" w:sz="0" w:space="0" w:color="auto"/>
        <w:right w:val="none" w:sz="0" w:space="0" w:color="auto"/>
      </w:divBdr>
    </w:div>
    <w:div w:id="135994161">
      <w:bodyDiv w:val="1"/>
      <w:marLeft w:val="0"/>
      <w:marRight w:val="0"/>
      <w:marTop w:val="0"/>
      <w:marBottom w:val="0"/>
      <w:divBdr>
        <w:top w:val="none" w:sz="0" w:space="0" w:color="auto"/>
        <w:left w:val="none" w:sz="0" w:space="0" w:color="auto"/>
        <w:bottom w:val="none" w:sz="0" w:space="0" w:color="auto"/>
        <w:right w:val="none" w:sz="0" w:space="0" w:color="auto"/>
      </w:divBdr>
    </w:div>
    <w:div w:id="138419763">
      <w:bodyDiv w:val="1"/>
      <w:marLeft w:val="0"/>
      <w:marRight w:val="0"/>
      <w:marTop w:val="0"/>
      <w:marBottom w:val="0"/>
      <w:divBdr>
        <w:top w:val="none" w:sz="0" w:space="0" w:color="auto"/>
        <w:left w:val="none" w:sz="0" w:space="0" w:color="auto"/>
        <w:bottom w:val="none" w:sz="0" w:space="0" w:color="auto"/>
        <w:right w:val="none" w:sz="0" w:space="0" w:color="auto"/>
      </w:divBdr>
    </w:div>
    <w:div w:id="174224142">
      <w:bodyDiv w:val="1"/>
      <w:marLeft w:val="0"/>
      <w:marRight w:val="0"/>
      <w:marTop w:val="0"/>
      <w:marBottom w:val="0"/>
      <w:divBdr>
        <w:top w:val="none" w:sz="0" w:space="0" w:color="auto"/>
        <w:left w:val="none" w:sz="0" w:space="0" w:color="auto"/>
        <w:bottom w:val="none" w:sz="0" w:space="0" w:color="auto"/>
        <w:right w:val="none" w:sz="0" w:space="0" w:color="auto"/>
      </w:divBdr>
    </w:div>
    <w:div w:id="175731026">
      <w:bodyDiv w:val="1"/>
      <w:marLeft w:val="0"/>
      <w:marRight w:val="0"/>
      <w:marTop w:val="0"/>
      <w:marBottom w:val="0"/>
      <w:divBdr>
        <w:top w:val="none" w:sz="0" w:space="0" w:color="auto"/>
        <w:left w:val="none" w:sz="0" w:space="0" w:color="auto"/>
        <w:bottom w:val="none" w:sz="0" w:space="0" w:color="auto"/>
        <w:right w:val="none" w:sz="0" w:space="0" w:color="auto"/>
      </w:divBdr>
    </w:div>
    <w:div w:id="181091029">
      <w:bodyDiv w:val="1"/>
      <w:marLeft w:val="0"/>
      <w:marRight w:val="0"/>
      <w:marTop w:val="0"/>
      <w:marBottom w:val="0"/>
      <w:divBdr>
        <w:top w:val="none" w:sz="0" w:space="0" w:color="auto"/>
        <w:left w:val="none" w:sz="0" w:space="0" w:color="auto"/>
        <w:bottom w:val="none" w:sz="0" w:space="0" w:color="auto"/>
        <w:right w:val="none" w:sz="0" w:space="0" w:color="auto"/>
      </w:divBdr>
    </w:div>
    <w:div w:id="182549043">
      <w:bodyDiv w:val="1"/>
      <w:marLeft w:val="0"/>
      <w:marRight w:val="0"/>
      <w:marTop w:val="0"/>
      <w:marBottom w:val="0"/>
      <w:divBdr>
        <w:top w:val="none" w:sz="0" w:space="0" w:color="auto"/>
        <w:left w:val="none" w:sz="0" w:space="0" w:color="auto"/>
        <w:bottom w:val="none" w:sz="0" w:space="0" w:color="auto"/>
        <w:right w:val="none" w:sz="0" w:space="0" w:color="auto"/>
      </w:divBdr>
    </w:div>
    <w:div w:id="185994716">
      <w:bodyDiv w:val="1"/>
      <w:marLeft w:val="0"/>
      <w:marRight w:val="0"/>
      <w:marTop w:val="0"/>
      <w:marBottom w:val="0"/>
      <w:divBdr>
        <w:top w:val="none" w:sz="0" w:space="0" w:color="auto"/>
        <w:left w:val="none" w:sz="0" w:space="0" w:color="auto"/>
        <w:bottom w:val="none" w:sz="0" w:space="0" w:color="auto"/>
        <w:right w:val="none" w:sz="0" w:space="0" w:color="auto"/>
      </w:divBdr>
    </w:div>
    <w:div w:id="231619833">
      <w:bodyDiv w:val="1"/>
      <w:marLeft w:val="0"/>
      <w:marRight w:val="0"/>
      <w:marTop w:val="0"/>
      <w:marBottom w:val="0"/>
      <w:divBdr>
        <w:top w:val="none" w:sz="0" w:space="0" w:color="auto"/>
        <w:left w:val="none" w:sz="0" w:space="0" w:color="auto"/>
        <w:bottom w:val="none" w:sz="0" w:space="0" w:color="auto"/>
        <w:right w:val="none" w:sz="0" w:space="0" w:color="auto"/>
      </w:divBdr>
    </w:div>
    <w:div w:id="233012887">
      <w:bodyDiv w:val="1"/>
      <w:marLeft w:val="0"/>
      <w:marRight w:val="0"/>
      <w:marTop w:val="0"/>
      <w:marBottom w:val="0"/>
      <w:divBdr>
        <w:top w:val="none" w:sz="0" w:space="0" w:color="auto"/>
        <w:left w:val="none" w:sz="0" w:space="0" w:color="auto"/>
        <w:bottom w:val="none" w:sz="0" w:space="0" w:color="auto"/>
        <w:right w:val="none" w:sz="0" w:space="0" w:color="auto"/>
      </w:divBdr>
    </w:div>
    <w:div w:id="233592144">
      <w:bodyDiv w:val="1"/>
      <w:marLeft w:val="0"/>
      <w:marRight w:val="0"/>
      <w:marTop w:val="0"/>
      <w:marBottom w:val="0"/>
      <w:divBdr>
        <w:top w:val="none" w:sz="0" w:space="0" w:color="auto"/>
        <w:left w:val="none" w:sz="0" w:space="0" w:color="auto"/>
        <w:bottom w:val="none" w:sz="0" w:space="0" w:color="auto"/>
        <w:right w:val="none" w:sz="0" w:space="0" w:color="auto"/>
      </w:divBdr>
    </w:div>
    <w:div w:id="241183575">
      <w:bodyDiv w:val="1"/>
      <w:marLeft w:val="0"/>
      <w:marRight w:val="0"/>
      <w:marTop w:val="0"/>
      <w:marBottom w:val="0"/>
      <w:divBdr>
        <w:top w:val="none" w:sz="0" w:space="0" w:color="auto"/>
        <w:left w:val="none" w:sz="0" w:space="0" w:color="auto"/>
        <w:bottom w:val="none" w:sz="0" w:space="0" w:color="auto"/>
        <w:right w:val="none" w:sz="0" w:space="0" w:color="auto"/>
      </w:divBdr>
    </w:div>
    <w:div w:id="286089325">
      <w:bodyDiv w:val="1"/>
      <w:marLeft w:val="0"/>
      <w:marRight w:val="0"/>
      <w:marTop w:val="0"/>
      <w:marBottom w:val="0"/>
      <w:divBdr>
        <w:top w:val="none" w:sz="0" w:space="0" w:color="auto"/>
        <w:left w:val="none" w:sz="0" w:space="0" w:color="auto"/>
        <w:bottom w:val="none" w:sz="0" w:space="0" w:color="auto"/>
        <w:right w:val="none" w:sz="0" w:space="0" w:color="auto"/>
      </w:divBdr>
    </w:div>
    <w:div w:id="287050098">
      <w:bodyDiv w:val="1"/>
      <w:marLeft w:val="0"/>
      <w:marRight w:val="0"/>
      <w:marTop w:val="0"/>
      <w:marBottom w:val="0"/>
      <w:divBdr>
        <w:top w:val="none" w:sz="0" w:space="0" w:color="auto"/>
        <w:left w:val="none" w:sz="0" w:space="0" w:color="auto"/>
        <w:bottom w:val="none" w:sz="0" w:space="0" w:color="auto"/>
        <w:right w:val="none" w:sz="0" w:space="0" w:color="auto"/>
      </w:divBdr>
    </w:div>
    <w:div w:id="287397869">
      <w:bodyDiv w:val="1"/>
      <w:marLeft w:val="0"/>
      <w:marRight w:val="0"/>
      <w:marTop w:val="0"/>
      <w:marBottom w:val="0"/>
      <w:divBdr>
        <w:top w:val="none" w:sz="0" w:space="0" w:color="auto"/>
        <w:left w:val="none" w:sz="0" w:space="0" w:color="auto"/>
        <w:bottom w:val="none" w:sz="0" w:space="0" w:color="auto"/>
        <w:right w:val="none" w:sz="0" w:space="0" w:color="auto"/>
      </w:divBdr>
    </w:div>
    <w:div w:id="301927980">
      <w:bodyDiv w:val="1"/>
      <w:marLeft w:val="0"/>
      <w:marRight w:val="0"/>
      <w:marTop w:val="0"/>
      <w:marBottom w:val="0"/>
      <w:divBdr>
        <w:top w:val="none" w:sz="0" w:space="0" w:color="auto"/>
        <w:left w:val="none" w:sz="0" w:space="0" w:color="auto"/>
        <w:bottom w:val="none" w:sz="0" w:space="0" w:color="auto"/>
        <w:right w:val="none" w:sz="0" w:space="0" w:color="auto"/>
      </w:divBdr>
    </w:div>
    <w:div w:id="313337357">
      <w:bodyDiv w:val="1"/>
      <w:marLeft w:val="0"/>
      <w:marRight w:val="0"/>
      <w:marTop w:val="0"/>
      <w:marBottom w:val="0"/>
      <w:divBdr>
        <w:top w:val="none" w:sz="0" w:space="0" w:color="auto"/>
        <w:left w:val="none" w:sz="0" w:space="0" w:color="auto"/>
        <w:bottom w:val="none" w:sz="0" w:space="0" w:color="auto"/>
        <w:right w:val="none" w:sz="0" w:space="0" w:color="auto"/>
      </w:divBdr>
    </w:div>
    <w:div w:id="348945419">
      <w:bodyDiv w:val="1"/>
      <w:marLeft w:val="0"/>
      <w:marRight w:val="0"/>
      <w:marTop w:val="0"/>
      <w:marBottom w:val="0"/>
      <w:divBdr>
        <w:top w:val="none" w:sz="0" w:space="0" w:color="auto"/>
        <w:left w:val="none" w:sz="0" w:space="0" w:color="auto"/>
        <w:bottom w:val="none" w:sz="0" w:space="0" w:color="auto"/>
        <w:right w:val="none" w:sz="0" w:space="0" w:color="auto"/>
      </w:divBdr>
    </w:div>
    <w:div w:id="357852725">
      <w:bodyDiv w:val="1"/>
      <w:marLeft w:val="0"/>
      <w:marRight w:val="0"/>
      <w:marTop w:val="0"/>
      <w:marBottom w:val="0"/>
      <w:divBdr>
        <w:top w:val="none" w:sz="0" w:space="0" w:color="auto"/>
        <w:left w:val="none" w:sz="0" w:space="0" w:color="auto"/>
        <w:bottom w:val="none" w:sz="0" w:space="0" w:color="auto"/>
        <w:right w:val="none" w:sz="0" w:space="0" w:color="auto"/>
      </w:divBdr>
    </w:div>
    <w:div w:id="359205835">
      <w:bodyDiv w:val="1"/>
      <w:marLeft w:val="0"/>
      <w:marRight w:val="0"/>
      <w:marTop w:val="0"/>
      <w:marBottom w:val="0"/>
      <w:divBdr>
        <w:top w:val="none" w:sz="0" w:space="0" w:color="auto"/>
        <w:left w:val="none" w:sz="0" w:space="0" w:color="auto"/>
        <w:bottom w:val="none" w:sz="0" w:space="0" w:color="auto"/>
        <w:right w:val="none" w:sz="0" w:space="0" w:color="auto"/>
      </w:divBdr>
    </w:div>
    <w:div w:id="366880416">
      <w:bodyDiv w:val="1"/>
      <w:marLeft w:val="0"/>
      <w:marRight w:val="0"/>
      <w:marTop w:val="0"/>
      <w:marBottom w:val="0"/>
      <w:divBdr>
        <w:top w:val="none" w:sz="0" w:space="0" w:color="auto"/>
        <w:left w:val="none" w:sz="0" w:space="0" w:color="auto"/>
        <w:bottom w:val="none" w:sz="0" w:space="0" w:color="auto"/>
        <w:right w:val="none" w:sz="0" w:space="0" w:color="auto"/>
      </w:divBdr>
    </w:div>
    <w:div w:id="404645051">
      <w:bodyDiv w:val="1"/>
      <w:marLeft w:val="0"/>
      <w:marRight w:val="0"/>
      <w:marTop w:val="0"/>
      <w:marBottom w:val="0"/>
      <w:divBdr>
        <w:top w:val="none" w:sz="0" w:space="0" w:color="auto"/>
        <w:left w:val="none" w:sz="0" w:space="0" w:color="auto"/>
        <w:bottom w:val="none" w:sz="0" w:space="0" w:color="auto"/>
        <w:right w:val="none" w:sz="0" w:space="0" w:color="auto"/>
      </w:divBdr>
    </w:div>
    <w:div w:id="407774948">
      <w:bodyDiv w:val="1"/>
      <w:marLeft w:val="0"/>
      <w:marRight w:val="0"/>
      <w:marTop w:val="0"/>
      <w:marBottom w:val="0"/>
      <w:divBdr>
        <w:top w:val="none" w:sz="0" w:space="0" w:color="auto"/>
        <w:left w:val="none" w:sz="0" w:space="0" w:color="auto"/>
        <w:bottom w:val="none" w:sz="0" w:space="0" w:color="auto"/>
        <w:right w:val="none" w:sz="0" w:space="0" w:color="auto"/>
      </w:divBdr>
    </w:div>
    <w:div w:id="414015750">
      <w:bodyDiv w:val="1"/>
      <w:marLeft w:val="0"/>
      <w:marRight w:val="0"/>
      <w:marTop w:val="0"/>
      <w:marBottom w:val="0"/>
      <w:divBdr>
        <w:top w:val="none" w:sz="0" w:space="0" w:color="auto"/>
        <w:left w:val="none" w:sz="0" w:space="0" w:color="auto"/>
        <w:bottom w:val="none" w:sz="0" w:space="0" w:color="auto"/>
        <w:right w:val="none" w:sz="0" w:space="0" w:color="auto"/>
      </w:divBdr>
    </w:div>
    <w:div w:id="415135593">
      <w:bodyDiv w:val="1"/>
      <w:marLeft w:val="0"/>
      <w:marRight w:val="0"/>
      <w:marTop w:val="0"/>
      <w:marBottom w:val="0"/>
      <w:divBdr>
        <w:top w:val="none" w:sz="0" w:space="0" w:color="auto"/>
        <w:left w:val="none" w:sz="0" w:space="0" w:color="auto"/>
        <w:bottom w:val="none" w:sz="0" w:space="0" w:color="auto"/>
        <w:right w:val="none" w:sz="0" w:space="0" w:color="auto"/>
      </w:divBdr>
    </w:div>
    <w:div w:id="456686191">
      <w:bodyDiv w:val="1"/>
      <w:marLeft w:val="0"/>
      <w:marRight w:val="0"/>
      <w:marTop w:val="0"/>
      <w:marBottom w:val="0"/>
      <w:divBdr>
        <w:top w:val="none" w:sz="0" w:space="0" w:color="auto"/>
        <w:left w:val="none" w:sz="0" w:space="0" w:color="auto"/>
        <w:bottom w:val="none" w:sz="0" w:space="0" w:color="auto"/>
        <w:right w:val="none" w:sz="0" w:space="0" w:color="auto"/>
      </w:divBdr>
      <w:divsChild>
        <w:div w:id="831722298">
          <w:marLeft w:val="0"/>
          <w:marRight w:val="0"/>
          <w:marTop w:val="0"/>
          <w:marBottom w:val="0"/>
          <w:divBdr>
            <w:top w:val="none" w:sz="0" w:space="0" w:color="auto"/>
            <w:left w:val="none" w:sz="0" w:space="0" w:color="auto"/>
            <w:bottom w:val="none" w:sz="0" w:space="0" w:color="auto"/>
            <w:right w:val="none" w:sz="0" w:space="0" w:color="auto"/>
          </w:divBdr>
          <w:divsChild>
            <w:div w:id="1818450518">
              <w:marLeft w:val="0"/>
              <w:marRight w:val="0"/>
              <w:marTop w:val="0"/>
              <w:marBottom w:val="0"/>
              <w:divBdr>
                <w:top w:val="none" w:sz="0" w:space="0" w:color="auto"/>
                <w:left w:val="none" w:sz="0" w:space="0" w:color="auto"/>
                <w:bottom w:val="none" w:sz="0" w:space="0" w:color="auto"/>
                <w:right w:val="none" w:sz="0" w:space="0" w:color="auto"/>
              </w:divBdr>
              <w:divsChild>
                <w:div w:id="147594018">
                  <w:marLeft w:val="0"/>
                  <w:marRight w:val="0"/>
                  <w:marTop w:val="0"/>
                  <w:marBottom w:val="0"/>
                  <w:divBdr>
                    <w:top w:val="none" w:sz="0" w:space="0" w:color="auto"/>
                    <w:left w:val="none" w:sz="0" w:space="0" w:color="auto"/>
                    <w:bottom w:val="none" w:sz="0" w:space="0" w:color="auto"/>
                    <w:right w:val="none" w:sz="0" w:space="0" w:color="auto"/>
                  </w:divBdr>
                  <w:divsChild>
                    <w:div w:id="206582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956178">
      <w:bodyDiv w:val="1"/>
      <w:marLeft w:val="0"/>
      <w:marRight w:val="0"/>
      <w:marTop w:val="0"/>
      <w:marBottom w:val="0"/>
      <w:divBdr>
        <w:top w:val="none" w:sz="0" w:space="0" w:color="auto"/>
        <w:left w:val="none" w:sz="0" w:space="0" w:color="auto"/>
        <w:bottom w:val="none" w:sz="0" w:space="0" w:color="auto"/>
        <w:right w:val="none" w:sz="0" w:space="0" w:color="auto"/>
      </w:divBdr>
    </w:div>
    <w:div w:id="463352376">
      <w:bodyDiv w:val="1"/>
      <w:marLeft w:val="0"/>
      <w:marRight w:val="0"/>
      <w:marTop w:val="0"/>
      <w:marBottom w:val="0"/>
      <w:divBdr>
        <w:top w:val="none" w:sz="0" w:space="0" w:color="auto"/>
        <w:left w:val="none" w:sz="0" w:space="0" w:color="auto"/>
        <w:bottom w:val="none" w:sz="0" w:space="0" w:color="auto"/>
        <w:right w:val="none" w:sz="0" w:space="0" w:color="auto"/>
      </w:divBdr>
    </w:div>
    <w:div w:id="464468879">
      <w:bodyDiv w:val="1"/>
      <w:marLeft w:val="0"/>
      <w:marRight w:val="0"/>
      <w:marTop w:val="0"/>
      <w:marBottom w:val="0"/>
      <w:divBdr>
        <w:top w:val="none" w:sz="0" w:space="0" w:color="auto"/>
        <w:left w:val="none" w:sz="0" w:space="0" w:color="auto"/>
        <w:bottom w:val="none" w:sz="0" w:space="0" w:color="auto"/>
        <w:right w:val="none" w:sz="0" w:space="0" w:color="auto"/>
      </w:divBdr>
    </w:div>
    <w:div w:id="476799950">
      <w:bodyDiv w:val="1"/>
      <w:marLeft w:val="0"/>
      <w:marRight w:val="0"/>
      <w:marTop w:val="0"/>
      <w:marBottom w:val="0"/>
      <w:divBdr>
        <w:top w:val="none" w:sz="0" w:space="0" w:color="auto"/>
        <w:left w:val="none" w:sz="0" w:space="0" w:color="auto"/>
        <w:bottom w:val="none" w:sz="0" w:space="0" w:color="auto"/>
        <w:right w:val="none" w:sz="0" w:space="0" w:color="auto"/>
      </w:divBdr>
    </w:div>
    <w:div w:id="501893812">
      <w:bodyDiv w:val="1"/>
      <w:marLeft w:val="0"/>
      <w:marRight w:val="0"/>
      <w:marTop w:val="0"/>
      <w:marBottom w:val="0"/>
      <w:divBdr>
        <w:top w:val="none" w:sz="0" w:space="0" w:color="auto"/>
        <w:left w:val="none" w:sz="0" w:space="0" w:color="auto"/>
        <w:bottom w:val="none" w:sz="0" w:space="0" w:color="auto"/>
        <w:right w:val="none" w:sz="0" w:space="0" w:color="auto"/>
      </w:divBdr>
    </w:div>
    <w:div w:id="513418475">
      <w:bodyDiv w:val="1"/>
      <w:marLeft w:val="0"/>
      <w:marRight w:val="0"/>
      <w:marTop w:val="0"/>
      <w:marBottom w:val="0"/>
      <w:divBdr>
        <w:top w:val="none" w:sz="0" w:space="0" w:color="auto"/>
        <w:left w:val="none" w:sz="0" w:space="0" w:color="auto"/>
        <w:bottom w:val="none" w:sz="0" w:space="0" w:color="auto"/>
        <w:right w:val="none" w:sz="0" w:space="0" w:color="auto"/>
      </w:divBdr>
    </w:div>
    <w:div w:id="532233509">
      <w:bodyDiv w:val="1"/>
      <w:marLeft w:val="0"/>
      <w:marRight w:val="0"/>
      <w:marTop w:val="0"/>
      <w:marBottom w:val="0"/>
      <w:divBdr>
        <w:top w:val="none" w:sz="0" w:space="0" w:color="auto"/>
        <w:left w:val="none" w:sz="0" w:space="0" w:color="auto"/>
        <w:bottom w:val="none" w:sz="0" w:space="0" w:color="auto"/>
        <w:right w:val="none" w:sz="0" w:space="0" w:color="auto"/>
      </w:divBdr>
    </w:div>
    <w:div w:id="533273369">
      <w:bodyDiv w:val="1"/>
      <w:marLeft w:val="0"/>
      <w:marRight w:val="0"/>
      <w:marTop w:val="0"/>
      <w:marBottom w:val="0"/>
      <w:divBdr>
        <w:top w:val="none" w:sz="0" w:space="0" w:color="auto"/>
        <w:left w:val="none" w:sz="0" w:space="0" w:color="auto"/>
        <w:bottom w:val="none" w:sz="0" w:space="0" w:color="auto"/>
        <w:right w:val="none" w:sz="0" w:space="0" w:color="auto"/>
      </w:divBdr>
    </w:div>
    <w:div w:id="578487850">
      <w:bodyDiv w:val="1"/>
      <w:marLeft w:val="0"/>
      <w:marRight w:val="0"/>
      <w:marTop w:val="0"/>
      <w:marBottom w:val="0"/>
      <w:divBdr>
        <w:top w:val="none" w:sz="0" w:space="0" w:color="auto"/>
        <w:left w:val="none" w:sz="0" w:space="0" w:color="auto"/>
        <w:bottom w:val="none" w:sz="0" w:space="0" w:color="auto"/>
        <w:right w:val="none" w:sz="0" w:space="0" w:color="auto"/>
      </w:divBdr>
    </w:div>
    <w:div w:id="590358885">
      <w:bodyDiv w:val="1"/>
      <w:marLeft w:val="0"/>
      <w:marRight w:val="0"/>
      <w:marTop w:val="0"/>
      <w:marBottom w:val="0"/>
      <w:divBdr>
        <w:top w:val="none" w:sz="0" w:space="0" w:color="auto"/>
        <w:left w:val="none" w:sz="0" w:space="0" w:color="auto"/>
        <w:bottom w:val="none" w:sz="0" w:space="0" w:color="auto"/>
        <w:right w:val="none" w:sz="0" w:space="0" w:color="auto"/>
      </w:divBdr>
    </w:div>
    <w:div w:id="595986684">
      <w:bodyDiv w:val="1"/>
      <w:marLeft w:val="0"/>
      <w:marRight w:val="0"/>
      <w:marTop w:val="0"/>
      <w:marBottom w:val="0"/>
      <w:divBdr>
        <w:top w:val="none" w:sz="0" w:space="0" w:color="auto"/>
        <w:left w:val="none" w:sz="0" w:space="0" w:color="auto"/>
        <w:bottom w:val="none" w:sz="0" w:space="0" w:color="auto"/>
        <w:right w:val="none" w:sz="0" w:space="0" w:color="auto"/>
      </w:divBdr>
      <w:divsChild>
        <w:div w:id="1334263713">
          <w:marLeft w:val="0"/>
          <w:marRight w:val="0"/>
          <w:marTop w:val="0"/>
          <w:marBottom w:val="0"/>
          <w:divBdr>
            <w:top w:val="none" w:sz="0" w:space="0" w:color="auto"/>
            <w:left w:val="none" w:sz="0" w:space="0" w:color="auto"/>
            <w:bottom w:val="none" w:sz="0" w:space="0" w:color="auto"/>
            <w:right w:val="none" w:sz="0" w:space="0" w:color="auto"/>
          </w:divBdr>
        </w:div>
      </w:divsChild>
    </w:div>
    <w:div w:id="597298051">
      <w:bodyDiv w:val="1"/>
      <w:marLeft w:val="0"/>
      <w:marRight w:val="0"/>
      <w:marTop w:val="0"/>
      <w:marBottom w:val="0"/>
      <w:divBdr>
        <w:top w:val="none" w:sz="0" w:space="0" w:color="auto"/>
        <w:left w:val="none" w:sz="0" w:space="0" w:color="auto"/>
        <w:bottom w:val="none" w:sz="0" w:space="0" w:color="auto"/>
        <w:right w:val="none" w:sz="0" w:space="0" w:color="auto"/>
      </w:divBdr>
    </w:div>
    <w:div w:id="611016974">
      <w:bodyDiv w:val="1"/>
      <w:marLeft w:val="0"/>
      <w:marRight w:val="0"/>
      <w:marTop w:val="0"/>
      <w:marBottom w:val="0"/>
      <w:divBdr>
        <w:top w:val="none" w:sz="0" w:space="0" w:color="auto"/>
        <w:left w:val="none" w:sz="0" w:space="0" w:color="auto"/>
        <w:bottom w:val="none" w:sz="0" w:space="0" w:color="auto"/>
        <w:right w:val="none" w:sz="0" w:space="0" w:color="auto"/>
      </w:divBdr>
    </w:div>
    <w:div w:id="664936496">
      <w:bodyDiv w:val="1"/>
      <w:marLeft w:val="0"/>
      <w:marRight w:val="0"/>
      <w:marTop w:val="0"/>
      <w:marBottom w:val="0"/>
      <w:divBdr>
        <w:top w:val="none" w:sz="0" w:space="0" w:color="auto"/>
        <w:left w:val="none" w:sz="0" w:space="0" w:color="auto"/>
        <w:bottom w:val="none" w:sz="0" w:space="0" w:color="auto"/>
        <w:right w:val="none" w:sz="0" w:space="0" w:color="auto"/>
      </w:divBdr>
    </w:div>
    <w:div w:id="667173362">
      <w:bodyDiv w:val="1"/>
      <w:marLeft w:val="0"/>
      <w:marRight w:val="0"/>
      <w:marTop w:val="0"/>
      <w:marBottom w:val="0"/>
      <w:divBdr>
        <w:top w:val="none" w:sz="0" w:space="0" w:color="auto"/>
        <w:left w:val="none" w:sz="0" w:space="0" w:color="auto"/>
        <w:bottom w:val="none" w:sz="0" w:space="0" w:color="auto"/>
        <w:right w:val="none" w:sz="0" w:space="0" w:color="auto"/>
      </w:divBdr>
    </w:div>
    <w:div w:id="676543773">
      <w:bodyDiv w:val="1"/>
      <w:marLeft w:val="0"/>
      <w:marRight w:val="0"/>
      <w:marTop w:val="0"/>
      <w:marBottom w:val="0"/>
      <w:divBdr>
        <w:top w:val="none" w:sz="0" w:space="0" w:color="auto"/>
        <w:left w:val="none" w:sz="0" w:space="0" w:color="auto"/>
        <w:bottom w:val="none" w:sz="0" w:space="0" w:color="auto"/>
        <w:right w:val="none" w:sz="0" w:space="0" w:color="auto"/>
      </w:divBdr>
    </w:div>
    <w:div w:id="734470828">
      <w:bodyDiv w:val="1"/>
      <w:marLeft w:val="0"/>
      <w:marRight w:val="0"/>
      <w:marTop w:val="0"/>
      <w:marBottom w:val="0"/>
      <w:divBdr>
        <w:top w:val="none" w:sz="0" w:space="0" w:color="auto"/>
        <w:left w:val="none" w:sz="0" w:space="0" w:color="auto"/>
        <w:bottom w:val="none" w:sz="0" w:space="0" w:color="auto"/>
        <w:right w:val="none" w:sz="0" w:space="0" w:color="auto"/>
      </w:divBdr>
    </w:div>
    <w:div w:id="737291095">
      <w:bodyDiv w:val="1"/>
      <w:marLeft w:val="0"/>
      <w:marRight w:val="0"/>
      <w:marTop w:val="0"/>
      <w:marBottom w:val="0"/>
      <w:divBdr>
        <w:top w:val="none" w:sz="0" w:space="0" w:color="auto"/>
        <w:left w:val="none" w:sz="0" w:space="0" w:color="auto"/>
        <w:bottom w:val="none" w:sz="0" w:space="0" w:color="auto"/>
        <w:right w:val="none" w:sz="0" w:space="0" w:color="auto"/>
      </w:divBdr>
    </w:div>
    <w:div w:id="754979731">
      <w:bodyDiv w:val="1"/>
      <w:marLeft w:val="0"/>
      <w:marRight w:val="0"/>
      <w:marTop w:val="0"/>
      <w:marBottom w:val="0"/>
      <w:divBdr>
        <w:top w:val="none" w:sz="0" w:space="0" w:color="auto"/>
        <w:left w:val="none" w:sz="0" w:space="0" w:color="auto"/>
        <w:bottom w:val="none" w:sz="0" w:space="0" w:color="auto"/>
        <w:right w:val="none" w:sz="0" w:space="0" w:color="auto"/>
      </w:divBdr>
    </w:div>
    <w:div w:id="761029178">
      <w:bodyDiv w:val="1"/>
      <w:marLeft w:val="0"/>
      <w:marRight w:val="0"/>
      <w:marTop w:val="0"/>
      <w:marBottom w:val="0"/>
      <w:divBdr>
        <w:top w:val="none" w:sz="0" w:space="0" w:color="auto"/>
        <w:left w:val="none" w:sz="0" w:space="0" w:color="auto"/>
        <w:bottom w:val="none" w:sz="0" w:space="0" w:color="auto"/>
        <w:right w:val="none" w:sz="0" w:space="0" w:color="auto"/>
      </w:divBdr>
    </w:div>
    <w:div w:id="778960917">
      <w:bodyDiv w:val="1"/>
      <w:marLeft w:val="0"/>
      <w:marRight w:val="0"/>
      <w:marTop w:val="0"/>
      <w:marBottom w:val="0"/>
      <w:divBdr>
        <w:top w:val="none" w:sz="0" w:space="0" w:color="auto"/>
        <w:left w:val="none" w:sz="0" w:space="0" w:color="auto"/>
        <w:bottom w:val="none" w:sz="0" w:space="0" w:color="auto"/>
        <w:right w:val="none" w:sz="0" w:space="0" w:color="auto"/>
      </w:divBdr>
    </w:div>
    <w:div w:id="786923121">
      <w:bodyDiv w:val="1"/>
      <w:marLeft w:val="0"/>
      <w:marRight w:val="0"/>
      <w:marTop w:val="0"/>
      <w:marBottom w:val="0"/>
      <w:divBdr>
        <w:top w:val="none" w:sz="0" w:space="0" w:color="auto"/>
        <w:left w:val="none" w:sz="0" w:space="0" w:color="auto"/>
        <w:bottom w:val="none" w:sz="0" w:space="0" w:color="auto"/>
        <w:right w:val="none" w:sz="0" w:space="0" w:color="auto"/>
      </w:divBdr>
    </w:div>
    <w:div w:id="801075394">
      <w:bodyDiv w:val="1"/>
      <w:marLeft w:val="0"/>
      <w:marRight w:val="0"/>
      <w:marTop w:val="0"/>
      <w:marBottom w:val="0"/>
      <w:divBdr>
        <w:top w:val="none" w:sz="0" w:space="0" w:color="auto"/>
        <w:left w:val="none" w:sz="0" w:space="0" w:color="auto"/>
        <w:bottom w:val="none" w:sz="0" w:space="0" w:color="auto"/>
        <w:right w:val="none" w:sz="0" w:space="0" w:color="auto"/>
      </w:divBdr>
    </w:div>
    <w:div w:id="806093867">
      <w:bodyDiv w:val="1"/>
      <w:marLeft w:val="0"/>
      <w:marRight w:val="0"/>
      <w:marTop w:val="0"/>
      <w:marBottom w:val="0"/>
      <w:divBdr>
        <w:top w:val="none" w:sz="0" w:space="0" w:color="auto"/>
        <w:left w:val="none" w:sz="0" w:space="0" w:color="auto"/>
        <w:bottom w:val="none" w:sz="0" w:space="0" w:color="auto"/>
        <w:right w:val="none" w:sz="0" w:space="0" w:color="auto"/>
      </w:divBdr>
    </w:div>
    <w:div w:id="810437956">
      <w:bodyDiv w:val="1"/>
      <w:marLeft w:val="0"/>
      <w:marRight w:val="0"/>
      <w:marTop w:val="0"/>
      <w:marBottom w:val="0"/>
      <w:divBdr>
        <w:top w:val="none" w:sz="0" w:space="0" w:color="auto"/>
        <w:left w:val="none" w:sz="0" w:space="0" w:color="auto"/>
        <w:bottom w:val="none" w:sz="0" w:space="0" w:color="auto"/>
        <w:right w:val="none" w:sz="0" w:space="0" w:color="auto"/>
      </w:divBdr>
    </w:div>
    <w:div w:id="815103603">
      <w:bodyDiv w:val="1"/>
      <w:marLeft w:val="0"/>
      <w:marRight w:val="0"/>
      <w:marTop w:val="0"/>
      <w:marBottom w:val="0"/>
      <w:divBdr>
        <w:top w:val="none" w:sz="0" w:space="0" w:color="auto"/>
        <w:left w:val="none" w:sz="0" w:space="0" w:color="auto"/>
        <w:bottom w:val="none" w:sz="0" w:space="0" w:color="auto"/>
        <w:right w:val="none" w:sz="0" w:space="0" w:color="auto"/>
      </w:divBdr>
    </w:div>
    <w:div w:id="842013798">
      <w:bodyDiv w:val="1"/>
      <w:marLeft w:val="0"/>
      <w:marRight w:val="0"/>
      <w:marTop w:val="0"/>
      <w:marBottom w:val="0"/>
      <w:divBdr>
        <w:top w:val="none" w:sz="0" w:space="0" w:color="auto"/>
        <w:left w:val="none" w:sz="0" w:space="0" w:color="auto"/>
        <w:bottom w:val="none" w:sz="0" w:space="0" w:color="auto"/>
        <w:right w:val="none" w:sz="0" w:space="0" w:color="auto"/>
      </w:divBdr>
    </w:div>
    <w:div w:id="852643732">
      <w:bodyDiv w:val="1"/>
      <w:marLeft w:val="0"/>
      <w:marRight w:val="0"/>
      <w:marTop w:val="0"/>
      <w:marBottom w:val="0"/>
      <w:divBdr>
        <w:top w:val="none" w:sz="0" w:space="0" w:color="auto"/>
        <w:left w:val="none" w:sz="0" w:space="0" w:color="auto"/>
        <w:bottom w:val="none" w:sz="0" w:space="0" w:color="auto"/>
        <w:right w:val="none" w:sz="0" w:space="0" w:color="auto"/>
      </w:divBdr>
    </w:div>
    <w:div w:id="854030516">
      <w:bodyDiv w:val="1"/>
      <w:marLeft w:val="0"/>
      <w:marRight w:val="0"/>
      <w:marTop w:val="0"/>
      <w:marBottom w:val="0"/>
      <w:divBdr>
        <w:top w:val="none" w:sz="0" w:space="0" w:color="auto"/>
        <w:left w:val="none" w:sz="0" w:space="0" w:color="auto"/>
        <w:bottom w:val="none" w:sz="0" w:space="0" w:color="auto"/>
        <w:right w:val="none" w:sz="0" w:space="0" w:color="auto"/>
      </w:divBdr>
    </w:div>
    <w:div w:id="860900617">
      <w:bodyDiv w:val="1"/>
      <w:marLeft w:val="0"/>
      <w:marRight w:val="0"/>
      <w:marTop w:val="0"/>
      <w:marBottom w:val="0"/>
      <w:divBdr>
        <w:top w:val="none" w:sz="0" w:space="0" w:color="auto"/>
        <w:left w:val="none" w:sz="0" w:space="0" w:color="auto"/>
        <w:bottom w:val="none" w:sz="0" w:space="0" w:color="auto"/>
        <w:right w:val="none" w:sz="0" w:space="0" w:color="auto"/>
      </w:divBdr>
    </w:div>
    <w:div w:id="869880489">
      <w:bodyDiv w:val="1"/>
      <w:marLeft w:val="0"/>
      <w:marRight w:val="0"/>
      <w:marTop w:val="0"/>
      <w:marBottom w:val="0"/>
      <w:divBdr>
        <w:top w:val="none" w:sz="0" w:space="0" w:color="auto"/>
        <w:left w:val="none" w:sz="0" w:space="0" w:color="auto"/>
        <w:bottom w:val="none" w:sz="0" w:space="0" w:color="auto"/>
        <w:right w:val="none" w:sz="0" w:space="0" w:color="auto"/>
      </w:divBdr>
    </w:div>
    <w:div w:id="879636304">
      <w:bodyDiv w:val="1"/>
      <w:marLeft w:val="0"/>
      <w:marRight w:val="0"/>
      <w:marTop w:val="0"/>
      <w:marBottom w:val="0"/>
      <w:divBdr>
        <w:top w:val="none" w:sz="0" w:space="0" w:color="auto"/>
        <w:left w:val="none" w:sz="0" w:space="0" w:color="auto"/>
        <w:bottom w:val="none" w:sz="0" w:space="0" w:color="auto"/>
        <w:right w:val="none" w:sz="0" w:space="0" w:color="auto"/>
      </w:divBdr>
    </w:div>
    <w:div w:id="880291411">
      <w:bodyDiv w:val="1"/>
      <w:marLeft w:val="0"/>
      <w:marRight w:val="0"/>
      <w:marTop w:val="0"/>
      <w:marBottom w:val="0"/>
      <w:divBdr>
        <w:top w:val="none" w:sz="0" w:space="0" w:color="auto"/>
        <w:left w:val="none" w:sz="0" w:space="0" w:color="auto"/>
        <w:bottom w:val="none" w:sz="0" w:space="0" w:color="auto"/>
        <w:right w:val="none" w:sz="0" w:space="0" w:color="auto"/>
      </w:divBdr>
    </w:div>
    <w:div w:id="899634691">
      <w:bodyDiv w:val="1"/>
      <w:marLeft w:val="0"/>
      <w:marRight w:val="0"/>
      <w:marTop w:val="0"/>
      <w:marBottom w:val="0"/>
      <w:divBdr>
        <w:top w:val="none" w:sz="0" w:space="0" w:color="auto"/>
        <w:left w:val="none" w:sz="0" w:space="0" w:color="auto"/>
        <w:bottom w:val="none" w:sz="0" w:space="0" w:color="auto"/>
        <w:right w:val="none" w:sz="0" w:space="0" w:color="auto"/>
      </w:divBdr>
    </w:div>
    <w:div w:id="911279018">
      <w:bodyDiv w:val="1"/>
      <w:marLeft w:val="0"/>
      <w:marRight w:val="0"/>
      <w:marTop w:val="0"/>
      <w:marBottom w:val="0"/>
      <w:divBdr>
        <w:top w:val="none" w:sz="0" w:space="0" w:color="auto"/>
        <w:left w:val="none" w:sz="0" w:space="0" w:color="auto"/>
        <w:bottom w:val="none" w:sz="0" w:space="0" w:color="auto"/>
        <w:right w:val="none" w:sz="0" w:space="0" w:color="auto"/>
      </w:divBdr>
    </w:div>
    <w:div w:id="929584944">
      <w:bodyDiv w:val="1"/>
      <w:marLeft w:val="0"/>
      <w:marRight w:val="0"/>
      <w:marTop w:val="0"/>
      <w:marBottom w:val="0"/>
      <w:divBdr>
        <w:top w:val="none" w:sz="0" w:space="0" w:color="auto"/>
        <w:left w:val="none" w:sz="0" w:space="0" w:color="auto"/>
        <w:bottom w:val="none" w:sz="0" w:space="0" w:color="auto"/>
        <w:right w:val="none" w:sz="0" w:space="0" w:color="auto"/>
      </w:divBdr>
    </w:div>
    <w:div w:id="929585822">
      <w:bodyDiv w:val="1"/>
      <w:marLeft w:val="0"/>
      <w:marRight w:val="0"/>
      <w:marTop w:val="0"/>
      <w:marBottom w:val="0"/>
      <w:divBdr>
        <w:top w:val="none" w:sz="0" w:space="0" w:color="auto"/>
        <w:left w:val="none" w:sz="0" w:space="0" w:color="auto"/>
        <w:bottom w:val="none" w:sz="0" w:space="0" w:color="auto"/>
        <w:right w:val="none" w:sz="0" w:space="0" w:color="auto"/>
      </w:divBdr>
    </w:div>
    <w:div w:id="954947567">
      <w:bodyDiv w:val="1"/>
      <w:marLeft w:val="0"/>
      <w:marRight w:val="0"/>
      <w:marTop w:val="0"/>
      <w:marBottom w:val="0"/>
      <w:divBdr>
        <w:top w:val="none" w:sz="0" w:space="0" w:color="auto"/>
        <w:left w:val="none" w:sz="0" w:space="0" w:color="auto"/>
        <w:bottom w:val="none" w:sz="0" w:space="0" w:color="auto"/>
        <w:right w:val="none" w:sz="0" w:space="0" w:color="auto"/>
      </w:divBdr>
    </w:div>
    <w:div w:id="955599937">
      <w:bodyDiv w:val="1"/>
      <w:marLeft w:val="0"/>
      <w:marRight w:val="0"/>
      <w:marTop w:val="0"/>
      <w:marBottom w:val="0"/>
      <w:divBdr>
        <w:top w:val="none" w:sz="0" w:space="0" w:color="auto"/>
        <w:left w:val="none" w:sz="0" w:space="0" w:color="auto"/>
        <w:bottom w:val="none" w:sz="0" w:space="0" w:color="auto"/>
        <w:right w:val="none" w:sz="0" w:space="0" w:color="auto"/>
      </w:divBdr>
    </w:div>
    <w:div w:id="1015304734">
      <w:bodyDiv w:val="1"/>
      <w:marLeft w:val="0"/>
      <w:marRight w:val="0"/>
      <w:marTop w:val="0"/>
      <w:marBottom w:val="0"/>
      <w:divBdr>
        <w:top w:val="none" w:sz="0" w:space="0" w:color="auto"/>
        <w:left w:val="none" w:sz="0" w:space="0" w:color="auto"/>
        <w:bottom w:val="none" w:sz="0" w:space="0" w:color="auto"/>
        <w:right w:val="none" w:sz="0" w:space="0" w:color="auto"/>
      </w:divBdr>
      <w:divsChild>
        <w:div w:id="1350722235">
          <w:marLeft w:val="0"/>
          <w:marRight w:val="0"/>
          <w:marTop w:val="0"/>
          <w:marBottom w:val="0"/>
          <w:divBdr>
            <w:top w:val="none" w:sz="0" w:space="0" w:color="auto"/>
            <w:left w:val="none" w:sz="0" w:space="0" w:color="auto"/>
            <w:bottom w:val="none" w:sz="0" w:space="0" w:color="auto"/>
            <w:right w:val="none" w:sz="0" w:space="0" w:color="auto"/>
          </w:divBdr>
          <w:divsChild>
            <w:div w:id="549806336">
              <w:marLeft w:val="0"/>
              <w:marRight w:val="0"/>
              <w:marTop w:val="0"/>
              <w:marBottom w:val="0"/>
              <w:divBdr>
                <w:top w:val="none" w:sz="0" w:space="0" w:color="auto"/>
                <w:left w:val="none" w:sz="0" w:space="0" w:color="auto"/>
                <w:bottom w:val="none" w:sz="0" w:space="0" w:color="auto"/>
                <w:right w:val="none" w:sz="0" w:space="0" w:color="auto"/>
              </w:divBdr>
              <w:divsChild>
                <w:div w:id="2088259187">
                  <w:marLeft w:val="0"/>
                  <w:marRight w:val="0"/>
                  <w:marTop w:val="0"/>
                  <w:marBottom w:val="0"/>
                  <w:divBdr>
                    <w:top w:val="none" w:sz="0" w:space="0" w:color="auto"/>
                    <w:left w:val="none" w:sz="0" w:space="0" w:color="auto"/>
                    <w:bottom w:val="none" w:sz="0" w:space="0" w:color="auto"/>
                    <w:right w:val="none" w:sz="0" w:space="0" w:color="auto"/>
                  </w:divBdr>
                  <w:divsChild>
                    <w:div w:id="68232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574758">
      <w:bodyDiv w:val="1"/>
      <w:marLeft w:val="0"/>
      <w:marRight w:val="0"/>
      <w:marTop w:val="0"/>
      <w:marBottom w:val="0"/>
      <w:divBdr>
        <w:top w:val="none" w:sz="0" w:space="0" w:color="auto"/>
        <w:left w:val="none" w:sz="0" w:space="0" w:color="auto"/>
        <w:bottom w:val="none" w:sz="0" w:space="0" w:color="auto"/>
        <w:right w:val="none" w:sz="0" w:space="0" w:color="auto"/>
      </w:divBdr>
    </w:div>
    <w:div w:id="1050960179">
      <w:bodyDiv w:val="1"/>
      <w:marLeft w:val="0"/>
      <w:marRight w:val="0"/>
      <w:marTop w:val="0"/>
      <w:marBottom w:val="0"/>
      <w:divBdr>
        <w:top w:val="none" w:sz="0" w:space="0" w:color="auto"/>
        <w:left w:val="none" w:sz="0" w:space="0" w:color="auto"/>
        <w:bottom w:val="none" w:sz="0" w:space="0" w:color="auto"/>
        <w:right w:val="none" w:sz="0" w:space="0" w:color="auto"/>
      </w:divBdr>
    </w:div>
    <w:div w:id="1058629405">
      <w:bodyDiv w:val="1"/>
      <w:marLeft w:val="0"/>
      <w:marRight w:val="0"/>
      <w:marTop w:val="0"/>
      <w:marBottom w:val="0"/>
      <w:divBdr>
        <w:top w:val="none" w:sz="0" w:space="0" w:color="auto"/>
        <w:left w:val="none" w:sz="0" w:space="0" w:color="auto"/>
        <w:bottom w:val="none" w:sz="0" w:space="0" w:color="auto"/>
        <w:right w:val="none" w:sz="0" w:space="0" w:color="auto"/>
      </w:divBdr>
    </w:div>
    <w:div w:id="1067143141">
      <w:bodyDiv w:val="1"/>
      <w:marLeft w:val="0"/>
      <w:marRight w:val="0"/>
      <w:marTop w:val="0"/>
      <w:marBottom w:val="0"/>
      <w:divBdr>
        <w:top w:val="none" w:sz="0" w:space="0" w:color="auto"/>
        <w:left w:val="none" w:sz="0" w:space="0" w:color="auto"/>
        <w:bottom w:val="none" w:sz="0" w:space="0" w:color="auto"/>
        <w:right w:val="none" w:sz="0" w:space="0" w:color="auto"/>
      </w:divBdr>
    </w:div>
    <w:div w:id="1077895470">
      <w:bodyDiv w:val="1"/>
      <w:marLeft w:val="0"/>
      <w:marRight w:val="0"/>
      <w:marTop w:val="0"/>
      <w:marBottom w:val="0"/>
      <w:divBdr>
        <w:top w:val="none" w:sz="0" w:space="0" w:color="auto"/>
        <w:left w:val="none" w:sz="0" w:space="0" w:color="auto"/>
        <w:bottom w:val="none" w:sz="0" w:space="0" w:color="auto"/>
        <w:right w:val="none" w:sz="0" w:space="0" w:color="auto"/>
      </w:divBdr>
    </w:div>
    <w:div w:id="1094545513">
      <w:bodyDiv w:val="1"/>
      <w:marLeft w:val="0"/>
      <w:marRight w:val="0"/>
      <w:marTop w:val="0"/>
      <w:marBottom w:val="0"/>
      <w:divBdr>
        <w:top w:val="none" w:sz="0" w:space="0" w:color="auto"/>
        <w:left w:val="none" w:sz="0" w:space="0" w:color="auto"/>
        <w:bottom w:val="none" w:sz="0" w:space="0" w:color="auto"/>
        <w:right w:val="none" w:sz="0" w:space="0" w:color="auto"/>
      </w:divBdr>
    </w:div>
    <w:div w:id="1107501520">
      <w:bodyDiv w:val="1"/>
      <w:marLeft w:val="0"/>
      <w:marRight w:val="0"/>
      <w:marTop w:val="0"/>
      <w:marBottom w:val="0"/>
      <w:divBdr>
        <w:top w:val="none" w:sz="0" w:space="0" w:color="auto"/>
        <w:left w:val="none" w:sz="0" w:space="0" w:color="auto"/>
        <w:bottom w:val="none" w:sz="0" w:space="0" w:color="auto"/>
        <w:right w:val="none" w:sz="0" w:space="0" w:color="auto"/>
      </w:divBdr>
      <w:divsChild>
        <w:div w:id="2018724167">
          <w:marLeft w:val="0"/>
          <w:marRight w:val="0"/>
          <w:marTop w:val="0"/>
          <w:marBottom w:val="0"/>
          <w:divBdr>
            <w:top w:val="none" w:sz="0" w:space="0" w:color="auto"/>
            <w:left w:val="none" w:sz="0" w:space="0" w:color="auto"/>
            <w:bottom w:val="none" w:sz="0" w:space="0" w:color="auto"/>
            <w:right w:val="none" w:sz="0" w:space="0" w:color="auto"/>
          </w:divBdr>
        </w:div>
      </w:divsChild>
    </w:div>
    <w:div w:id="1115366272">
      <w:bodyDiv w:val="1"/>
      <w:marLeft w:val="0"/>
      <w:marRight w:val="0"/>
      <w:marTop w:val="0"/>
      <w:marBottom w:val="0"/>
      <w:divBdr>
        <w:top w:val="none" w:sz="0" w:space="0" w:color="auto"/>
        <w:left w:val="none" w:sz="0" w:space="0" w:color="auto"/>
        <w:bottom w:val="none" w:sz="0" w:space="0" w:color="auto"/>
        <w:right w:val="none" w:sz="0" w:space="0" w:color="auto"/>
      </w:divBdr>
    </w:div>
    <w:div w:id="1116564357">
      <w:bodyDiv w:val="1"/>
      <w:marLeft w:val="0"/>
      <w:marRight w:val="0"/>
      <w:marTop w:val="0"/>
      <w:marBottom w:val="0"/>
      <w:divBdr>
        <w:top w:val="none" w:sz="0" w:space="0" w:color="auto"/>
        <w:left w:val="none" w:sz="0" w:space="0" w:color="auto"/>
        <w:bottom w:val="none" w:sz="0" w:space="0" w:color="auto"/>
        <w:right w:val="none" w:sz="0" w:space="0" w:color="auto"/>
      </w:divBdr>
    </w:div>
    <w:div w:id="1124008363">
      <w:bodyDiv w:val="1"/>
      <w:marLeft w:val="0"/>
      <w:marRight w:val="0"/>
      <w:marTop w:val="0"/>
      <w:marBottom w:val="0"/>
      <w:divBdr>
        <w:top w:val="none" w:sz="0" w:space="0" w:color="auto"/>
        <w:left w:val="none" w:sz="0" w:space="0" w:color="auto"/>
        <w:bottom w:val="none" w:sz="0" w:space="0" w:color="auto"/>
        <w:right w:val="none" w:sz="0" w:space="0" w:color="auto"/>
      </w:divBdr>
    </w:div>
    <w:div w:id="1131484476">
      <w:bodyDiv w:val="1"/>
      <w:marLeft w:val="0"/>
      <w:marRight w:val="0"/>
      <w:marTop w:val="0"/>
      <w:marBottom w:val="0"/>
      <w:divBdr>
        <w:top w:val="none" w:sz="0" w:space="0" w:color="auto"/>
        <w:left w:val="none" w:sz="0" w:space="0" w:color="auto"/>
        <w:bottom w:val="none" w:sz="0" w:space="0" w:color="auto"/>
        <w:right w:val="none" w:sz="0" w:space="0" w:color="auto"/>
      </w:divBdr>
      <w:divsChild>
        <w:div w:id="967860996">
          <w:marLeft w:val="0"/>
          <w:marRight w:val="0"/>
          <w:marTop w:val="0"/>
          <w:marBottom w:val="0"/>
          <w:divBdr>
            <w:top w:val="none" w:sz="0" w:space="0" w:color="auto"/>
            <w:left w:val="none" w:sz="0" w:space="0" w:color="auto"/>
            <w:bottom w:val="none" w:sz="0" w:space="0" w:color="auto"/>
            <w:right w:val="none" w:sz="0" w:space="0" w:color="auto"/>
          </w:divBdr>
          <w:divsChild>
            <w:div w:id="1533759985">
              <w:marLeft w:val="0"/>
              <w:marRight w:val="0"/>
              <w:marTop w:val="0"/>
              <w:marBottom w:val="0"/>
              <w:divBdr>
                <w:top w:val="none" w:sz="0" w:space="0" w:color="auto"/>
                <w:left w:val="none" w:sz="0" w:space="0" w:color="auto"/>
                <w:bottom w:val="none" w:sz="0" w:space="0" w:color="auto"/>
                <w:right w:val="none" w:sz="0" w:space="0" w:color="auto"/>
              </w:divBdr>
              <w:divsChild>
                <w:div w:id="372117631">
                  <w:marLeft w:val="0"/>
                  <w:marRight w:val="0"/>
                  <w:marTop w:val="0"/>
                  <w:marBottom w:val="0"/>
                  <w:divBdr>
                    <w:top w:val="none" w:sz="0" w:space="0" w:color="auto"/>
                    <w:left w:val="none" w:sz="0" w:space="0" w:color="auto"/>
                    <w:bottom w:val="none" w:sz="0" w:space="0" w:color="auto"/>
                    <w:right w:val="none" w:sz="0" w:space="0" w:color="auto"/>
                  </w:divBdr>
                  <w:divsChild>
                    <w:div w:id="5649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657921">
      <w:bodyDiv w:val="1"/>
      <w:marLeft w:val="0"/>
      <w:marRight w:val="0"/>
      <w:marTop w:val="0"/>
      <w:marBottom w:val="0"/>
      <w:divBdr>
        <w:top w:val="none" w:sz="0" w:space="0" w:color="auto"/>
        <w:left w:val="none" w:sz="0" w:space="0" w:color="auto"/>
        <w:bottom w:val="none" w:sz="0" w:space="0" w:color="auto"/>
        <w:right w:val="none" w:sz="0" w:space="0" w:color="auto"/>
      </w:divBdr>
    </w:div>
    <w:div w:id="1144390064">
      <w:bodyDiv w:val="1"/>
      <w:marLeft w:val="0"/>
      <w:marRight w:val="0"/>
      <w:marTop w:val="0"/>
      <w:marBottom w:val="0"/>
      <w:divBdr>
        <w:top w:val="none" w:sz="0" w:space="0" w:color="auto"/>
        <w:left w:val="none" w:sz="0" w:space="0" w:color="auto"/>
        <w:bottom w:val="none" w:sz="0" w:space="0" w:color="auto"/>
        <w:right w:val="none" w:sz="0" w:space="0" w:color="auto"/>
      </w:divBdr>
    </w:div>
    <w:div w:id="1147671063">
      <w:bodyDiv w:val="1"/>
      <w:marLeft w:val="0"/>
      <w:marRight w:val="0"/>
      <w:marTop w:val="0"/>
      <w:marBottom w:val="0"/>
      <w:divBdr>
        <w:top w:val="none" w:sz="0" w:space="0" w:color="auto"/>
        <w:left w:val="none" w:sz="0" w:space="0" w:color="auto"/>
        <w:bottom w:val="none" w:sz="0" w:space="0" w:color="auto"/>
        <w:right w:val="none" w:sz="0" w:space="0" w:color="auto"/>
      </w:divBdr>
    </w:div>
    <w:div w:id="1175344097">
      <w:bodyDiv w:val="1"/>
      <w:marLeft w:val="0"/>
      <w:marRight w:val="0"/>
      <w:marTop w:val="0"/>
      <w:marBottom w:val="0"/>
      <w:divBdr>
        <w:top w:val="none" w:sz="0" w:space="0" w:color="auto"/>
        <w:left w:val="none" w:sz="0" w:space="0" w:color="auto"/>
        <w:bottom w:val="none" w:sz="0" w:space="0" w:color="auto"/>
        <w:right w:val="none" w:sz="0" w:space="0" w:color="auto"/>
      </w:divBdr>
    </w:div>
    <w:div w:id="1179195363">
      <w:bodyDiv w:val="1"/>
      <w:marLeft w:val="0"/>
      <w:marRight w:val="0"/>
      <w:marTop w:val="0"/>
      <w:marBottom w:val="0"/>
      <w:divBdr>
        <w:top w:val="none" w:sz="0" w:space="0" w:color="auto"/>
        <w:left w:val="none" w:sz="0" w:space="0" w:color="auto"/>
        <w:bottom w:val="none" w:sz="0" w:space="0" w:color="auto"/>
        <w:right w:val="none" w:sz="0" w:space="0" w:color="auto"/>
      </w:divBdr>
    </w:div>
    <w:div w:id="1181701362">
      <w:bodyDiv w:val="1"/>
      <w:marLeft w:val="0"/>
      <w:marRight w:val="0"/>
      <w:marTop w:val="0"/>
      <w:marBottom w:val="0"/>
      <w:divBdr>
        <w:top w:val="none" w:sz="0" w:space="0" w:color="auto"/>
        <w:left w:val="none" w:sz="0" w:space="0" w:color="auto"/>
        <w:bottom w:val="none" w:sz="0" w:space="0" w:color="auto"/>
        <w:right w:val="none" w:sz="0" w:space="0" w:color="auto"/>
      </w:divBdr>
    </w:div>
    <w:div w:id="1197307337">
      <w:bodyDiv w:val="1"/>
      <w:marLeft w:val="0"/>
      <w:marRight w:val="0"/>
      <w:marTop w:val="0"/>
      <w:marBottom w:val="0"/>
      <w:divBdr>
        <w:top w:val="none" w:sz="0" w:space="0" w:color="auto"/>
        <w:left w:val="none" w:sz="0" w:space="0" w:color="auto"/>
        <w:bottom w:val="none" w:sz="0" w:space="0" w:color="auto"/>
        <w:right w:val="none" w:sz="0" w:space="0" w:color="auto"/>
      </w:divBdr>
      <w:divsChild>
        <w:div w:id="1180124010">
          <w:marLeft w:val="446"/>
          <w:marRight w:val="0"/>
          <w:marTop w:val="0"/>
          <w:marBottom w:val="0"/>
          <w:divBdr>
            <w:top w:val="none" w:sz="0" w:space="0" w:color="auto"/>
            <w:left w:val="none" w:sz="0" w:space="0" w:color="auto"/>
            <w:bottom w:val="none" w:sz="0" w:space="0" w:color="auto"/>
            <w:right w:val="none" w:sz="0" w:space="0" w:color="auto"/>
          </w:divBdr>
        </w:div>
      </w:divsChild>
    </w:div>
    <w:div w:id="1219902501">
      <w:bodyDiv w:val="1"/>
      <w:marLeft w:val="0"/>
      <w:marRight w:val="0"/>
      <w:marTop w:val="0"/>
      <w:marBottom w:val="0"/>
      <w:divBdr>
        <w:top w:val="none" w:sz="0" w:space="0" w:color="auto"/>
        <w:left w:val="none" w:sz="0" w:space="0" w:color="auto"/>
        <w:bottom w:val="none" w:sz="0" w:space="0" w:color="auto"/>
        <w:right w:val="none" w:sz="0" w:space="0" w:color="auto"/>
      </w:divBdr>
    </w:div>
    <w:div w:id="1224028026">
      <w:bodyDiv w:val="1"/>
      <w:marLeft w:val="0"/>
      <w:marRight w:val="0"/>
      <w:marTop w:val="0"/>
      <w:marBottom w:val="0"/>
      <w:divBdr>
        <w:top w:val="none" w:sz="0" w:space="0" w:color="auto"/>
        <w:left w:val="none" w:sz="0" w:space="0" w:color="auto"/>
        <w:bottom w:val="none" w:sz="0" w:space="0" w:color="auto"/>
        <w:right w:val="none" w:sz="0" w:space="0" w:color="auto"/>
      </w:divBdr>
    </w:div>
    <w:div w:id="1224637680">
      <w:bodyDiv w:val="1"/>
      <w:marLeft w:val="0"/>
      <w:marRight w:val="0"/>
      <w:marTop w:val="0"/>
      <w:marBottom w:val="0"/>
      <w:divBdr>
        <w:top w:val="none" w:sz="0" w:space="0" w:color="auto"/>
        <w:left w:val="none" w:sz="0" w:space="0" w:color="auto"/>
        <w:bottom w:val="none" w:sz="0" w:space="0" w:color="auto"/>
        <w:right w:val="none" w:sz="0" w:space="0" w:color="auto"/>
      </w:divBdr>
    </w:div>
    <w:div w:id="1228763741">
      <w:bodyDiv w:val="1"/>
      <w:marLeft w:val="0"/>
      <w:marRight w:val="0"/>
      <w:marTop w:val="0"/>
      <w:marBottom w:val="0"/>
      <w:divBdr>
        <w:top w:val="none" w:sz="0" w:space="0" w:color="auto"/>
        <w:left w:val="none" w:sz="0" w:space="0" w:color="auto"/>
        <w:bottom w:val="none" w:sz="0" w:space="0" w:color="auto"/>
        <w:right w:val="none" w:sz="0" w:space="0" w:color="auto"/>
      </w:divBdr>
    </w:div>
    <w:div w:id="1238319138">
      <w:bodyDiv w:val="1"/>
      <w:marLeft w:val="0"/>
      <w:marRight w:val="0"/>
      <w:marTop w:val="0"/>
      <w:marBottom w:val="0"/>
      <w:divBdr>
        <w:top w:val="none" w:sz="0" w:space="0" w:color="auto"/>
        <w:left w:val="none" w:sz="0" w:space="0" w:color="auto"/>
        <w:bottom w:val="none" w:sz="0" w:space="0" w:color="auto"/>
        <w:right w:val="none" w:sz="0" w:space="0" w:color="auto"/>
      </w:divBdr>
    </w:div>
    <w:div w:id="1271429933">
      <w:bodyDiv w:val="1"/>
      <w:marLeft w:val="0"/>
      <w:marRight w:val="0"/>
      <w:marTop w:val="0"/>
      <w:marBottom w:val="0"/>
      <w:divBdr>
        <w:top w:val="none" w:sz="0" w:space="0" w:color="auto"/>
        <w:left w:val="none" w:sz="0" w:space="0" w:color="auto"/>
        <w:bottom w:val="none" w:sz="0" w:space="0" w:color="auto"/>
        <w:right w:val="none" w:sz="0" w:space="0" w:color="auto"/>
      </w:divBdr>
    </w:div>
    <w:div w:id="1271595694">
      <w:bodyDiv w:val="1"/>
      <w:marLeft w:val="0"/>
      <w:marRight w:val="0"/>
      <w:marTop w:val="0"/>
      <w:marBottom w:val="0"/>
      <w:divBdr>
        <w:top w:val="none" w:sz="0" w:space="0" w:color="auto"/>
        <w:left w:val="none" w:sz="0" w:space="0" w:color="auto"/>
        <w:bottom w:val="none" w:sz="0" w:space="0" w:color="auto"/>
        <w:right w:val="none" w:sz="0" w:space="0" w:color="auto"/>
      </w:divBdr>
    </w:div>
    <w:div w:id="1288971207">
      <w:bodyDiv w:val="1"/>
      <w:marLeft w:val="0"/>
      <w:marRight w:val="0"/>
      <w:marTop w:val="0"/>
      <w:marBottom w:val="0"/>
      <w:divBdr>
        <w:top w:val="none" w:sz="0" w:space="0" w:color="auto"/>
        <w:left w:val="none" w:sz="0" w:space="0" w:color="auto"/>
        <w:bottom w:val="none" w:sz="0" w:space="0" w:color="auto"/>
        <w:right w:val="none" w:sz="0" w:space="0" w:color="auto"/>
      </w:divBdr>
    </w:div>
    <w:div w:id="1309633885">
      <w:bodyDiv w:val="1"/>
      <w:marLeft w:val="0"/>
      <w:marRight w:val="0"/>
      <w:marTop w:val="0"/>
      <w:marBottom w:val="0"/>
      <w:divBdr>
        <w:top w:val="none" w:sz="0" w:space="0" w:color="auto"/>
        <w:left w:val="none" w:sz="0" w:space="0" w:color="auto"/>
        <w:bottom w:val="none" w:sz="0" w:space="0" w:color="auto"/>
        <w:right w:val="none" w:sz="0" w:space="0" w:color="auto"/>
      </w:divBdr>
    </w:div>
    <w:div w:id="1317882249">
      <w:bodyDiv w:val="1"/>
      <w:marLeft w:val="0"/>
      <w:marRight w:val="0"/>
      <w:marTop w:val="0"/>
      <w:marBottom w:val="0"/>
      <w:divBdr>
        <w:top w:val="none" w:sz="0" w:space="0" w:color="auto"/>
        <w:left w:val="none" w:sz="0" w:space="0" w:color="auto"/>
        <w:bottom w:val="none" w:sz="0" w:space="0" w:color="auto"/>
        <w:right w:val="none" w:sz="0" w:space="0" w:color="auto"/>
      </w:divBdr>
    </w:div>
    <w:div w:id="1320233535">
      <w:bodyDiv w:val="1"/>
      <w:marLeft w:val="0"/>
      <w:marRight w:val="0"/>
      <w:marTop w:val="0"/>
      <w:marBottom w:val="0"/>
      <w:divBdr>
        <w:top w:val="none" w:sz="0" w:space="0" w:color="auto"/>
        <w:left w:val="none" w:sz="0" w:space="0" w:color="auto"/>
        <w:bottom w:val="none" w:sz="0" w:space="0" w:color="auto"/>
        <w:right w:val="none" w:sz="0" w:space="0" w:color="auto"/>
      </w:divBdr>
    </w:div>
    <w:div w:id="1345479168">
      <w:bodyDiv w:val="1"/>
      <w:marLeft w:val="0"/>
      <w:marRight w:val="0"/>
      <w:marTop w:val="0"/>
      <w:marBottom w:val="0"/>
      <w:divBdr>
        <w:top w:val="none" w:sz="0" w:space="0" w:color="auto"/>
        <w:left w:val="none" w:sz="0" w:space="0" w:color="auto"/>
        <w:bottom w:val="none" w:sz="0" w:space="0" w:color="auto"/>
        <w:right w:val="none" w:sz="0" w:space="0" w:color="auto"/>
      </w:divBdr>
    </w:div>
    <w:div w:id="1394234231">
      <w:bodyDiv w:val="1"/>
      <w:marLeft w:val="0"/>
      <w:marRight w:val="0"/>
      <w:marTop w:val="0"/>
      <w:marBottom w:val="0"/>
      <w:divBdr>
        <w:top w:val="none" w:sz="0" w:space="0" w:color="auto"/>
        <w:left w:val="none" w:sz="0" w:space="0" w:color="auto"/>
        <w:bottom w:val="none" w:sz="0" w:space="0" w:color="auto"/>
        <w:right w:val="none" w:sz="0" w:space="0" w:color="auto"/>
      </w:divBdr>
    </w:div>
    <w:div w:id="1400442604">
      <w:bodyDiv w:val="1"/>
      <w:marLeft w:val="0"/>
      <w:marRight w:val="0"/>
      <w:marTop w:val="0"/>
      <w:marBottom w:val="0"/>
      <w:divBdr>
        <w:top w:val="none" w:sz="0" w:space="0" w:color="auto"/>
        <w:left w:val="none" w:sz="0" w:space="0" w:color="auto"/>
        <w:bottom w:val="none" w:sz="0" w:space="0" w:color="auto"/>
        <w:right w:val="none" w:sz="0" w:space="0" w:color="auto"/>
      </w:divBdr>
    </w:div>
    <w:div w:id="1412001583">
      <w:bodyDiv w:val="1"/>
      <w:marLeft w:val="0"/>
      <w:marRight w:val="0"/>
      <w:marTop w:val="0"/>
      <w:marBottom w:val="0"/>
      <w:divBdr>
        <w:top w:val="none" w:sz="0" w:space="0" w:color="auto"/>
        <w:left w:val="none" w:sz="0" w:space="0" w:color="auto"/>
        <w:bottom w:val="none" w:sz="0" w:space="0" w:color="auto"/>
        <w:right w:val="none" w:sz="0" w:space="0" w:color="auto"/>
      </w:divBdr>
    </w:div>
    <w:div w:id="1432166094">
      <w:bodyDiv w:val="1"/>
      <w:marLeft w:val="0"/>
      <w:marRight w:val="0"/>
      <w:marTop w:val="0"/>
      <w:marBottom w:val="0"/>
      <w:divBdr>
        <w:top w:val="none" w:sz="0" w:space="0" w:color="auto"/>
        <w:left w:val="none" w:sz="0" w:space="0" w:color="auto"/>
        <w:bottom w:val="none" w:sz="0" w:space="0" w:color="auto"/>
        <w:right w:val="none" w:sz="0" w:space="0" w:color="auto"/>
      </w:divBdr>
    </w:div>
    <w:div w:id="1441491856">
      <w:bodyDiv w:val="1"/>
      <w:marLeft w:val="0"/>
      <w:marRight w:val="0"/>
      <w:marTop w:val="0"/>
      <w:marBottom w:val="0"/>
      <w:divBdr>
        <w:top w:val="none" w:sz="0" w:space="0" w:color="auto"/>
        <w:left w:val="none" w:sz="0" w:space="0" w:color="auto"/>
        <w:bottom w:val="none" w:sz="0" w:space="0" w:color="auto"/>
        <w:right w:val="none" w:sz="0" w:space="0" w:color="auto"/>
      </w:divBdr>
      <w:divsChild>
        <w:div w:id="564872202">
          <w:marLeft w:val="0"/>
          <w:marRight w:val="0"/>
          <w:marTop w:val="0"/>
          <w:marBottom w:val="0"/>
          <w:divBdr>
            <w:top w:val="none" w:sz="0" w:space="0" w:color="auto"/>
            <w:left w:val="none" w:sz="0" w:space="0" w:color="auto"/>
            <w:bottom w:val="none" w:sz="0" w:space="0" w:color="auto"/>
            <w:right w:val="none" w:sz="0" w:space="0" w:color="auto"/>
          </w:divBdr>
          <w:divsChild>
            <w:div w:id="65611619">
              <w:marLeft w:val="0"/>
              <w:marRight w:val="0"/>
              <w:marTop w:val="0"/>
              <w:marBottom w:val="0"/>
              <w:divBdr>
                <w:top w:val="none" w:sz="0" w:space="0" w:color="auto"/>
                <w:left w:val="none" w:sz="0" w:space="0" w:color="auto"/>
                <w:bottom w:val="none" w:sz="0" w:space="0" w:color="auto"/>
                <w:right w:val="none" w:sz="0" w:space="0" w:color="auto"/>
              </w:divBdr>
              <w:divsChild>
                <w:div w:id="1143277739">
                  <w:marLeft w:val="0"/>
                  <w:marRight w:val="0"/>
                  <w:marTop w:val="0"/>
                  <w:marBottom w:val="0"/>
                  <w:divBdr>
                    <w:top w:val="none" w:sz="0" w:space="0" w:color="auto"/>
                    <w:left w:val="none" w:sz="0" w:space="0" w:color="auto"/>
                    <w:bottom w:val="none" w:sz="0" w:space="0" w:color="auto"/>
                    <w:right w:val="none" w:sz="0" w:space="0" w:color="auto"/>
                  </w:divBdr>
                  <w:divsChild>
                    <w:div w:id="174680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603733">
      <w:bodyDiv w:val="1"/>
      <w:marLeft w:val="0"/>
      <w:marRight w:val="0"/>
      <w:marTop w:val="0"/>
      <w:marBottom w:val="0"/>
      <w:divBdr>
        <w:top w:val="none" w:sz="0" w:space="0" w:color="auto"/>
        <w:left w:val="none" w:sz="0" w:space="0" w:color="auto"/>
        <w:bottom w:val="none" w:sz="0" w:space="0" w:color="auto"/>
        <w:right w:val="none" w:sz="0" w:space="0" w:color="auto"/>
      </w:divBdr>
    </w:div>
    <w:div w:id="1444499756">
      <w:bodyDiv w:val="1"/>
      <w:marLeft w:val="0"/>
      <w:marRight w:val="0"/>
      <w:marTop w:val="0"/>
      <w:marBottom w:val="0"/>
      <w:divBdr>
        <w:top w:val="none" w:sz="0" w:space="0" w:color="auto"/>
        <w:left w:val="none" w:sz="0" w:space="0" w:color="auto"/>
        <w:bottom w:val="none" w:sz="0" w:space="0" w:color="auto"/>
        <w:right w:val="none" w:sz="0" w:space="0" w:color="auto"/>
      </w:divBdr>
    </w:div>
    <w:div w:id="1488285586">
      <w:bodyDiv w:val="1"/>
      <w:marLeft w:val="0"/>
      <w:marRight w:val="0"/>
      <w:marTop w:val="0"/>
      <w:marBottom w:val="0"/>
      <w:divBdr>
        <w:top w:val="none" w:sz="0" w:space="0" w:color="auto"/>
        <w:left w:val="none" w:sz="0" w:space="0" w:color="auto"/>
        <w:bottom w:val="none" w:sz="0" w:space="0" w:color="auto"/>
        <w:right w:val="none" w:sz="0" w:space="0" w:color="auto"/>
      </w:divBdr>
      <w:divsChild>
        <w:div w:id="1198392920">
          <w:marLeft w:val="0"/>
          <w:marRight w:val="0"/>
          <w:marTop w:val="0"/>
          <w:marBottom w:val="0"/>
          <w:divBdr>
            <w:top w:val="none" w:sz="0" w:space="0" w:color="auto"/>
            <w:left w:val="none" w:sz="0" w:space="0" w:color="auto"/>
            <w:bottom w:val="none" w:sz="0" w:space="0" w:color="auto"/>
            <w:right w:val="none" w:sz="0" w:space="0" w:color="auto"/>
          </w:divBdr>
          <w:divsChild>
            <w:div w:id="1156995217">
              <w:marLeft w:val="0"/>
              <w:marRight w:val="0"/>
              <w:marTop w:val="0"/>
              <w:marBottom w:val="0"/>
              <w:divBdr>
                <w:top w:val="none" w:sz="0" w:space="0" w:color="auto"/>
                <w:left w:val="none" w:sz="0" w:space="0" w:color="auto"/>
                <w:bottom w:val="none" w:sz="0" w:space="0" w:color="auto"/>
                <w:right w:val="none" w:sz="0" w:space="0" w:color="auto"/>
              </w:divBdr>
              <w:divsChild>
                <w:div w:id="1012342294">
                  <w:marLeft w:val="0"/>
                  <w:marRight w:val="0"/>
                  <w:marTop w:val="0"/>
                  <w:marBottom w:val="0"/>
                  <w:divBdr>
                    <w:top w:val="none" w:sz="0" w:space="0" w:color="auto"/>
                    <w:left w:val="none" w:sz="0" w:space="0" w:color="auto"/>
                    <w:bottom w:val="none" w:sz="0" w:space="0" w:color="auto"/>
                    <w:right w:val="none" w:sz="0" w:space="0" w:color="auto"/>
                  </w:divBdr>
                  <w:divsChild>
                    <w:div w:id="95198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670761">
      <w:bodyDiv w:val="1"/>
      <w:marLeft w:val="0"/>
      <w:marRight w:val="0"/>
      <w:marTop w:val="0"/>
      <w:marBottom w:val="0"/>
      <w:divBdr>
        <w:top w:val="none" w:sz="0" w:space="0" w:color="auto"/>
        <w:left w:val="none" w:sz="0" w:space="0" w:color="auto"/>
        <w:bottom w:val="none" w:sz="0" w:space="0" w:color="auto"/>
        <w:right w:val="none" w:sz="0" w:space="0" w:color="auto"/>
      </w:divBdr>
    </w:div>
    <w:div w:id="1557665959">
      <w:bodyDiv w:val="1"/>
      <w:marLeft w:val="0"/>
      <w:marRight w:val="0"/>
      <w:marTop w:val="0"/>
      <w:marBottom w:val="0"/>
      <w:divBdr>
        <w:top w:val="none" w:sz="0" w:space="0" w:color="auto"/>
        <w:left w:val="none" w:sz="0" w:space="0" w:color="auto"/>
        <w:bottom w:val="none" w:sz="0" w:space="0" w:color="auto"/>
        <w:right w:val="none" w:sz="0" w:space="0" w:color="auto"/>
      </w:divBdr>
    </w:div>
    <w:div w:id="1586572732">
      <w:bodyDiv w:val="1"/>
      <w:marLeft w:val="0"/>
      <w:marRight w:val="0"/>
      <w:marTop w:val="0"/>
      <w:marBottom w:val="0"/>
      <w:divBdr>
        <w:top w:val="none" w:sz="0" w:space="0" w:color="auto"/>
        <w:left w:val="none" w:sz="0" w:space="0" w:color="auto"/>
        <w:bottom w:val="none" w:sz="0" w:space="0" w:color="auto"/>
        <w:right w:val="none" w:sz="0" w:space="0" w:color="auto"/>
      </w:divBdr>
    </w:div>
    <w:div w:id="1594705644">
      <w:bodyDiv w:val="1"/>
      <w:marLeft w:val="0"/>
      <w:marRight w:val="0"/>
      <w:marTop w:val="0"/>
      <w:marBottom w:val="0"/>
      <w:divBdr>
        <w:top w:val="none" w:sz="0" w:space="0" w:color="auto"/>
        <w:left w:val="none" w:sz="0" w:space="0" w:color="auto"/>
        <w:bottom w:val="none" w:sz="0" w:space="0" w:color="auto"/>
        <w:right w:val="none" w:sz="0" w:space="0" w:color="auto"/>
      </w:divBdr>
    </w:div>
    <w:div w:id="1626885829">
      <w:bodyDiv w:val="1"/>
      <w:marLeft w:val="0"/>
      <w:marRight w:val="0"/>
      <w:marTop w:val="0"/>
      <w:marBottom w:val="0"/>
      <w:divBdr>
        <w:top w:val="none" w:sz="0" w:space="0" w:color="auto"/>
        <w:left w:val="none" w:sz="0" w:space="0" w:color="auto"/>
        <w:bottom w:val="none" w:sz="0" w:space="0" w:color="auto"/>
        <w:right w:val="none" w:sz="0" w:space="0" w:color="auto"/>
      </w:divBdr>
    </w:div>
    <w:div w:id="1636065756">
      <w:bodyDiv w:val="1"/>
      <w:marLeft w:val="0"/>
      <w:marRight w:val="0"/>
      <w:marTop w:val="0"/>
      <w:marBottom w:val="0"/>
      <w:divBdr>
        <w:top w:val="none" w:sz="0" w:space="0" w:color="auto"/>
        <w:left w:val="none" w:sz="0" w:space="0" w:color="auto"/>
        <w:bottom w:val="none" w:sz="0" w:space="0" w:color="auto"/>
        <w:right w:val="none" w:sz="0" w:space="0" w:color="auto"/>
      </w:divBdr>
    </w:div>
    <w:div w:id="1644776065">
      <w:bodyDiv w:val="1"/>
      <w:marLeft w:val="0"/>
      <w:marRight w:val="0"/>
      <w:marTop w:val="0"/>
      <w:marBottom w:val="0"/>
      <w:divBdr>
        <w:top w:val="none" w:sz="0" w:space="0" w:color="auto"/>
        <w:left w:val="none" w:sz="0" w:space="0" w:color="auto"/>
        <w:bottom w:val="none" w:sz="0" w:space="0" w:color="auto"/>
        <w:right w:val="none" w:sz="0" w:space="0" w:color="auto"/>
      </w:divBdr>
    </w:div>
    <w:div w:id="1664972226">
      <w:bodyDiv w:val="1"/>
      <w:marLeft w:val="0"/>
      <w:marRight w:val="0"/>
      <w:marTop w:val="0"/>
      <w:marBottom w:val="0"/>
      <w:divBdr>
        <w:top w:val="none" w:sz="0" w:space="0" w:color="auto"/>
        <w:left w:val="none" w:sz="0" w:space="0" w:color="auto"/>
        <w:bottom w:val="none" w:sz="0" w:space="0" w:color="auto"/>
        <w:right w:val="none" w:sz="0" w:space="0" w:color="auto"/>
      </w:divBdr>
    </w:div>
    <w:div w:id="1681276666">
      <w:bodyDiv w:val="1"/>
      <w:marLeft w:val="0"/>
      <w:marRight w:val="0"/>
      <w:marTop w:val="0"/>
      <w:marBottom w:val="0"/>
      <w:divBdr>
        <w:top w:val="none" w:sz="0" w:space="0" w:color="auto"/>
        <w:left w:val="none" w:sz="0" w:space="0" w:color="auto"/>
        <w:bottom w:val="none" w:sz="0" w:space="0" w:color="auto"/>
        <w:right w:val="none" w:sz="0" w:space="0" w:color="auto"/>
      </w:divBdr>
    </w:div>
    <w:div w:id="1694769656">
      <w:bodyDiv w:val="1"/>
      <w:marLeft w:val="0"/>
      <w:marRight w:val="0"/>
      <w:marTop w:val="0"/>
      <w:marBottom w:val="0"/>
      <w:divBdr>
        <w:top w:val="none" w:sz="0" w:space="0" w:color="auto"/>
        <w:left w:val="none" w:sz="0" w:space="0" w:color="auto"/>
        <w:bottom w:val="none" w:sz="0" w:space="0" w:color="auto"/>
        <w:right w:val="none" w:sz="0" w:space="0" w:color="auto"/>
      </w:divBdr>
    </w:div>
    <w:div w:id="1697806570">
      <w:bodyDiv w:val="1"/>
      <w:marLeft w:val="0"/>
      <w:marRight w:val="0"/>
      <w:marTop w:val="0"/>
      <w:marBottom w:val="0"/>
      <w:divBdr>
        <w:top w:val="none" w:sz="0" w:space="0" w:color="auto"/>
        <w:left w:val="none" w:sz="0" w:space="0" w:color="auto"/>
        <w:bottom w:val="none" w:sz="0" w:space="0" w:color="auto"/>
        <w:right w:val="none" w:sz="0" w:space="0" w:color="auto"/>
      </w:divBdr>
    </w:div>
    <w:div w:id="1736933375">
      <w:bodyDiv w:val="1"/>
      <w:marLeft w:val="0"/>
      <w:marRight w:val="0"/>
      <w:marTop w:val="0"/>
      <w:marBottom w:val="0"/>
      <w:divBdr>
        <w:top w:val="none" w:sz="0" w:space="0" w:color="auto"/>
        <w:left w:val="none" w:sz="0" w:space="0" w:color="auto"/>
        <w:bottom w:val="none" w:sz="0" w:space="0" w:color="auto"/>
        <w:right w:val="none" w:sz="0" w:space="0" w:color="auto"/>
      </w:divBdr>
    </w:div>
    <w:div w:id="1746806394">
      <w:bodyDiv w:val="1"/>
      <w:marLeft w:val="0"/>
      <w:marRight w:val="0"/>
      <w:marTop w:val="0"/>
      <w:marBottom w:val="0"/>
      <w:divBdr>
        <w:top w:val="none" w:sz="0" w:space="0" w:color="auto"/>
        <w:left w:val="none" w:sz="0" w:space="0" w:color="auto"/>
        <w:bottom w:val="none" w:sz="0" w:space="0" w:color="auto"/>
        <w:right w:val="none" w:sz="0" w:space="0" w:color="auto"/>
      </w:divBdr>
    </w:div>
    <w:div w:id="1788239059">
      <w:bodyDiv w:val="1"/>
      <w:marLeft w:val="0"/>
      <w:marRight w:val="0"/>
      <w:marTop w:val="0"/>
      <w:marBottom w:val="0"/>
      <w:divBdr>
        <w:top w:val="none" w:sz="0" w:space="0" w:color="auto"/>
        <w:left w:val="none" w:sz="0" w:space="0" w:color="auto"/>
        <w:bottom w:val="none" w:sz="0" w:space="0" w:color="auto"/>
        <w:right w:val="none" w:sz="0" w:space="0" w:color="auto"/>
      </w:divBdr>
    </w:div>
    <w:div w:id="1795321597">
      <w:bodyDiv w:val="1"/>
      <w:marLeft w:val="0"/>
      <w:marRight w:val="0"/>
      <w:marTop w:val="0"/>
      <w:marBottom w:val="0"/>
      <w:divBdr>
        <w:top w:val="none" w:sz="0" w:space="0" w:color="auto"/>
        <w:left w:val="none" w:sz="0" w:space="0" w:color="auto"/>
        <w:bottom w:val="none" w:sz="0" w:space="0" w:color="auto"/>
        <w:right w:val="none" w:sz="0" w:space="0" w:color="auto"/>
      </w:divBdr>
    </w:div>
    <w:div w:id="1805195636">
      <w:bodyDiv w:val="1"/>
      <w:marLeft w:val="0"/>
      <w:marRight w:val="0"/>
      <w:marTop w:val="0"/>
      <w:marBottom w:val="0"/>
      <w:divBdr>
        <w:top w:val="none" w:sz="0" w:space="0" w:color="auto"/>
        <w:left w:val="none" w:sz="0" w:space="0" w:color="auto"/>
        <w:bottom w:val="none" w:sz="0" w:space="0" w:color="auto"/>
        <w:right w:val="none" w:sz="0" w:space="0" w:color="auto"/>
      </w:divBdr>
    </w:div>
    <w:div w:id="1843081052">
      <w:bodyDiv w:val="1"/>
      <w:marLeft w:val="0"/>
      <w:marRight w:val="0"/>
      <w:marTop w:val="0"/>
      <w:marBottom w:val="0"/>
      <w:divBdr>
        <w:top w:val="none" w:sz="0" w:space="0" w:color="auto"/>
        <w:left w:val="none" w:sz="0" w:space="0" w:color="auto"/>
        <w:bottom w:val="none" w:sz="0" w:space="0" w:color="auto"/>
        <w:right w:val="none" w:sz="0" w:space="0" w:color="auto"/>
      </w:divBdr>
    </w:div>
    <w:div w:id="1866745431">
      <w:bodyDiv w:val="1"/>
      <w:marLeft w:val="0"/>
      <w:marRight w:val="0"/>
      <w:marTop w:val="0"/>
      <w:marBottom w:val="0"/>
      <w:divBdr>
        <w:top w:val="none" w:sz="0" w:space="0" w:color="auto"/>
        <w:left w:val="none" w:sz="0" w:space="0" w:color="auto"/>
        <w:bottom w:val="none" w:sz="0" w:space="0" w:color="auto"/>
        <w:right w:val="none" w:sz="0" w:space="0" w:color="auto"/>
      </w:divBdr>
    </w:div>
    <w:div w:id="1877157641">
      <w:bodyDiv w:val="1"/>
      <w:marLeft w:val="0"/>
      <w:marRight w:val="0"/>
      <w:marTop w:val="0"/>
      <w:marBottom w:val="0"/>
      <w:divBdr>
        <w:top w:val="none" w:sz="0" w:space="0" w:color="auto"/>
        <w:left w:val="none" w:sz="0" w:space="0" w:color="auto"/>
        <w:bottom w:val="none" w:sz="0" w:space="0" w:color="auto"/>
        <w:right w:val="none" w:sz="0" w:space="0" w:color="auto"/>
      </w:divBdr>
    </w:div>
    <w:div w:id="1882984518">
      <w:bodyDiv w:val="1"/>
      <w:marLeft w:val="0"/>
      <w:marRight w:val="0"/>
      <w:marTop w:val="0"/>
      <w:marBottom w:val="0"/>
      <w:divBdr>
        <w:top w:val="none" w:sz="0" w:space="0" w:color="auto"/>
        <w:left w:val="none" w:sz="0" w:space="0" w:color="auto"/>
        <w:bottom w:val="none" w:sz="0" w:space="0" w:color="auto"/>
        <w:right w:val="none" w:sz="0" w:space="0" w:color="auto"/>
      </w:divBdr>
    </w:div>
    <w:div w:id="1894190992">
      <w:bodyDiv w:val="1"/>
      <w:marLeft w:val="0"/>
      <w:marRight w:val="0"/>
      <w:marTop w:val="0"/>
      <w:marBottom w:val="0"/>
      <w:divBdr>
        <w:top w:val="none" w:sz="0" w:space="0" w:color="auto"/>
        <w:left w:val="none" w:sz="0" w:space="0" w:color="auto"/>
        <w:bottom w:val="none" w:sz="0" w:space="0" w:color="auto"/>
        <w:right w:val="none" w:sz="0" w:space="0" w:color="auto"/>
      </w:divBdr>
    </w:div>
    <w:div w:id="1917474890">
      <w:bodyDiv w:val="1"/>
      <w:marLeft w:val="0"/>
      <w:marRight w:val="0"/>
      <w:marTop w:val="0"/>
      <w:marBottom w:val="0"/>
      <w:divBdr>
        <w:top w:val="none" w:sz="0" w:space="0" w:color="auto"/>
        <w:left w:val="none" w:sz="0" w:space="0" w:color="auto"/>
        <w:bottom w:val="none" w:sz="0" w:space="0" w:color="auto"/>
        <w:right w:val="none" w:sz="0" w:space="0" w:color="auto"/>
      </w:divBdr>
      <w:divsChild>
        <w:div w:id="1241058521">
          <w:marLeft w:val="0"/>
          <w:marRight w:val="0"/>
          <w:marTop w:val="0"/>
          <w:marBottom w:val="0"/>
          <w:divBdr>
            <w:top w:val="none" w:sz="0" w:space="0" w:color="auto"/>
            <w:left w:val="none" w:sz="0" w:space="0" w:color="auto"/>
            <w:bottom w:val="none" w:sz="0" w:space="0" w:color="auto"/>
            <w:right w:val="none" w:sz="0" w:space="0" w:color="auto"/>
          </w:divBdr>
          <w:divsChild>
            <w:div w:id="2106798462">
              <w:marLeft w:val="0"/>
              <w:marRight w:val="0"/>
              <w:marTop w:val="0"/>
              <w:marBottom w:val="0"/>
              <w:divBdr>
                <w:top w:val="none" w:sz="0" w:space="0" w:color="auto"/>
                <w:left w:val="none" w:sz="0" w:space="0" w:color="auto"/>
                <w:bottom w:val="none" w:sz="0" w:space="0" w:color="auto"/>
                <w:right w:val="none" w:sz="0" w:space="0" w:color="auto"/>
              </w:divBdr>
              <w:divsChild>
                <w:div w:id="997995146">
                  <w:marLeft w:val="0"/>
                  <w:marRight w:val="0"/>
                  <w:marTop w:val="0"/>
                  <w:marBottom w:val="0"/>
                  <w:divBdr>
                    <w:top w:val="none" w:sz="0" w:space="0" w:color="auto"/>
                    <w:left w:val="none" w:sz="0" w:space="0" w:color="auto"/>
                    <w:bottom w:val="none" w:sz="0" w:space="0" w:color="auto"/>
                    <w:right w:val="none" w:sz="0" w:space="0" w:color="auto"/>
                  </w:divBdr>
                  <w:divsChild>
                    <w:div w:id="185468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658761">
      <w:bodyDiv w:val="1"/>
      <w:marLeft w:val="0"/>
      <w:marRight w:val="0"/>
      <w:marTop w:val="0"/>
      <w:marBottom w:val="0"/>
      <w:divBdr>
        <w:top w:val="none" w:sz="0" w:space="0" w:color="auto"/>
        <w:left w:val="none" w:sz="0" w:space="0" w:color="auto"/>
        <w:bottom w:val="none" w:sz="0" w:space="0" w:color="auto"/>
        <w:right w:val="none" w:sz="0" w:space="0" w:color="auto"/>
      </w:divBdr>
    </w:div>
    <w:div w:id="1993873381">
      <w:bodyDiv w:val="1"/>
      <w:marLeft w:val="0"/>
      <w:marRight w:val="0"/>
      <w:marTop w:val="0"/>
      <w:marBottom w:val="0"/>
      <w:divBdr>
        <w:top w:val="none" w:sz="0" w:space="0" w:color="auto"/>
        <w:left w:val="none" w:sz="0" w:space="0" w:color="auto"/>
        <w:bottom w:val="none" w:sz="0" w:space="0" w:color="auto"/>
        <w:right w:val="none" w:sz="0" w:space="0" w:color="auto"/>
      </w:divBdr>
      <w:divsChild>
        <w:div w:id="1614703763">
          <w:marLeft w:val="0"/>
          <w:marRight w:val="0"/>
          <w:marTop w:val="0"/>
          <w:marBottom w:val="0"/>
          <w:divBdr>
            <w:top w:val="none" w:sz="0" w:space="0" w:color="auto"/>
            <w:left w:val="none" w:sz="0" w:space="0" w:color="auto"/>
            <w:bottom w:val="none" w:sz="0" w:space="0" w:color="auto"/>
            <w:right w:val="none" w:sz="0" w:space="0" w:color="auto"/>
          </w:divBdr>
          <w:divsChild>
            <w:div w:id="1325931671">
              <w:marLeft w:val="0"/>
              <w:marRight w:val="0"/>
              <w:marTop w:val="0"/>
              <w:marBottom w:val="0"/>
              <w:divBdr>
                <w:top w:val="none" w:sz="0" w:space="0" w:color="auto"/>
                <w:left w:val="none" w:sz="0" w:space="0" w:color="auto"/>
                <w:bottom w:val="none" w:sz="0" w:space="0" w:color="auto"/>
                <w:right w:val="none" w:sz="0" w:space="0" w:color="auto"/>
              </w:divBdr>
              <w:divsChild>
                <w:div w:id="1021594144">
                  <w:marLeft w:val="0"/>
                  <w:marRight w:val="0"/>
                  <w:marTop w:val="0"/>
                  <w:marBottom w:val="0"/>
                  <w:divBdr>
                    <w:top w:val="none" w:sz="0" w:space="0" w:color="auto"/>
                    <w:left w:val="none" w:sz="0" w:space="0" w:color="auto"/>
                    <w:bottom w:val="none" w:sz="0" w:space="0" w:color="auto"/>
                    <w:right w:val="none" w:sz="0" w:space="0" w:color="auto"/>
                  </w:divBdr>
                  <w:divsChild>
                    <w:div w:id="5825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892787">
      <w:bodyDiv w:val="1"/>
      <w:marLeft w:val="0"/>
      <w:marRight w:val="0"/>
      <w:marTop w:val="0"/>
      <w:marBottom w:val="0"/>
      <w:divBdr>
        <w:top w:val="none" w:sz="0" w:space="0" w:color="auto"/>
        <w:left w:val="none" w:sz="0" w:space="0" w:color="auto"/>
        <w:bottom w:val="none" w:sz="0" w:space="0" w:color="auto"/>
        <w:right w:val="none" w:sz="0" w:space="0" w:color="auto"/>
      </w:divBdr>
    </w:div>
    <w:div w:id="2042436394">
      <w:bodyDiv w:val="1"/>
      <w:marLeft w:val="0"/>
      <w:marRight w:val="0"/>
      <w:marTop w:val="0"/>
      <w:marBottom w:val="0"/>
      <w:divBdr>
        <w:top w:val="none" w:sz="0" w:space="0" w:color="auto"/>
        <w:left w:val="none" w:sz="0" w:space="0" w:color="auto"/>
        <w:bottom w:val="none" w:sz="0" w:space="0" w:color="auto"/>
        <w:right w:val="none" w:sz="0" w:space="0" w:color="auto"/>
      </w:divBdr>
    </w:div>
    <w:div w:id="2042776685">
      <w:bodyDiv w:val="1"/>
      <w:marLeft w:val="0"/>
      <w:marRight w:val="0"/>
      <w:marTop w:val="0"/>
      <w:marBottom w:val="0"/>
      <w:divBdr>
        <w:top w:val="none" w:sz="0" w:space="0" w:color="auto"/>
        <w:left w:val="none" w:sz="0" w:space="0" w:color="auto"/>
        <w:bottom w:val="none" w:sz="0" w:space="0" w:color="auto"/>
        <w:right w:val="none" w:sz="0" w:space="0" w:color="auto"/>
      </w:divBdr>
    </w:div>
    <w:div w:id="2067298483">
      <w:bodyDiv w:val="1"/>
      <w:marLeft w:val="0"/>
      <w:marRight w:val="0"/>
      <w:marTop w:val="0"/>
      <w:marBottom w:val="0"/>
      <w:divBdr>
        <w:top w:val="none" w:sz="0" w:space="0" w:color="auto"/>
        <w:left w:val="none" w:sz="0" w:space="0" w:color="auto"/>
        <w:bottom w:val="none" w:sz="0" w:space="0" w:color="auto"/>
        <w:right w:val="none" w:sz="0" w:space="0" w:color="auto"/>
      </w:divBdr>
    </w:div>
    <w:div w:id="2071229027">
      <w:bodyDiv w:val="1"/>
      <w:marLeft w:val="0"/>
      <w:marRight w:val="0"/>
      <w:marTop w:val="0"/>
      <w:marBottom w:val="0"/>
      <w:divBdr>
        <w:top w:val="none" w:sz="0" w:space="0" w:color="auto"/>
        <w:left w:val="none" w:sz="0" w:space="0" w:color="auto"/>
        <w:bottom w:val="none" w:sz="0" w:space="0" w:color="auto"/>
        <w:right w:val="none" w:sz="0" w:space="0" w:color="auto"/>
      </w:divBdr>
    </w:div>
    <w:div w:id="2096394525">
      <w:bodyDiv w:val="1"/>
      <w:marLeft w:val="0"/>
      <w:marRight w:val="0"/>
      <w:marTop w:val="0"/>
      <w:marBottom w:val="0"/>
      <w:divBdr>
        <w:top w:val="none" w:sz="0" w:space="0" w:color="auto"/>
        <w:left w:val="none" w:sz="0" w:space="0" w:color="auto"/>
        <w:bottom w:val="none" w:sz="0" w:space="0" w:color="auto"/>
        <w:right w:val="none" w:sz="0" w:space="0" w:color="auto"/>
      </w:divBdr>
    </w:div>
    <w:div w:id="2113042682">
      <w:bodyDiv w:val="1"/>
      <w:marLeft w:val="0"/>
      <w:marRight w:val="0"/>
      <w:marTop w:val="0"/>
      <w:marBottom w:val="0"/>
      <w:divBdr>
        <w:top w:val="none" w:sz="0" w:space="0" w:color="auto"/>
        <w:left w:val="none" w:sz="0" w:space="0" w:color="auto"/>
        <w:bottom w:val="none" w:sz="0" w:space="0" w:color="auto"/>
        <w:right w:val="none" w:sz="0" w:space="0" w:color="auto"/>
      </w:divBdr>
    </w:div>
    <w:div w:id="21435754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co/gMkOiwQYVI"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i.org/10.1542/peds.2017-1890"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65</Pages>
  <Words>20552</Words>
  <Characters>117150</Characters>
  <Application>Microsoft Office Word</Application>
  <DocSecurity>0</DocSecurity>
  <Lines>976</Lines>
  <Paragraphs>274</Paragraphs>
  <ScaleCrop>false</ScaleCrop>
  <HeadingPairs>
    <vt:vector size="2" baseType="variant">
      <vt:variant>
        <vt:lpstr>Title</vt:lpstr>
      </vt:variant>
      <vt:variant>
        <vt:i4>1</vt:i4>
      </vt:variant>
    </vt:vector>
  </HeadingPairs>
  <TitlesOfParts>
    <vt:vector size="1" baseType="lpstr">
      <vt:lpstr/>
    </vt:vector>
  </TitlesOfParts>
  <Company>Dartmouth Med School</Company>
  <LinksUpToDate>false</LinksUpToDate>
  <CharactersWithSpaces>137428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Henderson</dc:creator>
  <cp:lastModifiedBy>Carmen Marsit</cp:lastModifiedBy>
  <cp:revision>3</cp:revision>
  <cp:lastPrinted>2016-05-12T12:38:00Z</cp:lastPrinted>
  <dcterms:created xsi:type="dcterms:W3CDTF">2021-02-04T15:15:00Z</dcterms:created>
  <dcterms:modified xsi:type="dcterms:W3CDTF">2021-02-04T15:16:00Z</dcterms:modified>
</cp:coreProperties>
</file>